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B43AD" w14:textId="77777777" w:rsidR="006420BA" w:rsidRDefault="006420BA">
      <w:pPr>
        <w:tabs>
          <w:tab w:val="center" w:pos="4153"/>
          <w:tab w:val="right" w:pos="8306"/>
        </w:tabs>
        <w:rPr>
          <w:lang w:val="en-GB"/>
        </w:rPr>
      </w:pPr>
    </w:p>
    <w:p w14:paraId="2A3B43AE" w14:textId="77777777" w:rsidR="006420BA" w:rsidRDefault="001B2C66">
      <w:pPr>
        <w:keepNext/>
        <w:jc w:val="center"/>
        <w:rPr>
          <w:caps/>
        </w:rPr>
      </w:pPr>
      <w:r>
        <w:rPr>
          <w:caps/>
          <w:lang w:val="en-US"/>
        </w:rPr>
        <w:pict w14:anchorId="2A3B43C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2A3B43AF" w14:textId="77777777" w:rsidR="006420BA" w:rsidRDefault="001B2C66"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2A3B43B0" w14:textId="77777777" w:rsidR="006420BA" w:rsidRDefault="006420BA">
      <w:pPr>
        <w:jc w:val="center"/>
        <w:rPr>
          <w:caps/>
          <w:spacing w:val="60"/>
        </w:rPr>
      </w:pPr>
    </w:p>
    <w:p w14:paraId="2A3B43B1" w14:textId="77777777" w:rsidR="006420BA" w:rsidRDefault="001B2C66">
      <w:pPr>
        <w:jc w:val="center"/>
        <w:rPr>
          <w:b/>
        </w:rPr>
      </w:pPr>
      <w:r>
        <w:rPr>
          <w:b/>
        </w:rPr>
        <w:t>DĖL LIETUVOS RESPUBLIKOS VYRIAUSYBĖS 2000 M. GRUODŽIO 15 D. NUTARIMO NR. 1458 „DĖL KONKREČIŲ VALSTYBĖS RINKLIAVOS DYDŽIŲ IR ŠIOS RINKLIAVOS MOKĖJIMO IR GRĄŽINIMO TAISYKLIŲ PATVIR</w:t>
      </w:r>
      <w:r>
        <w:rPr>
          <w:b/>
        </w:rPr>
        <w:t>TINIMO“ PAPILDYMO</w:t>
      </w:r>
    </w:p>
    <w:p w14:paraId="2A3B43B2" w14:textId="77777777" w:rsidR="006420BA" w:rsidRDefault="006420BA"/>
    <w:p w14:paraId="2A3B43B3" w14:textId="77777777" w:rsidR="006420BA" w:rsidRDefault="001B2C66">
      <w:pPr>
        <w:jc w:val="center"/>
      </w:pPr>
      <w:r>
        <w:t>2010 m. liepos 7 d. Nr. 965</w:t>
      </w:r>
    </w:p>
    <w:p w14:paraId="2A3B43B4" w14:textId="77777777" w:rsidR="006420BA" w:rsidRDefault="001B2C66">
      <w:pPr>
        <w:jc w:val="center"/>
      </w:pPr>
      <w:r>
        <w:t>Vilnius</w:t>
      </w:r>
    </w:p>
    <w:p w14:paraId="2A3B43B5" w14:textId="77777777" w:rsidR="006420BA" w:rsidRDefault="006420BA">
      <w:pPr>
        <w:jc w:val="center"/>
      </w:pPr>
    </w:p>
    <w:p w14:paraId="2A3B43B6" w14:textId="77777777" w:rsidR="006420BA" w:rsidRDefault="001B2C66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rPr>
          <w:spacing w:val="80"/>
        </w:rPr>
        <w:t>a</w:t>
      </w:r>
      <w:r>
        <w:t>:</w:t>
      </w:r>
    </w:p>
    <w:p w14:paraId="2A3B43B7" w14:textId="77777777" w:rsidR="006420BA" w:rsidRDefault="001B2C66">
      <w:pPr>
        <w:ind w:firstLine="567"/>
        <w:jc w:val="both"/>
      </w:pPr>
      <w:r>
        <w:t>Papildyti konkrečius valstybės rinkliavos dydžius, patvirtintus Lietuvos Respublikos Vyriausybės 2000 m. gruodžio 15 d. nutarimu Nr. 1458 „Dėl konkrečių vals</w:t>
      </w:r>
      <w:r>
        <w:t>tybės rinkliavos dydžių ir šios rinkliavos mokėjimo ir grąžinimo taisyklių patvirtinimo“ (Žin., 2000, Nr. </w:t>
      </w:r>
      <w:hyperlink r:id="rId10" w:tgtFrame="_blank" w:history="1">
        <w:r>
          <w:rPr>
            <w:color w:val="0000FF" w:themeColor="hyperlink"/>
            <w:u w:val="single"/>
          </w:rPr>
          <w:t>108-3463</w:t>
        </w:r>
      </w:hyperlink>
      <w:r>
        <w:t xml:space="preserve">; 2006, Nr. </w:t>
      </w:r>
      <w:hyperlink r:id="rId11" w:tgtFrame="_blank" w:history="1">
        <w:r>
          <w:rPr>
            <w:color w:val="0000FF" w:themeColor="hyperlink"/>
            <w:u w:val="single"/>
          </w:rPr>
          <w:t>72-2715</w:t>
        </w:r>
      </w:hyperlink>
      <w:r>
        <w:t xml:space="preserve">, Nr. </w:t>
      </w:r>
      <w:hyperlink r:id="rId12" w:tgtFrame="_blank" w:history="1">
        <w:r>
          <w:rPr>
            <w:color w:val="0000FF" w:themeColor="hyperlink"/>
            <w:u w:val="single"/>
          </w:rPr>
          <w:t>127-4839</w:t>
        </w:r>
      </w:hyperlink>
      <w:r>
        <w:t xml:space="preserve">; 2008, Nr. </w:t>
      </w:r>
      <w:hyperlink r:id="rId13" w:tgtFrame="_blank" w:history="1">
        <w:r>
          <w:rPr>
            <w:color w:val="0000FF" w:themeColor="hyperlink"/>
            <w:u w:val="single"/>
          </w:rPr>
          <w:t>36-1285</w:t>
        </w:r>
      </w:hyperlink>
      <w:r>
        <w:t>):</w:t>
      </w:r>
    </w:p>
    <w:p w14:paraId="2A3B43B8" w14:textId="77777777" w:rsidR="006420BA" w:rsidRDefault="001B2C66">
      <w:pPr>
        <w:ind w:firstLine="567"/>
        <w:jc w:val="both"/>
      </w:pPr>
      <w:r>
        <w:t>1</w:t>
      </w:r>
      <w:r>
        <w:t>. Šiuo 4.335.3 punktu:</w:t>
      </w:r>
    </w:p>
    <w:p w14:paraId="2A3B43B9" w14:textId="77777777" w:rsidR="006420BA" w:rsidRDefault="001B2C66">
      <w:pPr>
        <w:ind w:firstLine="567"/>
        <w:jc w:val="both"/>
      </w:pPr>
      <w:r>
        <w:t>„</w:t>
      </w:r>
      <w:r>
        <w:t>4.335.3</w:t>
      </w:r>
      <w:r>
        <w:t>. patikslinimą</w:t>
      </w:r>
      <w:r>
        <w:tab/>
      </w:r>
      <w:r>
        <w:tab/>
      </w:r>
      <w:r>
        <w:tab/>
        <w:t>1000 litų“.</w:t>
      </w:r>
    </w:p>
    <w:p w14:paraId="2A3B43BA" w14:textId="77777777" w:rsidR="006420BA" w:rsidRDefault="001B2C66">
      <w:pPr>
        <w:ind w:firstLine="567"/>
        <w:jc w:val="both"/>
      </w:pPr>
      <w:r>
        <w:t>2</w:t>
      </w:r>
      <w:r>
        <w:t>. Šiuo 4.336.3 punktu:</w:t>
      </w:r>
    </w:p>
    <w:p w14:paraId="2A3B43BB" w14:textId="77777777" w:rsidR="006420BA" w:rsidRDefault="001B2C66">
      <w:pPr>
        <w:ind w:firstLine="567"/>
        <w:jc w:val="both"/>
      </w:pPr>
      <w:r>
        <w:t>„</w:t>
      </w:r>
      <w:r>
        <w:t>4.336.3</w:t>
      </w:r>
      <w:r>
        <w:t>. patikslinimą</w:t>
      </w:r>
      <w:r>
        <w:tab/>
      </w:r>
      <w:r>
        <w:tab/>
      </w:r>
      <w:r>
        <w:tab/>
        <w:t>1000 litų“.</w:t>
      </w:r>
    </w:p>
    <w:p w14:paraId="2A3B43BC" w14:textId="77777777" w:rsidR="006420BA" w:rsidRDefault="001B2C66">
      <w:pPr>
        <w:ind w:firstLine="567"/>
        <w:jc w:val="both"/>
      </w:pPr>
      <w:r>
        <w:t>3</w:t>
      </w:r>
      <w:r>
        <w:t>. Šiuo 4.337.3 punktu:</w:t>
      </w:r>
    </w:p>
    <w:p w14:paraId="2A3B43BD" w14:textId="77777777" w:rsidR="006420BA" w:rsidRDefault="001B2C66">
      <w:pPr>
        <w:ind w:firstLine="567"/>
        <w:jc w:val="both"/>
      </w:pPr>
      <w:r>
        <w:t>„</w:t>
      </w:r>
      <w:r>
        <w:t>4.337.3</w:t>
      </w:r>
      <w:r>
        <w:t>. patikslinimą</w:t>
      </w:r>
      <w:r>
        <w:tab/>
      </w:r>
      <w:r>
        <w:tab/>
      </w:r>
      <w:r>
        <w:tab/>
        <w:t>1000 litų“.</w:t>
      </w:r>
    </w:p>
    <w:p w14:paraId="2A3B43BE" w14:textId="77777777" w:rsidR="006420BA" w:rsidRDefault="001B2C66">
      <w:pPr>
        <w:ind w:firstLine="567"/>
        <w:jc w:val="both"/>
      </w:pPr>
      <w:r>
        <w:t>4</w:t>
      </w:r>
      <w:r>
        <w:t>. Šiuo 4.338.3 punktu:</w:t>
      </w:r>
    </w:p>
    <w:p w14:paraId="2A3B43BF" w14:textId="77777777" w:rsidR="006420BA" w:rsidRDefault="001B2C66">
      <w:pPr>
        <w:ind w:firstLine="567"/>
        <w:jc w:val="both"/>
      </w:pPr>
      <w:r>
        <w:t>„</w:t>
      </w:r>
      <w:r>
        <w:t>4.338.3</w:t>
      </w:r>
      <w:r>
        <w:t>. patikslinimą</w:t>
      </w:r>
      <w:r>
        <w:tab/>
      </w:r>
      <w:r>
        <w:tab/>
      </w:r>
      <w:r>
        <w:tab/>
        <w:t>1000 litų“.</w:t>
      </w:r>
    </w:p>
    <w:p w14:paraId="2A3B43C0" w14:textId="77777777" w:rsidR="006420BA" w:rsidRDefault="001B2C66">
      <w:pPr>
        <w:ind w:firstLine="567"/>
        <w:jc w:val="both"/>
      </w:pPr>
      <w:r>
        <w:t>5</w:t>
      </w:r>
      <w:r>
        <w:t>. Šiuo 4.350.3 punktu:</w:t>
      </w:r>
    </w:p>
    <w:p w14:paraId="2A3B43C3" w14:textId="2E48A8D9" w:rsidR="006420BA" w:rsidRDefault="001B2C66" w:rsidP="001B2C66">
      <w:pPr>
        <w:ind w:firstLine="567"/>
        <w:jc w:val="both"/>
      </w:pPr>
      <w:r>
        <w:t>„</w:t>
      </w:r>
      <w:r>
        <w:t>4.350.3</w:t>
      </w:r>
      <w:r>
        <w:t>. patikslinimą</w:t>
      </w:r>
      <w:r>
        <w:tab/>
      </w:r>
      <w:r>
        <w:tab/>
      </w:r>
      <w:r>
        <w:tab/>
        <w:t>1000 litų“.</w:t>
      </w:r>
    </w:p>
    <w:p w14:paraId="3AA5D171" w14:textId="77777777" w:rsidR="001B2C66" w:rsidRDefault="001B2C66">
      <w:pPr>
        <w:tabs>
          <w:tab w:val="right" w:pos="9071"/>
        </w:tabs>
      </w:pPr>
    </w:p>
    <w:p w14:paraId="443ABF83" w14:textId="77777777" w:rsidR="001B2C66" w:rsidRDefault="001B2C66">
      <w:pPr>
        <w:tabs>
          <w:tab w:val="right" w:pos="9071"/>
        </w:tabs>
      </w:pPr>
    </w:p>
    <w:p w14:paraId="1CD1E7A6" w14:textId="77777777" w:rsidR="001B2C66" w:rsidRDefault="001B2C66">
      <w:pPr>
        <w:tabs>
          <w:tab w:val="right" w:pos="9071"/>
        </w:tabs>
      </w:pPr>
    </w:p>
    <w:p w14:paraId="2A3B43C4" w14:textId="0660A230" w:rsidR="006420BA" w:rsidRDefault="001B2C66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2A3B43C5" w14:textId="77777777" w:rsidR="006420BA" w:rsidRDefault="006420BA"/>
    <w:p w14:paraId="3BB083BA" w14:textId="77777777" w:rsidR="001B2C66" w:rsidRDefault="001B2C66"/>
    <w:p w14:paraId="7DBA47CA" w14:textId="77777777" w:rsidR="001B2C66" w:rsidRDefault="001B2C66">
      <w:bookmarkStart w:id="0" w:name="_GoBack"/>
      <w:bookmarkEnd w:id="0"/>
    </w:p>
    <w:p w14:paraId="2A3B43C6" w14:textId="77777777" w:rsidR="006420BA" w:rsidRDefault="001B2C66">
      <w:pPr>
        <w:tabs>
          <w:tab w:val="left" w:pos="6237"/>
        </w:tabs>
      </w:pPr>
      <w:r>
        <w:t>ŪKIO MINISTRAS, PAVADUOJANTIS</w:t>
      </w:r>
      <w:r>
        <w:tab/>
      </w:r>
    </w:p>
    <w:p w14:paraId="2A3B43C7" w14:textId="77777777" w:rsidR="006420BA" w:rsidRDefault="001B2C66">
      <w:pPr>
        <w:tabs>
          <w:tab w:val="right" w:pos="9071"/>
        </w:tabs>
      </w:pPr>
      <w:r>
        <w:t>FINANSŲ MINISTRĄ</w:t>
      </w:r>
      <w:r>
        <w:tab/>
        <w:t>DAINIUS KREIVYS</w:t>
      </w:r>
    </w:p>
    <w:p w14:paraId="2A3B43C8" w14:textId="77777777" w:rsidR="006420BA" w:rsidRDefault="006420BA">
      <w:pPr>
        <w:tabs>
          <w:tab w:val="right" w:pos="9639"/>
        </w:tabs>
      </w:pPr>
    </w:p>
    <w:p w14:paraId="2A3B43CA" w14:textId="77777777" w:rsidR="006420BA" w:rsidRDefault="001B2C66">
      <w:pPr>
        <w:tabs>
          <w:tab w:val="right" w:pos="9639"/>
        </w:tabs>
      </w:pPr>
    </w:p>
    <w:sectPr w:rsidR="006420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B43CE" w14:textId="77777777" w:rsidR="006420BA" w:rsidRDefault="001B2C66">
      <w:r>
        <w:separator/>
      </w:r>
    </w:p>
  </w:endnote>
  <w:endnote w:type="continuationSeparator" w:id="0">
    <w:p w14:paraId="2A3B43CF" w14:textId="77777777" w:rsidR="006420BA" w:rsidRDefault="001B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B43D4" w14:textId="77777777" w:rsidR="006420BA" w:rsidRDefault="006420BA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B43D5" w14:textId="77777777" w:rsidR="006420BA" w:rsidRDefault="006420BA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B43D7" w14:textId="77777777" w:rsidR="006420BA" w:rsidRDefault="006420BA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B43CC" w14:textId="77777777" w:rsidR="006420BA" w:rsidRDefault="001B2C66">
      <w:r>
        <w:separator/>
      </w:r>
    </w:p>
  </w:footnote>
  <w:footnote w:type="continuationSeparator" w:id="0">
    <w:p w14:paraId="2A3B43CD" w14:textId="77777777" w:rsidR="006420BA" w:rsidRDefault="001B2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B43D0" w14:textId="77777777" w:rsidR="006420BA" w:rsidRDefault="001B2C66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2A3B43D1" w14:textId="77777777" w:rsidR="006420BA" w:rsidRDefault="006420BA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B43D2" w14:textId="77777777" w:rsidR="006420BA" w:rsidRDefault="001B2C66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 w14:paraId="2A3B43D3" w14:textId="77777777" w:rsidR="006420BA" w:rsidRDefault="006420BA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B43D6" w14:textId="77777777" w:rsidR="006420BA" w:rsidRDefault="006420B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44"/>
    <w:rsid w:val="001B2C66"/>
    <w:rsid w:val="006420BA"/>
    <w:rsid w:val="00D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3B4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E3A145C8DD49"/>
  <Relationship Id="rId11" Type="http://schemas.openxmlformats.org/officeDocument/2006/relationships/hyperlink" TargetMode="External" Target="https://www.e-tar.lt/portal/lt/legalAct/TAR.94E9A1EE32E9"/>
  <Relationship Id="rId12" Type="http://schemas.openxmlformats.org/officeDocument/2006/relationships/hyperlink" TargetMode="External" Target="https://www.e-tar.lt/portal/lt/legalAct/TAR.A9DECEAB6569"/>
  <Relationship Id="rId13" Type="http://schemas.openxmlformats.org/officeDocument/2006/relationships/hyperlink" TargetMode="External" Target="https://www.e-tar.lt/portal/lt/legalAct/TAR.8C1A6BF2C46F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914</Words>
  <Characters>522</Characters>
  <Application>Microsoft Office Word</Application>
  <DocSecurity>0</DocSecurity>
  <Lines>4</Lines>
  <Paragraphs>2</Paragraphs>
  <ScaleCrop>false</ScaleCrop>
  <Company>LRVK</Company>
  <LinksUpToDate>false</LinksUpToDate>
  <CharactersWithSpaces>1434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2015-06-29T21:17:00Z</dcterms:created>
  <dc:creator>lrvk</dc:creator>
  <lastModifiedBy>BODIN Aušra</lastModifiedBy>
  <lastPrinted>2010-07-09T11:16:00Z</lastPrinted>
  <dcterms:modified xsi:type="dcterms:W3CDTF">2017-08-11T12:27:00Z</dcterms:modified>
  <revision>3</revision>
</coreProperties>
</file>