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85D1" w14:textId="38EA5026" w:rsidR="00A34BCB" w:rsidRDefault="001B1BD4" w:rsidP="001B1BD4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  <w:lang w:eastAsia="lt-LT"/>
        </w:rPr>
        <w:pict w14:anchorId="7512863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  <w:r>
        <w:rPr>
          <w:b/>
        </w:rPr>
        <w:br/>
      </w:r>
      <w:r>
        <w:rPr>
          <w:b/>
        </w:rPr>
        <w:t>VALSTYBINĖS KULTŪROS PAVELDO KOMISIJOS</w:t>
      </w:r>
      <w:r>
        <w:rPr>
          <w:b/>
        </w:rPr>
        <w:br/>
      </w: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751285D2" w14:textId="77777777" w:rsidR="00A34BCB" w:rsidRDefault="00A34BCB">
      <w:pPr>
        <w:jc w:val="center"/>
      </w:pPr>
      <w:bookmarkStart w:id="0" w:name="_GoBack"/>
      <w:bookmarkEnd w:id="0"/>
    </w:p>
    <w:p w14:paraId="751285D3" w14:textId="77777777" w:rsidR="00A34BCB" w:rsidRDefault="001B1BD4">
      <w:pPr>
        <w:jc w:val="center"/>
      </w:pPr>
      <w:r>
        <w:t>2004 m. rugsėjo 28 d. Nr. IX-2453</w:t>
      </w:r>
    </w:p>
    <w:p w14:paraId="751285D4" w14:textId="77777777" w:rsidR="00A34BCB" w:rsidRDefault="001B1BD4">
      <w:pPr>
        <w:jc w:val="center"/>
      </w:pPr>
      <w:r>
        <w:t>Vilnius</w:t>
      </w:r>
    </w:p>
    <w:p w14:paraId="751285D5" w14:textId="77777777" w:rsidR="00A34BCB" w:rsidRDefault="00A34BCB">
      <w:pPr>
        <w:jc w:val="center"/>
      </w:pPr>
    </w:p>
    <w:p w14:paraId="751285D6" w14:textId="77777777" w:rsidR="00A34BCB" w:rsidRDefault="001B1BD4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751285D7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Šis įstatymas nustato Valstybinės kultūros paveldo komisijos (</w:t>
      </w:r>
      <w:r>
        <w:rPr>
          <w:color w:val="000000"/>
        </w:rPr>
        <w:t>toliau – Komisija) valdymą, finansavimą, uždavinius ir teises.</w:t>
      </w:r>
    </w:p>
    <w:p w14:paraId="751285D8" w14:textId="77777777" w:rsidR="00A34BCB" w:rsidRDefault="001B1BD4">
      <w:pPr>
        <w:ind w:firstLine="708"/>
      </w:pPr>
    </w:p>
    <w:p w14:paraId="751285D9" w14:textId="77777777" w:rsidR="00A34BCB" w:rsidRDefault="001B1BD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Komisijos teisinė padėtis</w:t>
      </w:r>
    </w:p>
    <w:p w14:paraId="751285DA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Komisija įsteigta Lietuvos Respublikos įstatymu „Dėl Lietuvos Respublikos nekilnojamųjų kultūros vertybių apsaugos įstatymo įgyvendinimo“ (</w:t>
      </w:r>
      <w:r>
        <w:rPr>
          <w:color w:val="000000"/>
        </w:rPr>
        <w:t xml:space="preserve">Žin., 1995, Nr. </w:t>
      </w:r>
      <w:hyperlink r:id="rId10" w:tgtFrame="_blank" w:history="1">
        <w:r>
          <w:rPr>
            <w:color w:val="0000FF" w:themeColor="hyperlink"/>
            <w:u w:val="single"/>
          </w:rPr>
          <w:t>9-184</w:t>
        </w:r>
      </w:hyperlink>
      <w:r>
        <w:rPr>
          <w:color w:val="000000"/>
        </w:rPr>
        <w:t>) ir vadinosi Valstybine paminklosaugos komisija. Šiuo įstatymu Valstybinės paminklosaugos komisijos pavadinimas keičiamas į Valstybinės kultūros paveldo ko</w:t>
      </w:r>
      <w:r>
        <w:rPr>
          <w:color w:val="000000"/>
        </w:rPr>
        <w:t>misijos pavadinimą.</w:t>
      </w:r>
    </w:p>
    <w:p w14:paraId="751285DB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Komisija yra Seimo, Respublikos Prezidento ir Vyriausybės ekspertė bei patarėja kultūros paveldo valstybinės politikos ir jos įgyvendinimo klausimais. Komisija atskaitinga Seimui.</w:t>
      </w:r>
    </w:p>
    <w:p w14:paraId="751285DC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Komisija savo veikloje vadovaujasi Lietuvo</w:t>
      </w:r>
      <w:r>
        <w:rPr>
          <w:color w:val="000000"/>
        </w:rPr>
        <w:t>s Respublikos Konstitucija, kultūros paveldo apsaugą reglamentuojančiais įstatymais, šiuo ir kitais įstatymais, Komisijos patvirtintais Valstybinės kultūros paveldo komisijos</w:t>
      </w:r>
      <w:r>
        <w:rPr>
          <w:b/>
          <w:color w:val="000000"/>
        </w:rPr>
        <w:t xml:space="preserve"> </w:t>
      </w:r>
      <w:r>
        <w:rPr>
          <w:color w:val="000000"/>
        </w:rPr>
        <w:t>nuostatais bei kitais norminiais teisės aktais.</w:t>
      </w:r>
    </w:p>
    <w:p w14:paraId="751285DD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Komisija yra juridinis asm</w:t>
      </w:r>
      <w:r>
        <w:rPr>
          <w:color w:val="000000"/>
        </w:rPr>
        <w:t>uo, turi savo antspaudą su Lietuvos valstybės herbu bei savo pavadinimu ir sąskaitą banke.</w:t>
      </w:r>
    </w:p>
    <w:p w14:paraId="751285DE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Komisijos buveinė yra Vilniuje. Patalpas Komisijai suteikia Vyriausybė.</w:t>
      </w:r>
    </w:p>
    <w:p w14:paraId="751285DF" w14:textId="77777777" w:rsidR="00A34BCB" w:rsidRDefault="001B1BD4">
      <w:pPr>
        <w:ind w:firstLine="708"/>
      </w:pPr>
    </w:p>
    <w:p w14:paraId="751285E0" w14:textId="77777777" w:rsidR="00A34BCB" w:rsidRDefault="001B1BD4">
      <w:pPr>
        <w:ind w:firstLine="708"/>
        <w:jc w:val="both"/>
        <w:rPr>
          <w:i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Komisijos sudėtis ir sudarymo tvarka</w:t>
      </w:r>
    </w:p>
    <w:p w14:paraId="751285E1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Komisiją sudaro 12 </w:t>
      </w:r>
      <w:r>
        <w:rPr>
          <w:color w:val="000000"/>
        </w:rPr>
        <w:t>narių: 2 narius skiria ir atleidžia Respublikos Prezidentas, 4 narius – Seimas Seimo Švietimo, mokslo ir kultūros komiteto teikimu, 4 narius – Ministras Pirmininkas kultūros ministro teikimu, 2 narius renka ir atšaukia įstatymų nustatyta tvarka įregistruot</w:t>
      </w:r>
      <w:r>
        <w:rPr>
          <w:color w:val="000000"/>
        </w:rPr>
        <w:t>os visuomeninės organizacijos, kurių veikla susijusi su kultūros paveldo paieška, saugojimu ir propagavimu.</w:t>
      </w:r>
    </w:p>
    <w:p w14:paraId="751285E2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Komisijos nariai skiriami (renkami) 4 metams. </w:t>
      </w:r>
    </w:p>
    <w:p w14:paraId="751285E3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Komisijos nariai iš visuomeninių organizacijų renkami vadovaujantis Lietuvos Respubliko</w:t>
      </w:r>
      <w:r>
        <w:rPr>
          <w:color w:val="000000"/>
        </w:rPr>
        <w:t xml:space="preserve">s Seimo nutarimu „Dėl Valstybinės paminklosaugos komisijos narių iš visuomeninių organizacijų rinkimų nuostatų patvirtinimo“ (Žin., 1995, Nr. </w:t>
      </w:r>
      <w:hyperlink r:id="rId11" w:tgtFrame="_blank" w:history="1">
        <w:r>
          <w:rPr>
            <w:color w:val="0000FF" w:themeColor="hyperlink"/>
            <w:u w:val="single"/>
          </w:rPr>
          <w:t>32-745</w:t>
        </w:r>
      </w:hyperlink>
      <w:r>
        <w:rPr>
          <w:color w:val="000000"/>
        </w:rPr>
        <w:t>).</w:t>
      </w:r>
    </w:p>
    <w:p w14:paraId="751285E4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Komisijai vadovauja</w:t>
      </w:r>
      <w:r>
        <w:rPr>
          <w:color w:val="000000"/>
        </w:rPr>
        <w:t xml:space="preserve"> pirmininkas. Pirmininką Švietimo, mokslo ir kultūros komiteto teikimu iš Komisijos narių dvejiems metams skiria ir atleidžia Seimas. Komisijos pirmininko kandidatūrą Švietimo, mokslo ir kultūros komitetui teikia Komisija. </w:t>
      </w:r>
    </w:p>
    <w:p w14:paraId="751285E5" w14:textId="77777777" w:rsidR="00A34BCB" w:rsidRDefault="001B1BD4">
      <w:pPr>
        <w:ind w:firstLine="708"/>
      </w:pPr>
    </w:p>
    <w:p w14:paraId="751285E6" w14:textId="77777777" w:rsidR="00A34BCB" w:rsidRDefault="001B1BD4">
      <w:pPr>
        <w:ind w:firstLine="708"/>
        <w:jc w:val="both"/>
        <w:rPr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Komisijos </w:t>
      </w:r>
      <w:r>
        <w:rPr>
          <w:b/>
          <w:color w:val="000000"/>
        </w:rPr>
        <w:t>uždaviniai</w:t>
      </w:r>
    </w:p>
    <w:p w14:paraId="751285E7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Komisijos uždaviniai:</w:t>
      </w:r>
    </w:p>
    <w:p w14:paraId="751285E8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dalyvauti formuojant kultūros paveldo apsaugos politiką ir strategiją;</w:t>
      </w:r>
    </w:p>
    <w:p w14:paraId="751285E9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teikti siūlymus Seimui, Respublikos Prezidentui, Vyriausybei ir kitoms valstybės institucijoms dėl kultūros paveldo apsaugos politikos ir </w:t>
      </w:r>
      <w:r>
        <w:rPr>
          <w:color w:val="000000"/>
        </w:rPr>
        <w:t>strategijos;</w:t>
      </w:r>
    </w:p>
    <w:p w14:paraId="751285EA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teikti išvadas ir siūlymus valstybės institucijoms kultūros paveldo apsaugos klausimais;</w:t>
      </w:r>
    </w:p>
    <w:p w14:paraId="751285EB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vertinti kultūros paveldo apsaugos politiką ir strategiją įgyvendinančias programas ir biudžeto lėšų, skirtų kultūros paveldo apsaugai, pana</w:t>
      </w:r>
      <w:r>
        <w:rPr>
          <w:color w:val="000000"/>
        </w:rPr>
        <w:t>udojimą;</w:t>
      </w:r>
    </w:p>
    <w:p w14:paraId="751285EC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svarstyti ir aprobuoti siūlymus kultūros paveldo vertybes paskelbti kultūros paminklais ar panaikinti jų apsaugą;</w:t>
      </w:r>
    </w:p>
    <w:p w14:paraId="751285ED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svarstyti ir aprobuoti siūlymus kilnojamąsias kultūros vertybes įrašyti į Kultūros vertybių registrą ir išbraukti iš jo</w:t>
      </w:r>
      <w:r>
        <w:rPr>
          <w:color w:val="000000"/>
        </w:rPr>
        <w:t>;</w:t>
      </w:r>
    </w:p>
    <w:p w14:paraId="751285EE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vertinti kultūros paveldo apsaugos funkcijas atliekančių atsakingų valstybės institucijų ir įstaigų metines ataskaitas ir savivaldybių institucijų, įstaigų veiklą kultūros paveldo apsaugos požiūriu;</w:t>
      </w:r>
    </w:p>
    <w:p w14:paraId="751285EF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) informuoti Seimą, Respublikos Prezidentą </w:t>
      </w:r>
      <w:r>
        <w:rPr>
          <w:color w:val="000000"/>
        </w:rPr>
        <w:t>ir Vyriausybę apie kultūros paveldo apsaugos valstybinės politikos įgyvendinimo problemas;</w:t>
      </w:r>
    </w:p>
    <w:p w14:paraId="751285F0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rengti įstatymų ir kitų teisės aktų, susijusių su kultūros paveldo apsauga, projektus;</w:t>
      </w:r>
    </w:p>
    <w:p w14:paraId="751285F1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) svarstyti kultūros paveldo apsaugos problemas bei pasiūlymus;</w:t>
      </w:r>
    </w:p>
    <w:p w14:paraId="751285F2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) atlikti kitas įstatymų nustatytas funkcijas.</w:t>
      </w:r>
    </w:p>
    <w:p w14:paraId="751285F3" w14:textId="77777777" w:rsidR="00A34BCB" w:rsidRDefault="001B1BD4">
      <w:pPr>
        <w:ind w:firstLine="708"/>
      </w:pPr>
    </w:p>
    <w:p w14:paraId="751285F4" w14:textId="77777777" w:rsidR="00A34BCB" w:rsidRDefault="001B1BD4">
      <w:pPr>
        <w:ind w:firstLine="708"/>
        <w:jc w:val="both"/>
        <w:rPr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Komisijos teisės</w:t>
      </w:r>
    </w:p>
    <w:p w14:paraId="751285F5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Komisija turi teisę:</w:t>
      </w:r>
    </w:p>
    <w:p w14:paraId="751285F6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gauti iš valstybės ir savivaldybių institucijų, kultūros paveldo objektų valdytojų, kitų fizinių ir juridinių asmenų informaciją apie ku</w:t>
      </w:r>
      <w:r>
        <w:rPr>
          <w:color w:val="000000"/>
        </w:rPr>
        <w:t>ltūros paveldą;</w:t>
      </w:r>
    </w:p>
    <w:p w14:paraId="751285F7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lankyti, apžiūrėti, fiksuoti kultūros vertybes ir daiktus, kurie gali turėti vertingųjų savybių;</w:t>
      </w:r>
    </w:p>
    <w:p w14:paraId="751285F8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Vyriausybės nustatyta tvarka neatlygintinai naudotis valstybės ir savivaldybių registrų, kadastrų, klasifikatorių, duomenų bazių </w:t>
      </w:r>
      <w:r>
        <w:rPr>
          <w:color w:val="000000"/>
        </w:rPr>
        <w:t>duomenimis, reikalingais jai nustatytoms funkcijoms atlikti;</w:t>
      </w:r>
    </w:p>
    <w:p w14:paraId="751285F9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dalyvauti pagal kompetenciją valstybės ir savivaldybių institucijų posėdžiuose, konferencijose ir pasitarimuose, kuriuose svarstomi kultūros paveldo klausimai, teikti pasiūlymus, kaip sprę</w:t>
      </w:r>
      <w:r>
        <w:rPr>
          <w:color w:val="000000"/>
        </w:rPr>
        <w:t>sti šiuos klausimus;</w:t>
      </w:r>
    </w:p>
    <w:p w14:paraId="751285FA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)sudaryti pakomises, nuolatines, laikinąsias komisijas ir darbo grupes kultūros paveldo apsaugos problemoms nagrinėti; </w:t>
      </w:r>
    </w:p>
    <w:p w14:paraId="751285FB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)organizuoti konferencijas kultūros paveldo apsaugos politikos ir strategijos klausimais;</w:t>
      </w:r>
    </w:p>
    <w:p w14:paraId="751285FC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jeigu Ko</w:t>
      </w:r>
      <w:r>
        <w:rPr>
          <w:color w:val="000000"/>
        </w:rPr>
        <w:t>misijos narys be pateisinamos priežasties nedalyvavo trijuose posėdžiuose iš eilės, Komisija gali priimti sprendimą kreiptis į jį rinkusią ar skyrusią instituciją dėl šio nario atšaukimo.</w:t>
      </w:r>
    </w:p>
    <w:p w14:paraId="751285FD" w14:textId="77777777" w:rsidR="00A34BCB" w:rsidRDefault="001B1BD4">
      <w:pPr>
        <w:ind w:firstLine="708"/>
      </w:pPr>
    </w:p>
    <w:p w14:paraId="751285FE" w14:textId="77777777" w:rsidR="00A34BCB" w:rsidRDefault="001B1BD4">
      <w:pPr>
        <w:ind w:firstLine="708"/>
        <w:jc w:val="both"/>
        <w:rPr>
          <w:i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Komisijos darbo organizavimas</w:t>
      </w:r>
    </w:p>
    <w:p w14:paraId="751285FF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Komisijo</w:t>
      </w:r>
      <w:r>
        <w:rPr>
          <w:color w:val="000000"/>
        </w:rPr>
        <w:t>s įgaliojimų sričiai priklausantys klausimai svarstomi ir sprendžiami Komisijos posėdžiuose.</w:t>
      </w:r>
    </w:p>
    <w:p w14:paraId="75128600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Eiliniai Komisijos posėdžiai vyksta kartą per mėnesį.</w:t>
      </w:r>
    </w:p>
    <w:p w14:paraId="75128601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Komisija priima sprendimus ir nutarimus. Juos savo parašu tvirtina Komisijos pirmininkas.</w:t>
      </w:r>
    </w:p>
    <w:p w14:paraId="75128602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Kultūros paveldo apsaugos politikos ir strategijos problemas Komisija sprendžia posėdyje, dalyvaujant ne mažiau kaip 2/3 Komisijos narių, ir sprendimus priima ne mažiau kaip 2/3 dalyvaujančių narių balsais. </w:t>
      </w:r>
    </w:p>
    <w:p w14:paraId="75128603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Kitais klausimais priimami nutarimai pa</w:t>
      </w:r>
      <w:r>
        <w:rPr>
          <w:color w:val="000000"/>
        </w:rPr>
        <w:t>prasta balsų dauguma posėdyje, dalyvaujant ne mažiau kaip pusei Komisijos narių. Komisijos nutarimai skelbiami Komisijos interneto tinklalapyje.</w:t>
      </w:r>
    </w:p>
    <w:p w14:paraId="75128604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Komisijos sprendimai skelbiami „Valstybės žinių“ priede „Informaciniai pranešimai“.</w:t>
      </w:r>
    </w:p>
    <w:p w14:paraId="75128605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Komisija turi</w:t>
      </w:r>
      <w:r>
        <w:rPr>
          <w:color w:val="000000"/>
        </w:rPr>
        <w:t xml:space="preserve"> administraciją. Ji veikia pagal Komisijos patvirtintus nuostatus.</w:t>
      </w:r>
    </w:p>
    <w:p w14:paraId="75128606" w14:textId="77777777" w:rsidR="00A34BCB" w:rsidRDefault="001B1BD4">
      <w:pPr>
        <w:ind w:firstLine="708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Administracija:</w:t>
      </w:r>
    </w:p>
    <w:p w14:paraId="75128607" w14:textId="77777777" w:rsidR="00A34BCB" w:rsidRDefault="001B1BD4">
      <w:pPr>
        <w:ind w:firstLine="708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aptarnauja Komisijos, pakomisių ir darbo grupių veiklą;</w:t>
      </w:r>
    </w:p>
    <w:p w14:paraId="75128608" w14:textId="77777777" w:rsidR="00A34BCB" w:rsidRDefault="001B1BD4">
      <w:pPr>
        <w:ind w:firstLine="708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rengia Komisijos dokumentų projektus ir kitą medžiagą;</w:t>
      </w:r>
    </w:p>
    <w:p w14:paraId="75128609" w14:textId="77777777" w:rsidR="00A34BCB" w:rsidRDefault="001B1BD4">
      <w:pPr>
        <w:ind w:firstLine="708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renka informaciją apie kultūros pave</w:t>
      </w:r>
      <w:r>
        <w:rPr>
          <w:color w:val="000000"/>
        </w:rPr>
        <w:t>ldo apsaugos problemas.</w:t>
      </w:r>
    </w:p>
    <w:p w14:paraId="7512860A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Administracijai vadovauja, valstybės tarnautojus ir darbuotojus, dirbančius pagal darbo sutartis, įstatymų nustatyta tvarka priima į pareigas (darbą) ir atleidžia iš jų (jo) Komisijos pirmininkas.</w:t>
      </w:r>
    </w:p>
    <w:p w14:paraId="7512860B" w14:textId="77777777" w:rsidR="00A34BCB" w:rsidRDefault="001B1BD4">
      <w:pPr>
        <w:ind w:firstLine="708"/>
      </w:pPr>
    </w:p>
    <w:p w14:paraId="7512860C" w14:textId="77777777" w:rsidR="00A34BCB" w:rsidRDefault="001B1BD4">
      <w:pPr>
        <w:ind w:firstLine="708"/>
        <w:jc w:val="both"/>
        <w:rPr>
          <w:i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Komis</w:t>
      </w:r>
      <w:r>
        <w:rPr>
          <w:b/>
          <w:color w:val="000000"/>
        </w:rPr>
        <w:t>ijos pirmininkas</w:t>
      </w:r>
    </w:p>
    <w:p w14:paraId="7512860D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Komisijos pirmininkas:</w:t>
      </w:r>
    </w:p>
    <w:p w14:paraId="7512860E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organizuoja Komisijos darbą, yra biudžeto asignavimų valdytojas, atsako už valstybės biudžeto gautų lėšų tinkamą naudojimą;</w:t>
      </w:r>
    </w:p>
    <w:p w14:paraId="7512860F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atsako už tai, kad Komisija atliktų jai numatytas funkcijas, pavestus darbus;</w:t>
      </w:r>
    </w:p>
    <w:p w14:paraId="75128610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atstovauja Komisijai;</w:t>
      </w:r>
    </w:p>
    <w:p w14:paraId="75128611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teikia Komisijai tvirtinti jos išlaidų sąmatą, administracijos struktūrą ir pareigybių sąrašus;</w:t>
      </w:r>
    </w:p>
    <w:p w14:paraId="75128612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kasmet iki kovo 1 dienos pateikia Seimui savo veiklos ataskaitą.</w:t>
      </w:r>
    </w:p>
    <w:p w14:paraId="75128613" w14:textId="77777777" w:rsidR="00A34BCB" w:rsidRDefault="001B1BD4">
      <w:pPr>
        <w:ind w:firstLine="708"/>
      </w:pPr>
    </w:p>
    <w:p w14:paraId="75128614" w14:textId="77777777" w:rsidR="00A34BCB" w:rsidRDefault="001B1BD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Komisijos nario teisės ir </w:t>
      </w:r>
      <w:r>
        <w:rPr>
          <w:b/>
          <w:color w:val="000000"/>
        </w:rPr>
        <w:t>pareigos</w:t>
      </w:r>
    </w:p>
    <w:p w14:paraId="75128615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Komisijos narys turi teisę:</w:t>
      </w:r>
    </w:p>
    <w:p w14:paraId="75128616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nekliudomas patekti į kultūros paveldo objektus;</w:t>
      </w:r>
    </w:p>
    <w:p w14:paraId="75128617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siūlyti sušaukti neeilinį Komisijos posėdį;</w:t>
      </w:r>
    </w:p>
    <w:p w14:paraId="75128618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siūlyti įrašyti į Komisijos posėdžio darbotvarkę papildomą klausimą.</w:t>
      </w:r>
    </w:p>
    <w:p w14:paraId="75128619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Komisijos nario pareig</w:t>
      </w:r>
      <w:r>
        <w:rPr>
          <w:color w:val="000000"/>
        </w:rPr>
        <w:t>os:</w:t>
      </w:r>
    </w:p>
    <w:p w14:paraId="7512861A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dalyvauti Komisijos posėdžiuose;</w:t>
      </w:r>
    </w:p>
    <w:p w14:paraId="7512861B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dalyvauti rengiant Komisijos sprendimų ir nutarimų projektus;</w:t>
      </w:r>
    </w:p>
    <w:p w14:paraId="7512861C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pirmininko pavedimu rengti medžiagą Komisijos posėdžiams. </w:t>
      </w:r>
    </w:p>
    <w:p w14:paraId="7512861D" w14:textId="77777777" w:rsidR="00A34BCB" w:rsidRDefault="001B1BD4">
      <w:pPr>
        <w:ind w:firstLine="708"/>
      </w:pPr>
    </w:p>
    <w:p w14:paraId="7512861E" w14:textId="77777777" w:rsidR="00A34BCB" w:rsidRDefault="001B1BD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Komisijos lėšos</w:t>
      </w:r>
    </w:p>
    <w:p w14:paraId="7512861F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Komisijos veikla finansuojama iš </w:t>
      </w:r>
      <w:r>
        <w:rPr>
          <w:color w:val="000000"/>
        </w:rPr>
        <w:t>valstybės biudžeto.</w:t>
      </w:r>
    </w:p>
    <w:p w14:paraId="75128620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Komisijos lėšos naudojamos komisijos uždaviniams įgyvendinti, komisijos narių ir ekspertų darbui apmokėti, administracijos valstybės tarnautojų ir darbuotojų, dirbančių pagal darbo sutartis, darbo užmokesčiui ir ūkio išlaidoms. </w:t>
      </w:r>
    </w:p>
    <w:p w14:paraId="75128621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Komisijos lėšos naudojamos įstatymų ir kitų teisės aktų nustatyta tvarka. Komisijos finansinę veiklą kontroliuoja įstatymų nustatytos institucijos.</w:t>
      </w:r>
    </w:p>
    <w:p w14:paraId="75128622" w14:textId="77777777" w:rsidR="00A34BCB" w:rsidRDefault="001B1BD4">
      <w:pPr>
        <w:ind w:firstLine="708"/>
      </w:pPr>
    </w:p>
    <w:p w14:paraId="75128623" w14:textId="77777777" w:rsidR="00A34BCB" w:rsidRDefault="001B1BD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Komisijos pertvarkymas, reorganizavimas, likvidavimas</w:t>
      </w:r>
    </w:p>
    <w:p w14:paraId="75128624" w14:textId="77777777" w:rsidR="00A34BCB" w:rsidRDefault="001B1BD4">
      <w:pPr>
        <w:ind w:firstLine="708"/>
        <w:jc w:val="both"/>
        <w:rPr>
          <w:color w:val="000000"/>
        </w:rPr>
      </w:pPr>
      <w:r>
        <w:rPr>
          <w:color w:val="000000"/>
        </w:rPr>
        <w:t>Komisija pertvarkoma, r</w:t>
      </w:r>
      <w:r>
        <w:rPr>
          <w:color w:val="000000"/>
        </w:rPr>
        <w:t>eorganizuojama ar likviduojama įstatymų ir kitų teisės aktų nustatyta tvarka.</w:t>
      </w:r>
    </w:p>
    <w:p w14:paraId="75128625" w14:textId="77777777" w:rsidR="00A34BCB" w:rsidRDefault="001B1BD4">
      <w:pPr>
        <w:ind w:firstLine="708"/>
      </w:pPr>
    </w:p>
    <w:p w14:paraId="75128626" w14:textId="77777777" w:rsidR="00A34BCB" w:rsidRDefault="001B1BD4">
      <w:pPr>
        <w:ind w:firstLine="708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75128629" w14:textId="4DADCB1B" w:rsidR="00A34BCB" w:rsidRDefault="001B1BD4" w:rsidP="001B1BD4">
      <w:pPr>
        <w:ind w:firstLine="708"/>
        <w:jc w:val="both"/>
      </w:pPr>
      <w:r>
        <w:rPr>
          <w:color w:val="000000"/>
        </w:rPr>
        <w:t>Šis įstatymas įsigalioja nuo 2005 m. sausio 1 d., išskyrus 3 straipsnio 1 dalį. 3 straipsnio 1 dalis įsigalioja nuo 2007 m. kovo 10</w:t>
      </w:r>
      <w:r>
        <w:rPr>
          <w:color w:val="000000"/>
        </w:rPr>
        <w:t xml:space="preserve"> d.</w:t>
      </w:r>
    </w:p>
    <w:p w14:paraId="51180B12" w14:textId="77777777" w:rsidR="001B1BD4" w:rsidRDefault="001B1BD4">
      <w:pPr>
        <w:ind w:firstLine="708"/>
      </w:pPr>
    </w:p>
    <w:p w14:paraId="5DE24CEB" w14:textId="77777777" w:rsidR="001B1BD4" w:rsidRDefault="001B1BD4">
      <w:pPr>
        <w:ind w:firstLine="708"/>
      </w:pPr>
    </w:p>
    <w:p w14:paraId="7512862A" w14:textId="226D805E" w:rsidR="00A34BCB" w:rsidRDefault="001B1BD4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7512862B" w14:textId="77777777" w:rsidR="00A34BCB" w:rsidRDefault="00A34BCB"/>
    <w:p w14:paraId="0FD748FF" w14:textId="77777777" w:rsidR="001B1BD4" w:rsidRDefault="001B1BD4"/>
    <w:p w14:paraId="7512862C" w14:textId="77777777" w:rsidR="00A34BCB" w:rsidRDefault="001B1BD4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5128631" w14:textId="77777777" w:rsidR="00A34BCB" w:rsidRDefault="001B1BD4">
      <w:pPr>
        <w:ind w:firstLine="708"/>
      </w:pPr>
    </w:p>
    <w:sectPr w:rsidR="00A34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28635" w14:textId="77777777" w:rsidR="00A34BCB" w:rsidRDefault="001B1BD4">
      <w:r>
        <w:separator/>
      </w:r>
    </w:p>
  </w:endnote>
  <w:endnote w:type="continuationSeparator" w:id="0">
    <w:p w14:paraId="75128636" w14:textId="77777777" w:rsidR="00A34BCB" w:rsidRDefault="001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863C" w14:textId="77777777" w:rsidR="00A34BCB" w:rsidRDefault="001B1BD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512863D" w14:textId="77777777" w:rsidR="00A34BCB" w:rsidRDefault="00A34BC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863E" w14:textId="77777777" w:rsidR="00A34BCB" w:rsidRDefault="001B1BD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7512863F" w14:textId="77777777" w:rsidR="00A34BCB" w:rsidRDefault="00A34BC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8641" w14:textId="77777777" w:rsidR="00A34BCB" w:rsidRDefault="00A34BC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8633" w14:textId="77777777" w:rsidR="00A34BCB" w:rsidRDefault="001B1BD4">
      <w:r>
        <w:separator/>
      </w:r>
    </w:p>
  </w:footnote>
  <w:footnote w:type="continuationSeparator" w:id="0">
    <w:p w14:paraId="75128634" w14:textId="77777777" w:rsidR="00A34BCB" w:rsidRDefault="001B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8637" w14:textId="77777777" w:rsidR="00A34BCB" w:rsidRDefault="001B1BD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5128638" w14:textId="77777777" w:rsidR="00A34BCB" w:rsidRDefault="001B1BD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5128639" w14:textId="77777777" w:rsidR="00A34BCB" w:rsidRDefault="00A34BC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863A" w14:textId="77777777" w:rsidR="00A34BCB" w:rsidRDefault="001B1BD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512863B" w14:textId="77777777" w:rsidR="00A34BCB" w:rsidRDefault="00A34BC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8640" w14:textId="77777777" w:rsidR="00A34BCB" w:rsidRDefault="00A34BC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5"/>
    <w:rsid w:val="001B1BD4"/>
    <w:rsid w:val="00693385"/>
    <w:rsid w:val="00A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12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89A2566EFC9"/>
  <Relationship Id="rId11" Type="http://schemas.openxmlformats.org/officeDocument/2006/relationships/hyperlink" TargetMode="External" Target="https://www.e-tar.lt/portal/lt/legalAct/TAR.5EA6C8141235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5259</Words>
  <Characters>2998</Characters>
  <Application>Microsoft Office Word</Application>
  <DocSecurity>0</DocSecurity>
  <Lines>24</Lines>
  <Paragraphs>16</Paragraphs>
  <ScaleCrop>false</ScaleCrop>
  <Company/>
  <LinksUpToDate>false</LinksUpToDate>
  <CharactersWithSpaces>8241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2015-09-09T05:58:00Z</dcterms:created>
  <dc:creator>Win2003Stdx32</dc:creator>
  <lastModifiedBy>TRAPINSKIENĖ Aušrinė</lastModifiedBy>
  <dcterms:modified xsi:type="dcterms:W3CDTF">2016-05-25T06:54:00Z</dcterms:modified>
  <revision>3</revision>
</coreProperties>
</file>