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7FE3" w14:textId="77777777" w:rsidR="00EC09C2" w:rsidRDefault="00EC09C2">
      <w:pPr>
        <w:tabs>
          <w:tab w:val="center" w:pos="4153"/>
          <w:tab w:val="right" w:pos="8306"/>
        </w:tabs>
        <w:rPr>
          <w:lang w:val="en-GB"/>
        </w:rPr>
      </w:pPr>
    </w:p>
    <w:p w14:paraId="602E7FE4" w14:textId="77777777" w:rsidR="00EC09C2" w:rsidRDefault="006B0C8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02E805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MINISTRO</w:t>
      </w:r>
    </w:p>
    <w:p w14:paraId="602E7FE5" w14:textId="77777777" w:rsidR="00EC09C2" w:rsidRDefault="00EC09C2">
      <w:pPr>
        <w:jc w:val="center"/>
        <w:rPr>
          <w:color w:val="000000"/>
        </w:rPr>
      </w:pPr>
    </w:p>
    <w:p w14:paraId="602E7FE6" w14:textId="77777777" w:rsidR="00EC09C2" w:rsidRDefault="006B0C8F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02E7FE7" w14:textId="77777777" w:rsidR="00EC09C2" w:rsidRDefault="006B0C8F">
      <w:pPr>
        <w:jc w:val="center"/>
        <w:rPr>
          <w:b/>
          <w:color w:val="000000"/>
        </w:rPr>
      </w:pPr>
      <w:r>
        <w:rPr>
          <w:b/>
          <w:color w:val="000000"/>
        </w:rPr>
        <w:t>DĖL TERITORIJŲ PLANAVIMO DOKUMENTŲ TIKRINIMO TVARKOS APRAŠO PATVIRTINIMO</w:t>
      </w:r>
    </w:p>
    <w:p w14:paraId="602E7FE8" w14:textId="77777777" w:rsidR="00EC09C2" w:rsidRDefault="00EC09C2">
      <w:pPr>
        <w:jc w:val="center"/>
        <w:rPr>
          <w:color w:val="000000"/>
        </w:rPr>
      </w:pPr>
    </w:p>
    <w:p w14:paraId="602E7FE9" w14:textId="77777777" w:rsidR="00EC09C2" w:rsidRDefault="006B0C8F">
      <w:pPr>
        <w:jc w:val="center"/>
        <w:rPr>
          <w:color w:val="000000"/>
        </w:rPr>
      </w:pPr>
      <w:r>
        <w:rPr>
          <w:color w:val="000000"/>
        </w:rPr>
        <w:t>2004 m. balandžio 23 d. Nr. D1-200</w:t>
      </w:r>
    </w:p>
    <w:p w14:paraId="602E7FEA" w14:textId="77777777" w:rsidR="00EC09C2" w:rsidRDefault="006B0C8F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02E7FEB" w14:textId="77777777" w:rsidR="00EC09C2" w:rsidRDefault="00EC09C2">
      <w:pPr>
        <w:ind w:firstLine="709"/>
        <w:jc w:val="both"/>
        <w:rPr>
          <w:color w:val="000000"/>
        </w:rPr>
      </w:pPr>
    </w:p>
    <w:p w14:paraId="602E7FEC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Vadovaudamasis Lietuvos Respublikos aplinkos mi</w:t>
      </w:r>
      <w:r>
        <w:rPr>
          <w:color w:val="000000"/>
        </w:rPr>
        <w:t xml:space="preserve">nisterijos nuostatų, patvirtintų Lietuvos Respublikos Vyriausybės 1998 m. rugsėjo 22 d. nutarimu Nr. 1138 „Dėl Lietuvos Respublikos aplinkos ministerijos nuostatų patvirtinimo“ (Žin., 1998, Nr. </w:t>
      </w:r>
      <w:hyperlink r:id="rId10" w:tgtFrame="_blank" w:history="1">
        <w:r>
          <w:rPr>
            <w:color w:val="0000FF" w:themeColor="hyperlink"/>
            <w:u w:val="single"/>
          </w:rPr>
          <w:t>84-2353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20-766</w:t>
        </w:r>
      </w:hyperlink>
      <w:r>
        <w:rPr>
          <w:color w:val="000000"/>
        </w:rPr>
        <w:t>), 11.5 punktu:</w:t>
      </w:r>
    </w:p>
    <w:p w14:paraId="602E7FED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Teritorijų planavimo dokumentų tikrinimo tvarkos aprašą (pridedama).</w:t>
      </w:r>
    </w:p>
    <w:p w14:paraId="602E7FEE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netekusiu galios</w:t>
      </w:r>
      <w:r>
        <w:rPr>
          <w:color w:val="000000"/>
        </w:rPr>
        <w:t xml:space="preserve"> 1998 m. gruodžio 8 d. aplinkos ministro įsakymą Nr. 247 „Dėl apskričių viršininkų vykdomos teritorijų planavimo valstybinės priežiūros taisyklių patvirtinimo“ (Žin., 1998, Nr. </w:t>
      </w:r>
      <w:hyperlink r:id="rId12" w:tgtFrame="_blank" w:history="1">
        <w:r>
          <w:rPr>
            <w:color w:val="0000FF" w:themeColor="hyperlink"/>
            <w:u w:val="single"/>
          </w:rPr>
          <w:t>113-3170</w:t>
        </w:r>
      </w:hyperlink>
      <w:r>
        <w:rPr>
          <w:color w:val="000000"/>
        </w:rPr>
        <w:t>).</w:t>
      </w:r>
    </w:p>
    <w:p w14:paraId="602E7FEF" w14:textId="77777777" w:rsidR="00EC09C2" w:rsidRDefault="00EC09C2">
      <w:pPr>
        <w:ind w:firstLine="709"/>
        <w:jc w:val="both"/>
        <w:rPr>
          <w:color w:val="000000"/>
        </w:rPr>
      </w:pPr>
    </w:p>
    <w:p w14:paraId="602E7FF0" w14:textId="77777777" w:rsidR="00EC09C2" w:rsidRDefault="006B0C8F">
      <w:pPr>
        <w:ind w:firstLine="709"/>
        <w:jc w:val="both"/>
        <w:rPr>
          <w:color w:val="000000"/>
        </w:rPr>
      </w:pPr>
    </w:p>
    <w:p w14:paraId="602E7FF1" w14:textId="77777777" w:rsidR="00EC09C2" w:rsidRDefault="006B0C8F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602E7FF2" w14:textId="20FEB956" w:rsidR="00EC09C2" w:rsidRDefault="006B0C8F">
      <w:pPr>
        <w:jc w:val="center"/>
        <w:rPr>
          <w:color w:val="000000"/>
        </w:rPr>
      </w:pPr>
    </w:p>
    <w:p w14:paraId="6718CA71" w14:textId="77777777" w:rsidR="006B0C8F" w:rsidRDefault="006B0C8F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602E7FF3" w14:textId="3D1B45B7" w:rsidR="00EC09C2" w:rsidRDefault="006B0C8F">
      <w:pPr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602E7FF4" w14:textId="77777777" w:rsidR="00EC09C2" w:rsidRDefault="006B0C8F">
      <w:pPr>
        <w:ind w:firstLine="5102"/>
        <w:rPr>
          <w:color w:val="000000"/>
        </w:rPr>
      </w:pPr>
      <w:r>
        <w:rPr>
          <w:color w:val="000000"/>
        </w:rPr>
        <w:t xml:space="preserve">Lietuvos Respublikos aplinkos </w:t>
      </w:r>
    </w:p>
    <w:p w14:paraId="602E7FF5" w14:textId="77777777" w:rsidR="00EC09C2" w:rsidRDefault="006B0C8F">
      <w:pPr>
        <w:ind w:firstLine="5102"/>
        <w:rPr>
          <w:color w:val="000000"/>
        </w:rPr>
      </w:pPr>
      <w:r>
        <w:rPr>
          <w:color w:val="000000"/>
        </w:rPr>
        <w:t xml:space="preserve">ministro 2004 m. balandžio 23 </w:t>
      </w:r>
    </w:p>
    <w:p w14:paraId="602E7FF6" w14:textId="77777777" w:rsidR="00EC09C2" w:rsidRDefault="006B0C8F">
      <w:pPr>
        <w:ind w:firstLine="5102"/>
        <w:rPr>
          <w:color w:val="000000"/>
        </w:rPr>
      </w:pPr>
      <w:r>
        <w:rPr>
          <w:color w:val="000000"/>
        </w:rPr>
        <w:t>d. įsakymu Nr. D1-200</w:t>
      </w:r>
    </w:p>
    <w:p w14:paraId="602E7FF7" w14:textId="77777777" w:rsidR="00EC09C2" w:rsidRDefault="00EC09C2">
      <w:pPr>
        <w:ind w:firstLine="709"/>
        <w:jc w:val="both"/>
        <w:rPr>
          <w:color w:val="000000"/>
        </w:rPr>
      </w:pPr>
    </w:p>
    <w:p w14:paraId="602E7FF8" w14:textId="77777777" w:rsidR="00EC09C2" w:rsidRDefault="006B0C8F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TERITORIJŲ PLANAVIMO DOKUMENTŲ TIKRINIMO TVARKOS APRAŠAS</w:t>
      </w:r>
    </w:p>
    <w:p w14:paraId="602E7FF9" w14:textId="77777777" w:rsidR="00EC09C2" w:rsidRDefault="00EC09C2">
      <w:pPr>
        <w:jc w:val="center"/>
        <w:rPr>
          <w:color w:val="000000"/>
        </w:rPr>
      </w:pPr>
    </w:p>
    <w:p w14:paraId="602E7FFA" w14:textId="77777777" w:rsidR="00EC09C2" w:rsidRDefault="006B0C8F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BENDROSIOS NUOSTATOS</w:t>
      </w:r>
    </w:p>
    <w:p w14:paraId="602E7FFB" w14:textId="77777777" w:rsidR="00EC09C2" w:rsidRDefault="00EC09C2">
      <w:pPr>
        <w:ind w:firstLine="709"/>
        <w:jc w:val="both"/>
        <w:rPr>
          <w:color w:val="000000"/>
        </w:rPr>
      </w:pPr>
    </w:p>
    <w:p w14:paraId="602E7FFC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teritorijų planavimo dokumentų tikrinimo tvarkos aprašas reglamentuoja teritorijų planavimo dokumentų (toliau – Dokumentai) tikrinimą, atliekamą teritorijų planavimo valstybinę priežiūrą pagal kompetenciją vykdančioje institucijoje (toliau – Prie</w:t>
      </w:r>
      <w:r>
        <w:rPr>
          <w:color w:val="000000"/>
        </w:rPr>
        <w:t>žiūros institucija). Dokumentų tikrinimas yra teritorijų planavimo valstybinės priežiūros sudėtinė dalis.</w:t>
      </w:r>
    </w:p>
    <w:p w14:paraId="602E7FFD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Priežiūros institucijų kompetenciją nustato Teritorijų planavimo įstatymas ir šio įstatymo įgyvendinimo poįstatyminiai teisės aktai.</w:t>
      </w:r>
    </w:p>
    <w:p w14:paraId="602E7FFE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Dok</w:t>
      </w:r>
      <w:r>
        <w:rPr>
          <w:color w:val="000000"/>
        </w:rPr>
        <w:t>umentų tikrinimas – tai bendrojo, specialiojo ir detaliojo planavimo dokumentų sprendinių atitikimo planavimo sąlygoms, dokumentų rengimo, viešo svarstymo, derinimo procedūrų ir sprendinių atitikimo Teritorijų planavimo įstatymui ir kitų teisės aktų reikal</w:t>
      </w:r>
      <w:r>
        <w:rPr>
          <w:color w:val="000000"/>
        </w:rPr>
        <w:t>avimams patikrinimas.</w:t>
      </w:r>
    </w:p>
    <w:p w14:paraId="602E7FFF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Šis tvarkos aprašas privalomas visoms teritorijų planavimo valstybinę priežiūrą atliekančioms institucijoms, planavimo organizatoriams, planavimo sąlygas išduodančioms ir planavimo dokumentus tvirtinančioms institucijoms, taip </w:t>
      </w:r>
      <w:r>
        <w:rPr>
          <w:color w:val="000000"/>
        </w:rPr>
        <w:t>pat kitiems su teritorijų planavimo procesu susijusiems fiziniams ir juridiniams asmenims.</w:t>
      </w:r>
    </w:p>
    <w:p w14:paraId="602E8000" w14:textId="77777777" w:rsidR="00EC09C2" w:rsidRDefault="006B0C8F">
      <w:pPr>
        <w:ind w:firstLine="709"/>
        <w:jc w:val="both"/>
        <w:rPr>
          <w:color w:val="000000"/>
        </w:rPr>
      </w:pPr>
    </w:p>
    <w:p w14:paraId="602E8001" w14:textId="77777777" w:rsidR="00EC09C2" w:rsidRDefault="006B0C8F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DOKUMENTŲ PATEIKIMAS TIKRINTI</w:t>
      </w:r>
    </w:p>
    <w:p w14:paraId="602E8002" w14:textId="77777777" w:rsidR="00EC09C2" w:rsidRDefault="00EC09C2">
      <w:pPr>
        <w:jc w:val="center"/>
        <w:rPr>
          <w:b/>
          <w:caps/>
          <w:color w:val="000000"/>
        </w:rPr>
      </w:pPr>
    </w:p>
    <w:p w14:paraId="602E8003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Prašymą patikrinti Dokumentą planavimo organizatorius pateikia Priežiūros institucijai raštu, prie jo pridėdamas vie</w:t>
      </w:r>
      <w:r>
        <w:rPr>
          <w:color w:val="000000"/>
        </w:rPr>
        <w:t>šai apsvarstytą ir suderintą Dokumento originalą ir jo kopiją su brėžiniais, atitinkančiais originalo spalvinius žymėjimus.</w:t>
      </w:r>
    </w:p>
    <w:p w14:paraId="602E8004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Planavimo organizatoriaus pateiktas prašymas patikrinti Dokumentą registruojamas Priežiūros institucijoje raštvedybos taisykl</w:t>
      </w:r>
      <w:r>
        <w:rPr>
          <w:color w:val="000000"/>
        </w:rPr>
        <w:t>ių nustatyta tvarka atskirame tokiems raštams registruoti skirtame registracijos žurnale.</w:t>
      </w:r>
    </w:p>
    <w:p w14:paraId="602E8005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Tikrinti pateikiami Dokumento sprendiniai (brėžiniai ir aiškinamasis raštas) ir jo rengimo svarstymo bei derinimo procedūrų dokumentai.</w:t>
      </w:r>
    </w:p>
    <w:p w14:paraId="602E8006" w14:textId="77777777" w:rsidR="00EC09C2" w:rsidRDefault="006B0C8F">
      <w:pPr>
        <w:ind w:firstLine="709"/>
        <w:jc w:val="both"/>
        <w:rPr>
          <w:color w:val="000000"/>
        </w:rPr>
      </w:pPr>
    </w:p>
    <w:p w14:paraId="602E8007" w14:textId="77777777" w:rsidR="00EC09C2" w:rsidRDefault="006B0C8F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DOKUMENTO T</w:t>
      </w:r>
      <w:r>
        <w:rPr>
          <w:b/>
          <w:caps/>
          <w:color w:val="000000"/>
        </w:rPr>
        <w:t>IKRINIMAS</w:t>
      </w:r>
    </w:p>
    <w:p w14:paraId="602E8008" w14:textId="77777777" w:rsidR="00EC09C2" w:rsidRDefault="00EC09C2">
      <w:pPr>
        <w:ind w:firstLine="709"/>
        <w:jc w:val="both"/>
        <w:rPr>
          <w:color w:val="000000"/>
        </w:rPr>
      </w:pPr>
    </w:p>
    <w:p w14:paraId="602E8009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Patikrinama:</w:t>
      </w:r>
    </w:p>
    <w:p w14:paraId="602E800A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>. planavimo organizatoriaus atitikimas Lietuvos Respublikos teritorijų planavimo įstatymo 8, 14 ir 20 straipsnių reikalavimams;</w:t>
      </w:r>
    </w:p>
    <w:p w14:paraId="602E800B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 xml:space="preserve">. Dokumento rengėjo atitikimas Lietuvos Respublikos teritorijų planavimo įstatymo 36 </w:t>
      </w:r>
      <w:r>
        <w:rPr>
          <w:color w:val="000000"/>
        </w:rPr>
        <w:t>straipsnio reikalavimams;</w:t>
      </w:r>
    </w:p>
    <w:p w14:paraId="602E800C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 Dokumento atitikimas teisės aktais nustatytiems jo sudėties reikalavimams;</w:t>
      </w:r>
    </w:p>
    <w:p w14:paraId="602E800D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Dokumento sprendinių atitikimas planavimo sąlygoms;</w:t>
      </w:r>
    </w:p>
    <w:p w14:paraId="602E800E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8.5</w:t>
      </w:r>
      <w:r>
        <w:rPr>
          <w:color w:val="000000"/>
        </w:rPr>
        <w:t xml:space="preserve">. Dokumento rengimo, svarstymo, derinimo procedūrų ir sprendinių atitikimas </w:t>
      </w:r>
      <w:r>
        <w:rPr>
          <w:color w:val="000000"/>
        </w:rPr>
        <w:t>Teritorijų planavimo įstatymo ir kitų teisės aktų reikalavimams.</w:t>
      </w:r>
    </w:p>
    <w:p w14:paraId="602E800F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Tikrinimo metu paaiškėjus, kad:</w:t>
      </w:r>
    </w:p>
    <w:p w14:paraId="602E8010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planavimo organizatorius ar Dokumento rengėjas yra neteisėti, tolimesnis tikrinimas nevykdomas. Apie tikrinimo nutraukimą ir priežastis per 5 d</w:t>
      </w:r>
      <w:r>
        <w:rPr>
          <w:color w:val="000000"/>
        </w:rPr>
        <w:t>arbo dienas nuo prašymo gavimo dienos raštu pranešama planavimo organizatoriui;</w:t>
      </w:r>
    </w:p>
    <w:p w14:paraId="602E8011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tikrinti pateiktame Dokumente nėra jį sudarančių privalomųjų dokumentų. Apie tai per 10 darbo dienų nuo prašymo patikrinti Dokumentą gavimo dienos pranešama raštu plan</w:t>
      </w:r>
      <w:r>
        <w:rPr>
          <w:color w:val="000000"/>
        </w:rPr>
        <w:t xml:space="preserve">avimo </w:t>
      </w:r>
      <w:r>
        <w:rPr>
          <w:color w:val="000000"/>
        </w:rPr>
        <w:lastRenderedPageBreak/>
        <w:t>organizatoriui. Šiuo atveju Dokumento tikrinimo terminas skaičiuojamas nuo trūkstamų dokumentų gavimo dienos.</w:t>
      </w:r>
    </w:p>
    <w:p w14:paraId="602E8012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Išnagrinėjami planavimo organizatoriaus atmestų planavimo pasiūlymų pareiškėjų skundai.</w:t>
      </w:r>
    </w:p>
    <w:p w14:paraId="602E8013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Priežiūros institucija negali reik</w:t>
      </w:r>
      <w:r>
        <w:rPr>
          <w:color w:val="000000"/>
        </w:rPr>
        <w:t>alauti keisti Dokumento sprendinius, jei jie neprieštarauja Teritorijų planavimo įstatymui ir kitų teises aktų reikalavimams.</w:t>
      </w:r>
    </w:p>
    <w:p w14:paraId="602E8014" w14:textId="77777777" w:rsidR="00EC09C2" w:rsidRDefault="006B0C8F">
      <w:pPr>
        <w:ind w:firstLine="709"/>
        <w:jc w:val="both"/>
        <w:rPr>
          <w:color w:val="000000"/>
        </w:rPr>
      </w:pPr>
    </w:p>
    <w:p w14:paraId="602E8015" w14:textId="77777777" w:rsidR="00EC09C2" w:rsidRDefault="006B0C8F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PATIKRINIMO AKTO RENGIMAS</w:t>
      </w:r>
    </w:p>
    <w:p w14:paraId="602E8016" w14:textId="77777777" w:rsidR="00EC09C2" w:rsidRDefault="00EC09C2">
      <w:pPr>
        <w:ind w:firstLine="709"/>
        <w:jc w:val="both"/>
        <w:rPr>
          <w:color w:val="000000"/>
        </w:rPr>
      </w:pPr>
    </w:p>
    <w:p w14:paraId="602E8017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Priežiūros institucija, patikrinusi Dokumentą ir nustatyta tvarka išnagrinėjusi </w:t>
      </w:r>
      <w:r>
        <w:rPr>
          <w:color w:val="000000"/>
        </w:rPr>
        <w:t>pareiškėjų skundus, per 20 darbo dienų nuo prašymo patikrinti Dokumentą gavimo dienos (supaprastinta tvarka parengtų Dokumentų bei Valstybės sienos, krašto apsaugos ir strateginės reikšmės objektų Dokumentų – per 10 darbo dienų) surašo Dokumento patikrinim</w:t>
      </w:r>
      <w:r>
        <w:rPr>
          <w:color w:val="000000"/>
        </w:rPr>
        <w:t>o aktą (forma pridedama) ir apie tai informuoja planavimo organizatorių.</w:t>
      </w:r>
    </w:p>
    <w:p w14:paraId="602E8018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Dokumento patikrinimo aktas surašomas trimis egzemplioriais.</w:t>
      </w:r>
    </w:p>
    <w:p w14:paraId="602E8019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Patikrinimo akte įrašoma išvada gali būti:</w:t>
      </w:r>
    </w:p>
    <w:p w14:paraId="602E801A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teigiama – kai teritorijų planavimo procedūros ir Dokum</w:t>
      </w:r>
      <w:r>
        <w:rPr>
          <w:color w:val="000000"/>
        </w:rPr>
        <w:t>ento sprendiniai atitinka Teritorijų planavimo įstatymo ir kitų teisės aktų reikalavimus ir patikrinimo metu nustatyti Dokumento trūkumai yra neesminiai, nelemiantys Dokumento sprendinių ir planavimo procedūrų rezultatų, Dokumentą siūloma tvirtinti. Sprend</w:t>
      </w:r>
      <w:r>
        <w:rPr>
          <w:color w:val="000000"/>
        </w:rPr>
        <w:t>imą, ar Dokumento trūkumai yra esminiai ar ne, priima patikrinimo aktą tvirtinantis asmuo;</w:t>
      </w:r>
    </w:p>
    <w:p w14:paraId="602E801B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neigiama – kai teritorijų planavimo procedūros ir Dokumento sprendiniai neatitinka Teritorijų planavimo įstatymo ir kitų teisės aktų reikalavimų (neatlikti</w:t>
      </w:r>
      <w:r>
        <w:rPr>
          <w:color w:val="000000"/>
        </w:rPr>
        <w:t xml:space="preserve"> privalomi planavimo proceso etapai, stadijos ar procedūros, lemiančios Dokumento sprendinius, Dokumento sprendiniai neatitinka teisės aktų reikalavimų, suklastoti ar teisės aktų reikalavimų neatitinka planavimo procedūrų dokumentai). Šiuo atveju patikrini</w:t>
      </w:r>
      <w:r>
        <w:rPr>
          <w:color w:val="000000"/>
        </w:rPr>
        <w:t>mo akte surašomos motyvuotos pastabos Dokumentui ir pasiūlymas planavimo organizatoriui, ištaisius Dokumentą bei atlikus privalomas svarstymo ir derinimo procedūras, pateikti tikrinti pakartotinai.</w:t>
      </w:r>
    </w:p>
    <w:p w14:paraId="602E801C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Dokumentą patikrina ir jo patikrinimo aktą pasir</w:t>
      </w:r>
      <w:r>
        <w:rPr>
          <w:color w:val="000000"/>
        </w:rPr>
        <w:t xml:space="preserve">ašo atitinkamos kvalifikacijos atestatą turintis priežiūros institucijos pareigūnas. Valstybės sienos, krašto apsaugos ir strateginės reikšmės Dokumentus turi teisę tikrinti ir patikrinimo aktą pasirašyti Priežiūros institucijos pareigūnas, turintis teisę </w:t>
      </w:r>
      <w:r>
        <w:rPr>
          <w:color w:val="000000"/>
        </w:rPr>
        <w:t>dirbti su dokumentais, susijusiais su valstybės ar tarnybos paslaptimi.</w:t>
      </w:r>
    </w:p>
    <w:p w14:paraId="602E801D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Patikrinimo aktą patvirtina Priežiūros institucijos vadovas arba, jam pavedus, tos institucijos padalinio, atliekančio teritorijų planavimo valstybinę priežiūrą, vadovas.</w:t>
      </w:r>
    </w:p>
    <w:p w14:paraId="602E801E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Dokumento (originalo ir kopijos) pagrindiniame brėžinyje pažymima, kad Dokumentas patikrintas. Žymoje nurodoma patikrinimo akto patvirtinimo data, numeris, patikrinimo išvada, patikrinimą atlikusio valstybės tarnautojo pareigybė, vardas, pavardė bei par</w:t>
      </w:r>
      <w:r>
        <w:rPr>
          <w:color w:val="000000"/>
        </w:rPr>
        <w:t>ašas.</w:t>
      </w:r>
    </w:p>
    <w:p w14:paraId="602E801F" w14:textId="77777777" w:rsidR="00EC09C2" w:rsidRDefault="006B0C8F">
      <w:pPr>
        <w:ind w:firstLine="709"/>
        <w:jc w:val="both"/>
        <w:rPr>
          <w:color w:val="000000"/>
        </w:rPr>
      </w:pPr>
    </w:p>
    <w:p w14:paraId="602E8020" w14:textId="37E348BE" w:rsidR="00EC09C2" w:rsidRDefault="006B0C8F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BAIGIAMOSIOS NUOSTATOS</w:t>
      </w:r>
    </w:p>
    <w:p w14:paraId="602E8021" w14:textId="77777777" w:rsidR="00EC09C2" w:rsidRDefault="00EC09C2">
      <w:pPr>
        <w:ind w:firstLine="709"/>
        <w:jc w:val="both"/>
        <w:rPr>
          <w:color w:val="000000"/>
        </w:rPr>
      </w:pPr>
    </w:p>
    <w:p w14:paraId="602E8022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Patvirtinto patikrinimo akto du egzemplioriai ir pateikto tikrinti Dokumento originalas perduodamas raštu planavimo organizatoriui ar jo įgaliotam asmeniui pasirašytinai tikrinamų dokumentų registravimo žurna</w:t>
      </w:r>
      <w:r>
        <w:rPr>
          <w:color w:val="000000"/>
        </w:rPr>
        <w:t>le (šios tvarkos 6 punktas).</w:t>
      </w:r>
    </w:p>
    <w:p w14:paraId="602E8023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Patikrinimo aktas galioja vienerius metus nuo jo patvirtinimo dienos. Jei per šį terminą Dokumentas nepatvirtinamas, patikrinimo aktas netenka galios ir Dokumentas turi būti teikiamas tikrinti iš naujo.</w:t>
      </w:r>
    </w:p>
    <w:p w14:paraId="602E8024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</w:t>
      </w:r>
      <w:r>
        <w:rPr>
          <w:color w:val="000000"/>
        </w:rPr>
        <w:t xml:space="preserve">Neigiamos patikrinimo išvados atveju, pakartotinai tikrinti Dokumentas gali būti pateiktas tik ištaisius jo patikrinimo akte nurodytus esminius trūkumus bei atlikus privalomas viešo svarstymo ir derinimo procedūras, nepasibaigus planavimo sąlygų galiojimo </w:t>
      </w:r>
      <w:r>
        <w:rPr>
          <w:color w:val="000000"/>
        </w:rPr>
        <w:t>terminui.</w:t>
      </w:r>
    </w:p>
    <w:p w14:paraId="602E8025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Pakartotinis tikrinimas atliekamas ta pačia šios tvarkos aprašo nustatyta tvarka.</w:t>
      </w:r>
    </w:p>
    <w:p w14:paraId="602E8026" w14:textId="77777777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Patikrinimo aktas ir Dokumento kopija Priežiūros institucijoje saugomi ne mažiau 5 metus.</w:t>
      </w:r>
    </w:p>
    <w:p w14:paraId="602E8027" w14:textId="00152964" w:rsidR="00EC09C2" w:rsidRDefault="006B0C8F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Priežiūros institucija Dokumentų patikrinimo išvad</w:t>
      </w:r>
      <w:r>
        <w:rPr>
          <w:color w:val="000000"/>
        </w:rPr>
        <w:t>as (išskyrus Valstybės sienos, krašto apsaugos ir strateginės reikšmės objektų Dokumentų) skelbia savo interneto svetainėje.</w:t>
      </w:r>
    </w:p>
    <w:p w14:paraId="602E8028" w14:textId="14B86AB9" w:rsidR="00EC09C2" w:rsidRDefault="006B0C8F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02E8029" w14:textId="6229B29B" w:rsidR="00EC09C2" w:rsidRDefault="006B0C8F">
      <w:pPr>
        <w:ind w:firstLine="709"/>
        <w:rPr>
          <w:color w:val="000000"/>
        </w:rPr>
      </w:pPr>
    </w:p>
    <w:p w14:paraId="32035C02" w14:textId="77777777" w:rsidR="006B0C8F" w:rsidRDefault="006B0C8F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602E802A" w14:textId="45ED9138" w:rsidR="00EC09C2" w:rsidRDefault="006B0C8F">
      <w:pPr>
        <w:ind w:firstLine="5102"/>
        <w:rPr>
          <w:color w:val="000000"/>
        </w:rPr>
      </w:pPr>
      <w:r>
        <w:rPr>
          <w:color w:val="000000"/>
        </w:rPr>
        <w:lastRenderedPageBreak/>
        <w:t>Teritorijų planavimo dokumentų</w:t>
      </w:r>
    </w:p>
    <w:p w14:paraId="602E802B" w14:textId="77777777" w:rsidR="00EC09C2" w:rsidRDefault="006B0C8F">
      <w:pPr>
        <w:ind w:firstLine="5102"/>
        <w:rPr>
          <w:color w:val="000000"/>
        </w:rPr>
      </w:pPr>
      <w:r>
        <w:rPr>
          <w:color w:val="000000"/>
        </w:rPr>
        <w:t>tikrinimo tvarkos aprašo</w:t>
      </w:r>
    </w:p>
    <w:p w14:paraId="602E802C" w14:textId="77777777" w:rsidR="00EC09C2" w:rsidRDefault="006B0C8F">
      <w:pPr>
        <w:ind w:firstLine="5102"/>
        <w:rPr>
          <w:color w:val="000000"/>
        </w:rPr>
      </w:pPr>
      <w:r>
        <w:rPr>
          <w:color w:val="000000"/>
        </w:rPr>
        <w:t>priedas</w:t>
      </w:r>
    </w:p>
    <w:p w14:paraId="602E802D" w14:textId="77777777" w:rsidR="00EC09C2" w:rsidRDefault="00EC09C2">
      <w:pPr>
        <w:ind w:firstLine="709"/>
        <w:rPr>
          <w:color w:val="000000"/>
        </w:rPr>
      </w:pPr>
    </w:p>
    <w:p w14:paraId="602E802E" w14:textId="77777777" w:rsidR="00EC09C2" w:rsidRDefault="006B0C8F">
      <w:pPr>
        <w:tabs>
          <w:tab w:val="right" w:leader="dot" w:pos="9071"/>
        </w:tabs>
        <w:ind w:firstLine="5103"/>
      </w:pPr>
      <w:r>
        <w:t xml:space="preserve">Tvirtinu </w:t>
      </w:r>
      <w:r>
        <w:tab/>
      </w:r>
    </w:p>
    <w:p w14:paraId="602E802F" w14:textId="77777777" w:rsidR="00EC09C2" w:rsidRDefault="006B0C8F">
      <w:pPr>
        <w:tabs>
          <w:tab w:val="center" w:pos="7467"/>
          <w:tab w:val="right" w:leader="dot" w:pos="9071"/>
        </w:tabs>
        <w:ind w:firstLine="5103"/>
        <w:rPr>
          <w:sz w:val="20"/>
        </w:rPr>
      </w:pPr>
      <w:r>
        <w:rPr>
          <w:sz w:val="20"/>
        </w:rPr>
        <w:tab/>
        <w:t>(parašas)</w:t>
      </w:r>
    </w:p>
    <w:p w14:paraId="602E8030" w14:textId="77777777" w:rsidR="00EC09C2" w:rsidRDefault="006B0C8F">
      <w:pPr>
        <w:tabs>
          <w:tab w:val="right" w:leader="dot" w:pos="9071"/>
        </w:tabs>
        <w:ind w:firstLine="5103"/>
      </w:pPr>
      <w:r>
        <w:tab/>
      </w:r>
    </w:p>
    <w:p w14:paraId="602E8031" w14:textId="77777777" w:rsidR="00EC09C2" w:rsidRDefault="006B0C8F">
      <w:pPr>
        <w:tabs>
          <w:tab w:val="center" w:pos="6946"/>
          <w:tab w:val="right" w:leader="dot" w:pos="9071"/>
        </w:tabs>
        <w:ind w:firstLine="5103"/>
        <w:rPr>
          <w:sz w:val="20"/>
        </w:rPr>
      </w:pPr>
      <w:r>
        <w:rPr>
          <w:sz w:val="20"/>
        </w:rPr>
        <w:tab/>
        <w:t>(pareigos, vardas,</w:t>
      </w:r>
      <w:r>
        <w:rPr>
          <w:sz w:val="20"/>
        </w:rPr>
        <w:t xml:space="preserve"> pavardė)</w:t>
      </w:r>
    </w:p>
    <w:p w14:paraId="602E8032" w14:textId="77777777" w:rsidR="00EC09C2" w:rsidRDefault="006B0C8F">
      <w:pPr>
        <w:tabs>
          <w:tab w:val="right" w:leader="dot" w:pos="9071"/>
        </w:tabs>
        <w:ind w:firstLine="5103"/>
      </w:pPr>
      <w:r>
        <w:tab/>
        <w:t xml:space="preserve"> d.</w:t>
      </w:r>
    </w:p>
    <w:p w14:paraId="602E8033" w14:textId="77777777" w:rsidR="00EC09C2" w:rsidRDefault="006B0C8F">
      <w:pPr>
        <w:tabs>
          <w:tab w:val="center" w:pos="6946"/>
          <w:tab w:val="right" w:leader="dot" w:pos="9071"/>
        </w:tabs>
        <w:ind w:firstLine="5103"/>
        <w:rPr>
          <w:sz w:val="20"/>
        </w:rPr>
      </w:pPr>
      <w:r>
        <w:rPr>
          <w:sz w:val="20"/>
        </w:rPr>
        <w:tab/>
        <w:t>(data)</w:t>
      </w:r>
    </w:p>
    <w:p w14:paraId="602E8034" w14:textId="77777777" w:rsidR="00EC09C2" w:rsidRDefault="006B0C8F">
      <w:pPr>
        <w:tabs>
          <w:tab w:val="center" w:pos="6946"/>
          <w:tab w:val="right" w:leader="dot" w:pos="9071"/>
        </w:tabs>
        <w:ind w:firstLine="5103"/>
      </w:pPr>
      <w:r>
        <w:tab/>
        <w:t>A. V.</w:t>
      </w:r>
    </w:p>
    <w:p w14:paraId="602E8035" w14:textId="77777777" w:rsidR="00EC09C2" w:rsidRDefault="00EC09C2">
      <w:pPr>
        <w:ind w:firstLine="5103"/>
      </w:pPr>
    </w:p>
    <w:p w14:paraId="602E8036" w14:textId="77777777" w:rsidR="00EC09C2" w:rsidRDefault="006B0C8F">
      <w:pPr>
        <w:jc w:val="center"/>
        <w:rPr>
          <w:b/>
        </w:rPr>
      </w:pPr>
      <w:r>
        <w:rPr>
          <w:b/>
        </w:rPr>
        <w:t xml:space="preserve">TERITORIJŲ PLANAVIMO DOKUMENTO </w:t>
      </w:r>
    </w:p>
    <w:p w14:paraId="602E8037" w14:textId="77777777" w:rsidR="00EC09C2" w:rsidRDefault="006B0C8F">
      <w:pPr>
        <w:jc w:val="center"/>
        <w:rPr>
          <w:b/>
        </w:rPr>
      </w:pPr>
      <w:r>
        <w:rPr>
          <w:b/>
        </w:rPr>
        <w:t>PATIKRINIMO AKTAS NR. ..........</w:t>
      </w:r>
    </w:p>
    <w:p w14:paraId="602E8038" w14:textId="77777777" w:rsidR="00EC09C2" w:rsidRDefault="00EC09C2">
      <w:pPr>
        <w:jc w:val="center"/>
        <w:rPr>
          <w:b/>
        </w:rPr>
      </w:pPr>
    </w:p>
    <w:p w14:paraId="602E8039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Tikrinanti institucija – </w:t>
      </w:r>
      <w:r>
        <w:tab/>
      </w:r>
      <w:r>
        <w:tab/>
      </w:r>
    </w:p>
    <w:p w14:paraId="602E803A" w14:textId="77777777" w:rsidR="00EC09C2" w:rsidRDefault="006B0C8F">
      <w:pPr>
        <w:tabs>
          <w:tab w:val="left" w:pos="5643"/>
          <w:tab w:val="right" w:leader="dot" w:pos="9633"/>
        </w:tabs>
        <w:ind w:firstLine="5643"/>
        <w:jc w:val="both"/>
        <w:rPr>
          <w:sz w:val="20"/>
        </w:rPr>
      </w:pPr>
      <w:r>
        <w:rPr>
          <w:sz w:val="20"/>
        </w:rPr>
        <w:t>(pavadinimas, adresas)</w:t>
      </w:r>
    </w:p>
    <w:p w14:paraId="602E803B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3C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Tikrinamasis dokumentas – </w:t>
      </w:r>
      <w:r>
        <w:tab/>
      </w:r>
      <w:r>
        <w:tab/>
      </w:r>
    </w:p>
    <w:p w14:paraId="602E803D" w14:textId="77777777" w:rsidR="00EC09C2" w:rsidRDefault="006B0C8F">
      <w:pPr>
        <w:tabs>
          <w:tab w:val="left" w:pos="4617"/>
          <w:tab w:val="right" w:leader="dot" w:pos="9633"/>
        </w:tabs>
        <w:ind w:firstLine="4617"/>
        <w:jc w:val="both"/>
        <w:rPr>
          <w:sz w:val="20"/>
        </w:rPr>
      </w:pPr>
      <w:r>
        <w:rPr>
          <w:sz w:val="20"/>
        </w:rPr>
        <w:t>(dokumento pavadinimas, planavimo lygmuo ir rūšis)</w:t>
      </w:r>
    </w:p>
    <w:p w14:paraId="602E803E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3F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>Planavimo organizatori</w:t>
      </w:r>
      <w:r>
        <w:t xml:space="preserve">us – </w:t>
      </w:r>
      <w:r>
        <w:tab/>
      </w:r>
      <w:r>
        <w:tab/>
      </w:r>
    </w:p>
    <w:p w14:paraId="602E8040" w14:textId="77777777" w:rsidR="00EC09C2" w:rsidRDefault="006B0C8F">
      <w:pPr>
        <w:tabs>
          <w:tab w:val="left" w:pos="4731"/>
          <w:tab w:val="right" w:leader="dot" w:pos="9633"/>
        </w:tabs>
        <w:ind w:firstLine="4731"/>
        <w:jc w:val="both"/>
        <w:rPr>
          <w:sz w:val="20"/>
        </w:rPr>
      </w:pPr>
      <w:r>
        <w:rPr>
          <w:sz w:val="20"/>
        </w:rPr>
        <w:t>(pavadinimas ar vardas ir pavardė, adresas, tel. Nr.)</w:t>
      </w:r>
    </w:p>
    <w:p w14:paraId="602E8041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42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Dokumento rengėjas – </w:t>
      </w:r>
      <w:r>
        <w:tab/>
      </w:r>
      <w:r>
        <w:tab/>
      </w:r>
    </w:p>
    <w:p w14:paraId="602E8043" w14:textId="77777777" w:rsidR="00EC09C2" w:rsidRDefault="006B0C8F">
      <w:pPr>
        <w:tabs>
          <w:tab w:val="left" w:pos="2337"/>
          <w:tab w:val="right" w:leader="dot" w:pos="9576"/>
          <w:tab w:val="right" w:leader="dot" w:pos="9633"/>
        </w:tabs>
        <w:ind w:firstLine="2337"/>
        <w:jc w:val="both"/>
        <w:rPr>
          <w:sz w:val="20"/>
        </w:rPr>
      </w:pPr>
      <w:r>
        <w:rPr>
          <w:sz w:val="20"/>
        </w:rPr>
        <w:t>(įmonės pavadinimas, adresas, tel. Nr. ar specialisto vardas, pavardė, atestato Nr., tel. Nr.)</w:t>
      </w:r>
    </w:p>
    <w:p w14:paraId="602E8044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45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Tikrinimui pateikti dokumentai – </w:t>
      </w:r>
      <w:r>
        <w:tab/>
      </w:r>
      <w:r>
        <w:tab/>
      </w:r>
    </w:p>
    <w:p w14:paraId="602E8046" w14:textId="77777777" w:rsidR="00EC09C2" w:rsidRDefault="006B0C8F">
      <w:pPr>
        <w:tabs>
          <w:tab w:val="left" w:pos="4902"/>
          <w:tab w:val="right" w:leader="dot" w:pos="9633"/>
        </w:tabs>
        <w:ind w:firstLine="4902"/>
        <w:jc w:val="both"/>
        <w:rPr>
          <w:sz w:val="20"/>
        </w:rPr>
      </w:pPr>
      <w:r>
        <w:rPr>
          <w:sz w:val="20"/>
        </w:rPr>
        <w:t>(bylų kiekis ir pavadinimai)</w:t>
      </w:r>
    </w:p>
    <w:p w14:paraId="602E8047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48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Patikrinimo apibendrinimas – </w:t>
      </w:r>
      <w:r>
        <w:tab/>
      </w:r>
      <w:r>
        <w:tab/>
      </w:r>
    </w:p>
    <w:p w14:paraId="602E8049" w14:textId="77777777" w:rsidR="00EC09C2" w:rsidRDefault="006B0C8F">
      <w:pPr>
        <w:tabs>
          <w:tab w:val="left" w:pos="3363"/>
          <w:tab w:val="right" w:leader="dot" w:pos="9633"/>
        </w:tabs>
        <w:ind w:firstLine="3363"/>
        <w:jc w:val="both"/>
        <w:rPr>
          <w:sz w:val="20"/>
        </w:rPr>
      </w:pPr>
      <w:r>
        <w:rPr>
          <w:sz w:val="20"/>
        </w:rPr>
        <w:t>(dokumento sprendinių ir planavimo procedūrų įvertinimas, pastabos)</w:t>
      </w:r>
    </w:p>
    <w:p w14:paraId="602E804A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4B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4C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Patikrinimo išvada – </w:t>
      </w:r>
      <w:r>
        <w:tab/>
      </w:r>
      <w:r>
        <w:tab/>
      </w:r>
    </w:p>
    <w:p w14:paraId="602E804D" w14:textId="77777777" w:rsidR="00EC09C2" w:rsidRDefault="006B0C8F">
      <w:pPr>
        <w:tabs>
          <w:tab w:val="left" w:pos="5415"/>
          <w:tab w:val="right" w:leader="dot" w:pos="9633"/>
        </w:tabs>
        <w:ind w:firstLine="5415"/>
        <w:jc w:val="both"/>
        <w:rPr>
          <w:sz w:val="20"/>
        </w:rPr>
      </w:pPr>
      <w:r>
        <w:rPr>
          <w:sz w:val="20"/>
        </w:rPr>
        <w:t>(teigiama arba neigiama)</w:t>
      </w:r>
    </w:p>
    <w:p w14:paraId="602E804E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4F" w14:textId="77777777" w:rsidR="00EC09C2" w:rsidRDefault="006B0C8F">
      <w:pPr>
        <w:tabs>
          <w:tab w:val="left" w:pos="3261"/>
          <w:tab w:val="right" w:leader="dot" w:pos="9633"/>
        </w:tabs>
        <w:jc w:val="both"/>
      </w:pPr>
      <w:r>
        <w:t xml:space="preserve">Siūlymas tvirtinančiai institucijai – </w:t>
      </w:r>
      <w:r>
        <w:tab/>
      </w:r>
    </w:p>
    <w:p w14:paraId="602E8050" w14:textId="77777777" w:rsidR="00EC09C2" w:rsidRDefault="006B0C8F">
      <w:pPr>
        <w:tabs>
          <w:tab w:val="left" w:pos="4161"/>
          <w:tab w:val="right" w:leader="dot" w:pos="9633"/>
        </w:tabs>
        <w:ind w:firstLine="4211"/>
        <w:jc w:val="both"/>
        <w:rPr>
          <w:sz w:val="20"/>
        </w:rPr>
      </w:pPr>
      <w:r>
        <w:rPr>
          <w:sz w:val="20"/>
        </w:rPr>
        <w:t>(siūlymas dėl dokumento tvirtinimo ar jo koregavimo)</w:t>
      </w:r>
    </w:p>
    <w:p w14:paraId="602E8051" w14:textId="77777777" w:rsidR="00EC09C2" w:rsidRDefault="006B0C8F">
      <w:pPr>
        <w:tabs>
          <w:tab w:val="left" w:pos="3261"/>
          <w:tab w:val="right" w:leader="dot" w:pos="9633"/>
        </w:tabs>
        <w:ind w:firstLine="3261"/>
        <w:jc w:val="both"/>
      </w:pPr>
      <w:r>
        <w:tab/>
      </w:r>
    </w:p>
    <w:p w14:paraId="602E8052" w14:textId="77777777" w:rsidR="00EC09C2" w:rsidRDefault="00EC09C2">
      <w:pPr>
        <w:tabs>
          <w:tab w:val="right" w:leader="dot" w:pos="9071"/>
        </w:tabs>
        <w:jc w:val="both"/>
      </w:pPr>
    </w:p>
    <w:p w14:paraId="602E8053" w14:textId="77777777" w:rsidR="00EC09C2" w:rsidRDefault="006B0C8F">
      <w:pPr>
        <w:tabs>
          <w:tab w:val="right" w:leader="dot" w:pos="9071"/>
        </w:tabs>
        <w:jc w:val="both"/>
      </w:pPr>
      <w:r>
        <w:t xml:space="preserve">Pastaba: </w:t>
      </w:r>
    </w:p>
    <w:p w14:paraId="602E8054" w14:textId="77777777" w:rsidR="00EC09C2" w:rsidRDefault="006B0C8F">
      <w:pPr>
        <w:tabs>
          <w:tab w:val="right" w:leader="dot" w:pos="9071"/>
        </w:tabs>
        <w:jc w:val="both"/>
      </w:pPr>
      <w:r>
        <w:t>Patikrinimo aktas galioja vienerius metus nuo jo patvirtinimo dienos. Nepatvirtinus teritorijų planavimo dokumento per vienerius metus, dokumentas tikrinamas pakartotinai, išduodant naują patikrinimo aktą.</w:t>
      </w:r>
    </w:p>
    <w:p w14:paraId="602E8055" w14:textId="77777777" w:rsidR="00EC09C2" w:rsidRDefault="00EC09C2">
      <w:pPr>
        <w:tabs>
          <w:tab w:val="right" w:leader="dot" w:pos="9071"/>
        </w:tabs>
        <w:jc w:val="both"/>
      </w:pPr>
    </w:p>
    <w:p w14:paraId="602E8056" w14:textId="77777777" w:rsidR="00EC09C2" w:rsidRDefault="006B0C8F">
      <w:pPr>
        <w:tabs>
          <w:tab w:val="right" w:leader="dot" w:pos="9071"/>
        </w:tabs>
        <w:jc w:val="both"/>
      </w:pPr>
      <w:r>
        <w:t xml:space="preserve">Dokumentą patikrino: </w:t>
      </w:r>
    </w:p>
    <w:p w14:paraId="602E8057" w14:textId="77777777" w:rsidR="00EC09C2" w:rsidRDefault="006B0C8F">
      <w:pPr>
        <w:tabs>
          <w:tab w:val="right" w:leader="dot" w:pos="9071"/>
        </w:tabs>
        <w:jc w:val="both"/>
      </w:pPr>
      <w:r>
        <w:tab/>
      </w:r>
    </w:p>
    <w:p w14:paraId="602E8058" w14:textId="77777777" w:rsidR="00EC09C2" w:rsidRDefault="006B0C8F" w:rsidP="006B0C8F">
      <w:pPr>
        <w:tabs>
          <w:tab w:val="right" w:leader="dot" w:pos="9071"/>
        </w:tabs>
        <w:ind w:firstLine="2835"/>
        <w:rPr>
          <w:sz w:val="20"/>
        </w:rPr>
      </w:pPr>
      <w:bookmarkStart w:id="0" w:name="_GoBack"/>
      <w:bookmarkEnd w:id="0"/>
      <w:r>
        <w:rPr>
          <w:sz w:val="20"/>
        </w:rPr>
        <w:t>(pareigos, vard</w:t>
      </w:r>
      <w:r>
        <w:rPr>
          <w:sz w:val="20"/>
        </w:rPr>
        <w:t>as, pavardė, tel. Nr.)</w:t>
      </w:r>
    </w:p>
    <w:p w14:paraId="602E8059" w14:textId="77777777" w:rsidR="00EC09C2" w:rsidRDefault="00EC09C2">
      <w:pPr>
        <w:tabs>
          <w:tab w:val="right" w:leader="dot" w:pos="9071"/>
        </w:tabs>
        <w:jc w:val="both"/>
      </w:pPr>
    </w:p>
    <w:p w14:paraId="602E805A" w14:textId="77777777" w:rsidR="00EC09C2" w:rsidRDefault="006B0C8F">
      <w:pPr>
        <w:tabs>
          <w:tab w:val="right" w:leader="dot" w:pos="9071"/>
        </w:tabs>
        <w:jc w:val="both"/>
      </w:pPr>
      <w:r>
        <w:t xml:space="preserve">Patikrinimo data </w:t>
      </w:r>
    </w:p>
    <w:p w14:paraId="602E805B" w14:textId="77777777" w:rsidR="00EC09C2" w:rsidRDefault="006B0C8F">
      <w:pPr>
        <w:tabs>
          <w:tab w:val="left" w:pos="5670"/>
          <w:tab w:val="right" w:leader="dot" w:pos="9071"/>
        </w:tabs>
        <w:jc w:val="both"/>
      </w:pPr>
      <w:r>
        <w:t xml:space="preserve">................................ </w:t>
      </w:r>
      <w:r>
        <w:tab/>
        <w:t xml:space="preserve">Parašas </w:t>
      </w:r>
      <w:r>
        <w:tab/>
      </w:r>
    </w:p>
    <w:p w14:paraId="602E805C" w14:textId="77777777" w:rsidR="00EC09C2" w:rsidRDefault="006B0C8F">
      <w:pPr>
        <w:tabs>
          <w:tab w:val="right" w:pos="9639"/>
        </w:tabs>
        <w:jc w:val="center"/>
        <w:rPr>
          <w:caps/>
        </w:rPr>
      </w:pPr>
      <w:r>
        <w:rPr>
          <w:caps/>
        </w:rPr>
        <w:t>____________</w:t>
      </w:r>
    </w:p>
    <w:p w14:paraId="602E805D" w14:textId="77777777" w:rsidR="00EC09C2" w:rsidRDefault="006B0C8F"/>
    <w:sectPr w:rsidR="00EC09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8061" w14:textId="77777777" w:rsidR="00EC09C2" w:rsidRDefault="006B0C8F">
      <w:r>
        <w:separator/>
      </w:r>
    </w:p>
  </w:endnote>
  <w:endnote w:type="continuationSeparator" w:id="0">
    <w:p w14:paraId="602E8062" w14:textId="77777777" w:rsidR="00EC09C2" w:rsidRDefault="006B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067" w14:textId="77777777" w:rsidR="00EC09C2" w:rsidRDefault="00EC09C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068" w14:textId="77777777" w:rsidR="00EC09C2" w:rsidRDefault="00EC09C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06A" w14:textId="77777777" w:rsidR="00EC09C2" w:rsidRDefault="00EC09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805F" w14:textId="77777777" w:rsidR="00EC09C2" w:rsidRDefault="006B0C8F">
      <w:r>
        <w:separator/>
      </w:r>
    </w:p>
  </w:footnote>
  <w:footnote w:type="continuationSeparator" w:id="0">
    <w:p w14:paraId="602E8060" w14:textId="77777777" w:rsidR="00EC09C2" w:rsidRDefault="006B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063" w14:textId="77777777" w:rsidR="00EC09C2" w:rsidRDefault="006B0C8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02E8064" w14:textId="77777777" w:rsidR="00EC09C2" w:rsidRDefault="00EC09C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065" w14:textId="77777777" w:rsidR="00EC09C2" w:rsidRDefault="006B0C8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5</w:t>
    </w:r>
    <w:r>
      <w:rPr>
        <w:lang w:val="en-GB"/>
      </w:rPr>
      <w:fldChar w:fldCharType="end"/>
    </w:r>
  </w:p>
  <w:p w14:paraId="602E8066" w14:textId="77777777" w:rsidR="00EC09C2" w:rsidRDefault="00EC09C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069" w14:textId="77777777" w:rsidR="00EC09C2" w:rsidRDefault="00EC09C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2F"/>
    <w:rsid w:val="006B0C8F"/>
    <w:rsid w:val="00860E2F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E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0C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0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FA493990F972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B"/>
    <w:rsid w:val="003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5D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5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5892</Words>
  <Characters>3360</Characters>
  <Application>Microsoft Office Word</Application>
  <DocSecurity>0</DocSecurity>
  <Lines>28</Lines>
  <Paragraphs>18</Paragraphs>
  <ScaleCrop>false</ScaleCrop>
  <Company/>
  <LinksUpToDate>false</LinksUpToDate>
  <CharactersWithSpaces>9234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2015-07-03T23:48:00Z</dcterms:created>
  <dc:creator>marina.buivid@gmail.com</dc:creator>
  <lastModifiedBy>Seimas</lastModifiedBy>
  <dcterms:modified xsi:type="dcterms:W3CDTF">2017-03-17T13:22:00Z</dcterms:modified>
  <revision>3</revision>
</coreProperties>
</file>