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2B" w:rsidRDefault="00FB3B2B">
      <w:pPr>
        <w:tabs>
          <w:tab w:val="center" w:pos="4153"/>
          <w:tab w:val="right" w:pos="8306"/>
        </w:tabs>
        <w:rPr>
          <w:lang w:val="en-GB"/>
        </w:rPr>
      </w:pPr>
    </w:p>
    <w:p w:rsidR="00FB3B2B" w:rsidRDefault="00D816EC">
      <w:pPr>
        <w:keepNext/>
        <w:jc w:val="center"/>
        <w:rPr>
          <w:caps/>
        </w:rPr>
      </w:pPr>
      <w:r>
        <w:rPr>
          <w: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:rsidR="00FB3B2B" w:rsidRDefault="00D816EC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:rsidR="00FB3B2B" w:rsidRDefault="00FB3B2B">
      <w:pPr>
        <w:jc w:val="center"/>
        <w:rPr>
          <w:b/>
          <w:caps/>
        </w:rPr>
      </w:pPr>
    </w:p>
    <w:p w:rsidR="00FB3B2B" w:rsidRDefault="00D816E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1999 M. LAPKRIČIO 5 D. NUTARIMO NR. 1235 „DĖL LIETUVOS RESPUBLIKOS DIPLOMATINĖS TARNYBOS VEIKLOS“ PAKEITIMO</w:t>
      </w:r>
    </w:p>
    <w:p w:rsidR="00FB3B2B" w:rsidRDefault="00FB3B2B"/>
    <w:p w:rsidR="00FB3B2B" w:rsidRDefault="00D816EC">
      <w:pPr>
        <w:jc w:val="center"/>
        <w:rPr>
          <w:color w:val="000000"/>
        </w:rPr>
      </w:pPr>
      <w:r>
        <w:t>2012 m. liepos 11 d.</w:t>
      </w:r>
      <w:r>
        <w:rPr>
          <w:color w:val="000000"/>
        </w:rPr>
        <w:t xml:space="preserve"> Nr. </w:t>
      </w:r>
      <w:r>
        <w:t>843</w:t>
      </w:r>
    </w:p>
    <w:p w:rsidR="00FB3B2B" w:rsidRDefault="00D816EC">
      <w:pPr>
        <w:jc w:val="center"/>
        <w:rPr>
          <w:color w:val="000000"/>
        </w:rPr>
      </w:pPr>
      <w:r>
        <w:rPr>
          <w:color w:val="000000"/>
        </w:rPr>
        <w:t>Vil</w:t>
      </w:r>
      <w:r>
        <w:rPr>
          <w:color w:val="000000"/>
        </w:rPr>
        <w:t>nius</w:t>
      </w:r>
    </w:p>
    <w:p w:rsidR="00FB3B2B" w:rsidRDefault="00FB3B2B">
      <w:pPr>
        <w:jc w:val="center"/>
        <w:rPr>
          <w:color w:val="000000"/>
        </w:rPr>
      </w:pPr>
    </w:p>
    <w:p w:rsidR="00FB3B2B" w:rsidRDefault="00D816EC"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:rsidR="00FB3B2B" w:rsidRDefault="00D816EC">
      <w:pPr>
        <w:ind w:firstLine="567"/>
        <w:jc w:val="both"/>
      </w:pPr>
      <w:r>
        <w:t>1</w:t>
      </w:r>
      <w:r>
        <w:t xml:space="preserve">. Pakeisti Lietuvos Respublikos Vyriausybės 1999 m. lapkričio 5 d. nutarimą Nr. 1235 „Dėl Lietuvos Respublikos diplomatinės tarnybos veiklos“ (Žin., 1999, Nr. </w:t>
      </w:r>
      <w:hyperlink r:id="rId10" w:tgtFrame="_blank" w:history="1">
        <w:r>
          <w:rPr>
            <w:color w:val="0000FF" w:themeColor="hyperlink"/>
            <w:u w:val="single"/>
          </w:rPr>
          <w:t>95-2750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137-4931</w:t>
        </w:r>
      </w:hyperlink>
      <w: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151-5553</w:t>
        </w:r>
      </w:hyperlink>
      <w:r>
        <w:t xml:space="preserve">; 2006, Nr. </w:t>
      </w:r>
      <w:hyperlink r:id="rId13" w:tgtFrame="_blank" w:history="1">
        <w:r>
          <w:rPr>
            <w:color w:val="0000FF" w:themeColor="hyperlink"/>
            <w:u w:val="single"/>
          </w:rPr>
          <w:t>77-3011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144-5504</w:t>
        </w:r>
      </w:hyperlink>
      <w:r>
        <w:t xml:space="preserve">; 2007, Nr. </w:t>
      </w:r>
      <w:hyperlink r:id="rId15" w:tgtFrame="_blank" w:history="1">
        <w:r>
          <w:rPr>
            <w:color w:val="0000FF" w:themeColor="hyperlink"/>
            <w:u w:val="single"/>
          </w:rPr>
          <w:t>21-779</w:t>
        </w:r>
      </w:hyperlink>
      <w:r>
        <w:t>, Nr. </w:t>
      </w:r>
      <w:hyperlink r:id="rId16" w:tgtFrame="_blank" w:history="1">
        <w:r>
          <w:rPr>
            <w:color w:val="0000FF" w:themeColor="hyperlink"/>
            <w:u w:val="single"/>
          </w:rPr>
          <w:t>43-1648</w:t>
        </w:r>
      </w:hyperlink>
      <w: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93-3740</w:t>
        </w:r>
      </w:hyperlink>
      <w:r>
        <w:t xml:space="preserve">, Nr. </w:t>
      </w:r>
      <w:hyperlink r:id="rId18" w:tgtFrame="_blank" w:history="1">
        <w:r>
          <w:rPr>
            <w:color w:val="0000FF" w:themeColor="hyperlink"/>
            <w:u w:val="single"/>
          </w:rPr>
          <w:t>98-3974</w:t>
        </w:r>
      </w:hyperlink>
      <w:r>
        <w:t xml:space="preserve">, Nr. </w:t>
      </w:r>
      <w:hyperlink r:id="rId19" w:tgtFrame="_blank" w:history="1">
        <w:r>
          <w:rPr>
            <w:color w:val="0000FF" w:themeColor="hyperlink"/>
            <w:u w:val="single"/>
          </w:rPr>
          <w:t>118-4825</w:t>
        </w:r>
      </w:hyperlink>
      <w:r>
        <w:t xml:space="preserve">; 2008, Nr. </w:t>
      </w:r>
      <w:hyperlink r:id="rId20" w:tgtFrame="_blank" w:history="1">
        <w:r>
          <w:rPr>
            <w:color w:val="0000FF" w:themeColor="hyperlink"/>
            <w:u w:val="single"/>
          </w:rPr>
          <w:t>130-4987</w:t>
        </w:r>
      </w:hyperlink>
      <w:r>
        <w:t>):</w:t>
      </w:r>
    </w:p>
    <w:p w:rsidR="00FB3B2B" w:rsidRDefault="00D816EC">
      <w:pPr>
        <w:ind w:firstLine="567"/>
        <w:jc w:val="both"/>
      </w:pPr>
      <w:r>
        <w:t>1.1</w:t>
      </w:r>
      <w:r>
        <w:t>. Įrašyti nurodytu nutarimu patvirtintuose gyvenimo lygio vietos koeficientuose po pastraipos „Belgijos Karalystė, Briuselis    1,25    0,1“ pastraipą „Brazilijos Federacinė Respublika, San Paulas    1,3“.</w:t>
      </w:r>
    </w:p>
    <w:p w:rsidR="00FB3B2B" w:rsidRDefault="00D816EC">
      <w:pPr>
        <w:ind w:firstLine="567"/>
        <w:jc w:val="both"/>
      </w:pPr>
      <w:r>
        <w:t>1.2</w:t>
      </w:r>
      <w:r>
        <w:t>. Įrašyti nurod</w:t>
      </w:r>
      <w:r>
        <w:t>ytu nutarimu patvirtintuose gyvenamųjų patalpų nuomos lygio vietos koeficientuose po pastraipos „Belgijos Karalystė, Briuselis    1,2“ pastraipą „Brazilijos Federacinė Respublika, San Paulas    1,3“.</w:t>
      </w:r>
    </w:p>
    <w:p w:rsidR="00FB3B2B" w:rsidRDefault="00D816EC">
      <w:pPr>
        <w:ind w:firstLine="567"/>
        <w:jc w:val="both"/>
      </w:pPr>
      <w:r>
        <w:t>2</w:t>
      </w:r>
      <w:r>
        <w:t>. Šis nutarimas įsigalioja 2012 m. spalio 16 dien</w:t>
      </w:r>
      <w:r>
        <w:t>ą.</w:t>
      </w:r>
    </w:p>
    <w:p w:rsidR="00FB3B2B" w:rsidRDefault="00FB3B2B">
      <w:pPr>
        <w:rPr>
          <w:color w:val="000000"/>
        </w:rPr>
      </w:pPr>
    </w:p>
    <w:p w:rsidR="00D816EC" w:rsidRDefault="00D816EC">
      <w:pPr>
        <w:tabs>
          <w:tab w:val="right" w:pos="9071"/>
        </w:tabs>
      </w:pPr>
    </w:p>
    <w:p w:rsidR="00FB3B2B" w:rsidRDefault="00D816EC">
      <w:pPr>
        <w:tabs>
          <w:tab w:val="right" w:pos="9071"/>
        </w:tabs>
      </w:pPr>
    </w:p>
    <w:p w:rsidR="00FB3B2B" w:rsidRDefault="00D816EC">
      <w:pPr>
        <w:tabs>
          <w:tab w:val="right" w:pos="9071"/>
        </w:tabs>
      </w:pPr>
      <w:r>
        <w:t>MINISTRAS PIRMININKAS</w:t>
      </w:r>
      <w:r>
        <w:tab/>
        <w:t>ANDRIUS KUBILIUS</w:t>
      </w:r>
    </w:p>
    <w:p w:rsidR="00FB3B2B" w:rsidRDefault="00FB3B2B"/>
    <w:p w:rsidR="00D816EC" w:rsidRDefault="00D816EC"/>
    <w:p w:rsidR="00D816EC" w:rsidRDefault="00D816EC">
      <w:bookmarkStart w:id="0" w:name="_GoBack"/>
      <w:bookmarkEnd w:id="0"/>
    </w:p>
    <w:p w:rsidR="00FB3B2B" w:rsidRDefault="00D816EC">
      <w:pPr>
        <w:tabs>
          <w:tab w:val="right" w:pos="9071"/>
        </w:tabs>
      </w:pPr>
      <w:r>
        <w:t>UŽSIENIO REIKALŲ MINISTRAS</w:t>
      </w:r>
      <w:r>
        <w:tab/>
        <w:t>AUDRONIUS AŽUBALIS</w:t>
      </w:r>
    </w:p>
    <w:p w:rsidR="00FB3B2B" w:rsidRDefault="00FB3B2B"/>
    <w:p w:rsidR="00FB3B2B" w:rsidRDefault="00D816EC">
      <w:pPr>
        <w:jc w:val="center"/>
        <w:rPr>
          <w:color w:val="000000"/>
        </w:rPr>
      </w:pPr>
    </w:p>
    <w:sectPr w:rsidR="00FB3B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2B" w:rsidRDefault="00D816EC">
      <w:r>
        <w:separator/>
      </w:r>
    </w:p>
  </w:endnote>
  <w:endnote w:type="continuationSeparator" w:id="0">
    <w:p w:rsidR="00FB3B2B" w:rsidRDefault="00D8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2B" w:rsidRDefault="00FB3B2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2B" w:rsidRDefault="00FB3B2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2B" w:rsidRDefault="00FB3B2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2B" w:rsidRDefault="00D816EC">
      <w:r>
        <w:separator/>
      </w:r>
    </w:p>
  </w:footnote>
  <w:footnote w:type="continuationSeparator" w:id="0">
    <w:p w:rsidR="00FB3B2B" w:rsidRDefault="00D8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2B" w:rsidRDefault="00D816E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:rsidR="00FB3B2B" w:rsidRDefault="00FB3B2B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2B" w:rsidRDefault="00D816E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FB3B2B" w:rsidRDefault="00FB3B2B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2B" w:rsidRDefault="00FB3B2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D816EC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16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1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3B0FE140F13"/>
  <Relationship Id="rId11" Type="http://schemas.openxmlformats.org/officeDocument/2006/relationships/hyperlink" TargetMode="External" Target="https://www.e-tar.lt/portal/lt/legalAct/TAR.21B897B26352"/>
  <Relationship Id="rId12" Type="http://schemas.openxmlformats.org/officeDocument/2006/relationships/hyperlink" TargetMode="External" Target="https://www.e-tar.lt/portal/lt/legalAct/TAR.EDBA6B73BDC3"/>
  <Relationship Id="rId13" Type="http://schemas.openxmlformats.org/officeDocument/2006/relationships/hyperlink" TargetMode="External" Target="https://www.e-tar.lt/portal/lt/legalAct/TAR.184B3E484C1F"/>
  <Relationship Id="rId14" Type="http://schemas.openxmlformats.org/officeDocument/2006/relationships/hyperlink" TargetMode="External" Target="https://www.e-tar.lt/portal/lt/legalAct/TAR.376FAE0D2AA0"/>
  <Relationship Id="rId15" Type="http://schemas.openxmlformats.org/officeDocument/2006/relationships/hyperlink" TargetMode="External" Target="https://www.e-tar.lt/portal/lt/legalAct/TAR.233D3E7EC8C9"/>
  <Relationship Id="rId16" Type="http://schemas.openxmlformats.org/officeDocument/2006/relationships/hyperlink" TargetMode="External" Target="https://www.e-tar.lt/portal/lt/legalAct/TAR.5CA4E5C82168"/>
  <Relationship Id="rId17" Type="http://schemas.openxmlformats.org/officeDocument/2006/relationships/hyperlink" TargetMode="External" Target="https://www.e-tar.lt/portal/lt/legalAct/TAR.103AEA247292"/>
  <Relationship Id="rId18" Type="http://schemas.openxmlformats.org/officeDocument/2006/relationships/hyperlink" TargetMode="External" Target="https://www.e-tar.lt/portal/lt/legalAct/TAR.43F1C1E3DAC2"/>
  <Relationship Id="rId19" Type="http://schemas.openxmlformats.org/officeDocument/2006/relationships/hyperlink" TargetMode="External" Target="https://www.e-tar.lt/portal/lt/legalAct/TAR.6574C15D8D21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D477B8995BE1"/>
  <Relationship Id="rId21" Type="http://schemas.openxmlformats.org/officeDocument/2006/relationships/header" Target="header1.xml"/>
  <Relationship Id="rId22" Type="http://schemas.openxmlformats.org/officeDocument/2006/relationships/header" Target="header2.xml"/>
  <Relationship Id="rId23" Type="http://schemas.openxmlformats.org/officeDocument/2006/relationships/footer" Target="footer1.xml"/>
  <Relationship Id="rId24" Type="http://schemas.openxmlformats.org/officeDocument/2006/relationships/footer" Target="footer2.xml"/>
  <Relationship Id="rId25" Type="http://schemas.openxmlformats.org/officeDocument/2006/relationships/header" Target="header3.xml"/>
  <Relationship Id="rId26" Type="http://schemas.openxmlformats.org/officeDocument/2006/relationships/footer" Target="footer3.xml"/>
  <Relationship Id="rId27" Type="http://schemas.openxmlformats.org/officeDocument/2006/relationships/fontTable" Target="fontTable.xml"/>
  <Relationship Id="rId28" Type="http://schemas.openxmlformats.org/officeDocument/2006/relationships/glossaryDocument" Target="glossary/document.xml"/>
  <Relationship Id="rId29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C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13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13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1313</Words>
  <Characters>749</Characters>
  <Application>Microsoft Office Word</Application>
  <DocSecurity>0</DocSecurity>
  <Lines>6</Lines>
  <Paragraphs>4</Paragraphs>
  <ScaleCrop>false</ScaleCrop>
  <Company>LRVK</Company>
  <LinksUpToDate>false</LinksUpToDate>
  <CharactersWithSpaces>2058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2015-09-04T19:55:00Z</dcterms:created>
  <dc:creator>lrvk</dc:creator>
  <lastModifiedBy>BODIN Aušra</lastModifiedBy>
  <lastPrinted>2012-07-11T07:37:00Z</lastPrinted>
  <dcterms:modified xsi:type="dcterms:W3CDTF">2021-03-01T07:27:00Z</dcterms:modified>
  <revision>3</revision>
</coreProperties>
</file>