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F709791" w14:textId="77777777">
      <w:pPr>
        <w:widowControl w:val="0"/>
        <w:suppressAutoHyphens/>
        <w:jc w:val="center"/>
        <w:rPr>
          <w:caps/>
          <w:color w:val="000000"/>
        </w:rPr>
      </w:pPr>
      <w:r>
        <w:rPr>
          <w:caps/>
          <w:color w:val="000000"/>
          <w:lang w:val="en-US"/>
        </w:rPr>
        <w:pict w14:anchorId="1F7097B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aps/>
          <w:color w:val="000000"/>
        </w:rPr>
        <w:t>Lietuvos Respublikos VYRIAUSYBĖS</w:t>
      </w:r>
    </w:p>
    <w:p w14:paraId="1F709792" w14:textId="77777777">
      <w:pPr>
        <w:widowControl w:val="0"/>
        <w:suppressAutoHyphens/>
        <w:jc w:val="center"/>
        <w:rPr>
          <w:color w:val="000000"/>
          <w:spacing w:val="60"/>
        </w:rPr>
      </w:pPr>
      <w:r>
        <w:rPr>
          <w:caps/>
          <w:color w:val="000000"/>
          <w:spacing w:val="60"/>
        </w:rPr>
        <w:t>NUTARIMAS</w:t>
      </w:r>
    </w:p>
    <w:p w14:paraId="1F709793" w14:textId="77777777">
      <w:pPr>
        <w:widowControl w:val="0"/>
        <w:suppressAutoHyphens/>
        <w:jc w:val="center"/>
        <w:rPr>
          <w:color w:val="000000"/>
        </w:rPr>
      </w:pPr>
    </w:p>
    <w:p w14:paraId="1F709794" w14:textId="77777777">
      <w:pPr>
        <w:widowControl w:val="0"/>
        <w:suppressAutoHyphens/>
        <w:jc w:val="center"/>
        <w:rPr>
          <w:b/>
          <w:bCs/>
          <w:caps/>
          <w:color w:val="000000"/>
        </w:rPr>
      </w:pPr>
      <w:r>
        <w:rPr>
          <w:b/>
          <w:bCs/>
          <w:caps/>
          <w:color w:val="000000"/>
        </w:rPr>
        <w:t>DĖL LIETUVOS RESPUBLIKOS VYRIAUSYBĖS 2006 M. SAUSIO 30 D. NUTARIMO Nr. 92 „DĖL LIETUVOS RESPUBLIKOS VIEŠŲJŲ PIRKIMŲ ĮSTATYMO ĮGYVENDINIMO“ PAKEITIMO ir kai kurių teisės aktų pripažinimo netekusiais galios</w:t>
      </w:r>
    </w:p>
    <w:p w14:paraId="1F709795" w14:textId="77777777">
      <w:pPr>
        <w:widowControl w:val="0"/>
        <w:suppressAutoHyphens/>
        <w:jc w:val="center"/>
        <w:rPr>
          <w:color w:val="000000"/>
        </w:rPr>
      </w:pPr>
    </w:p>
    <w:p w14:paraId="1F709796" w14:textId="77777777">
      <w:pPr>
        <w:widowControl w:val="0"/>
        <w:suppressAutoHyphens/>
        <w:jc w:val="center"/>
        <w:rPr>
          <w:color w:val="000000"/>
        </w:rPr>
      </w:pPr>
      <w:r>
        <w:rPr>
          <w:color w:val="000000"/>
        </w:rPr>
        <w:t>2009 m. rugpjūčio 26 d. Nr. 904</w:t>
      </w:r>
    </w:p>
    <w:p w14:paraId="1F709797" w14:textId="77777777">
      <w:pPr>
        <w:widowControl w:val="0"/>
        <w:suppressAutoHyphens/>
        <w:jc w:val="center"/>
        <w:rPr>
          <w:color w:val="000000"/>
        </w:rPr>
      </w:pPr>
      <w:r>
        <w:rPr>
          <w:color w:val="000000"/>
        </w:rPr>
        <w:t>Vilnius</w:t>
      </w:r>
    </w:p>
    <w:p w14:paraId="1F709798" w14:textId="77777777">
      <w:pPr>
        <w:widowControl w:val="0"/>
        <w:suppressAutoHyphens/>
        <w:jc w:val="both"/>
        <w:rPr>
          <w:color w:val="000000"/>
        </w:rPr>
      </w:pPr>
    </w:p>
    <w:p w14:paraId="1F709799" w14:textId="77777777">
      <w:pPr>
        <w:widowControl w:val="0"/>
        <w:suppressAutoHyphens/>
        <w:ind w:firstLine="567"/>
        <w:jc w:val="both"/>
        <w:rPr>
          <w:color w:val="000000"/>
        </w:rPr>
      </w:pPr>
      <w:r>
        <w:rPr>
          <w:color w:val="000000"/>
        </w:rPr>
        <w:t>Vadovaudamasi Lietuvos Respublikos viešųjų pirkimų įstatymo 2, 4, 7, 8, 10, 11, 16, 18, 19, 22, 23, 24, 27, 28, 30, 33, 39, 40, 43, 45, 49, 57, 62, 74, 85, 86, 89, 92 straipsnių pakeitimo ir papildymo, Įstatymo papildymo 15</w:t>
      </w:r>
      <w:r>
        <w:rPr>
          <w:color w:val="000000"/>
          <w:vertAlign w:val="superscript"/>
        </w:rPr>
        <w:t>1</w:t>
      </w:r>
      <w:r>
        <w:rPr>
          <w:color w:val="000000"/>
        </w:rPr>
        <w:t xml:space="preserve"> straipsniu įstatymo (Žin., 2009, Nr. </w:t>
      </w:r>
      <w:fldSimple w:instr="HYPERLINK https://www.e-tar.lt/portal/lt/legalAct/TAR.BDE2B4AF963D \t _blank">
        <w:r>
          <w:rPr>
            <w:color w:val="0000FF" w:themeColor="hyperlink"/>
            <w:u w:val="single"/>
          </w:rPr>
          <w:t>93-3986</w:t>
        </w:r>
      </w:fldSimple>
      <w:r>
        <w:rPr>
          <w:color w:val="000000"/>
        </w:rPr>
        <w:t>) 31 straipsniu, Lietuvos Respublikos Vyriausybė</w:t>
      </w:r>
      <w:r>
        <w:rPr>
          <w:color w:val="000000"/>
          <w:spacing w:val="67"/>
        </w:rPr>
        <w:t xml:space="preserve"> </w:t>
      </w:r>
      <w:r>
        <w:rPr>
          <w:color w:val="000000"/>
          <w:spacing w:val="60"/>
        </w:rPr>
        <w:t>nutari</w:t>
      </w:r>
      <w:r>
        <w:rPr>
          <w:color w:val="000000"/>
        </w:rPr>
        <w:t>a:</w:t>
      </w:r>
    </w:p>
    <w:p w14:paraId="1F70979A" w14:textId="77777777">
      <w:pPr>
        <w:widowControl w:val="0"/>
        <w:suppressAutoHyphens/>
        <w:ind w:firstLine="567"/>
        <w:jc w:val="both"/>
        <w:rPr>
          <w:color w:val="000000"/>
        </w:rPr>
      </w:pPr>
      <w:r>
        <w:rPr>
          <w:color w:val="000000"/>
        </w:rPr>
        <w:t>1</w:t>
      </w:r>
      <w:r>
        <w:rPr>
          <w:color w:val="000000"/>
        </w:rPr>
        <w:t>. Pakeisti Lietuvos Respublikos Vyriausybės 2006 m. sausio 30 d. nutarimą Nr. 92 „Dėl Lietuvos Respublikos viešųjų pirkimų įstatymo įgyvendinimo“ (Žin., 2006, Nr. </w:t>
      </w:r>
      <w:fldSimple w:instr="HYPERLINK https://www.e-tar.lt/portal/lt/legalAct/TAR.05EFB48B0BD7 \t _blank">
        <w:r>
          <w:rPr>
            <w:color w:val="0000FF" w:themeColor="hyperlink"/>
            <w:u w:val="single"/>
          </w:rPr>
          <w:t>13-460</w:t>
        </w:r>
      </w:fldSimple>
      <w:r>
        <w:rPr>
          <w:color w:val="000000"/>
        </w:rPr>
        <w:t>; 2008, Nr. </w:t>
      </w:r>
      <w:fldSimple w:instr="HYPERLINK https://www.e-tar.lt/portal/lt/legalAct/TAR.92B3DFF1EB2F \t _blank">
        <w:r>
          <w:rPr>
            <w:color w:val="0000FF" w:themeColor="hyperlink"/>
            <w:u w:val="single"/>
          </w:rPr>
          <w:t>104-3991</w:t>
        </w:r>
      </w:fldSimple>
      <w:r>
        <w:rPr>
          <w:color w:val="000000"/>
        </w:rPr>
        <w:t>):</w:t>
      </w:r>
    </w:p>
    <w:p w14:paraId="1F70979B" w14:textId="77777777">
      <w:pPr>
        <w:widowControl w:val="0"/>
        <w:suppressAutoHyphens/>
        <w:ind w:firstLine="567"/>
        <w:jc w:val="both"/>
        <w:rPr>
          <w:color w:val="000000"/>
        </w:rPr>
      </w:pPr>
      <w:r>
        <w:rPr>
          <w:color w:val="000000"/>
        </w:rPr>
        <w:t>1.1</w:t>
      </w:r>
      <w:r>
        <w:rPr>
          <w:color w:val="000000"/>
        </w:rPr>
        <w:t>. Išdėstyti preambulę taip:</w:t>
      </w:r>
    </w:p>
    <w:p w14:paraId="1F70979C" w14:textId="77777777">
      <w:pPr>
        <w:widowControl w:val="0"/>
        <w:suppressAutoHyphens/>
        <w:ind w:firstLine="567"/>
        <w:jc w:val="both"/>
        <w:rPr>
          <w:color w:val="000000"/>
        </w:rPr>
      </w:pPr>
      <w:r>
        <w:rPr>
          <w:color w:val="000000"/>
        </w:rPr>
        <w:t>„Vadovaudamasi Lietuvos Respublikos viešųjų pirkimų įstatymo (Žin., 1996, Nr. </w:t>
      </w:r>
      <w:fldSimple w:instr="HYPERLINK https://www.e-tar.lt/portal/lt/legalAct/TAR.C54AFFAA7622 \t _blank">
        <w:r>
          <w:rPr>
            <w:color w:val="0000FF" w:themeColor="hyperlink"/>
            <w:u w:val="single"/>
          </w:rPr>
          <w:t>84-2000</w:t>
        </w:r>
      </w:fldSimple>
      <w:r>
        <w:rPr>
          <w:color w:val="000000"/>
        </w:rPr>
        <w:t>; 2006, Nr. </w:t>
      </w:r>
      <w:fldSimple w:instr="HYPERLINK https://www.e-tar.lt/portal/lt/legalAct/TAR.C0DE35FFA738 \t _blank">
        <w:r>
          <w:rPr>
            <w:color w:val="0000FF" w:themeColor="hyperlink"/>
            <w:u w:val="single"/>
          </w:rPr>
          <w:t>4-102</w:t>
        </w:r>
      </w:fldSimple>
      <w:r>
        <w:rPr>
          <w:color w:val="000000"/>
        </w:rPr>
        <w:t>; 2008, Nr. </w:t>
      </w:r>
      <w:fldSimple w:instr="HYPERLINK https://www.e-tar.lt/portal/lt/legalAct/TAR.81433CB2B6DF \t _blank">
        <w:r>
          <w:rPr>
            <w:color w:val="0000FF" w:themeColor="hyperlink"/>
            <w:u w:val="single"/>
          </w:rPr>
          <w:t>81-3179</w:t>
        </w:r>
      </w:fldSimple>
      <w:r>
        <w:rPr>
          <w:color w:val="000000"/>
        </w:rPr>
        <w:t>; 2009, Nr. </w:t>
      </w:r>
      <w:fldSimple w:instr="HYPERLINK https://www.e-tar.lt/portal/lt/legalAct/TAR.BDE2B4AF963D \t _blank">
        <w:r>
          <w:rPr>
            <w:color w:val="0000FF" w:themeColor="hyperlink"/>
            <w:u w:val="single"/>
          </w:rPr>
          <w:t>93-3986</w:t>
        </w:r>
      </w:fldSimple>
      <w:r>
        <w:rPr>
          <w:color w:val="000000"/>
        </w:rPr>
        <w:t>) 4 straipsnio 3 dalimi, 10 straipsnio 3 dalies 6 punktu, 18 straipsnio 6 dalies 3 punktu ir 7 dalimi, 24 straipsnio 2 dalies 5 punktu, 38 straipsnio 1 dalimi, 40 straipsnio 1 dalimi, 68 straipsnio 7 dalimi, 85 straipsnio 5 dalimi, 91 straipsnio 3 dalimi ir 99 straipsnio 3 dalimi, Lietuvos Respublikos Vyriausybė</w:t>
      </w:r>
      <w:r>
        <w:rPr>
          <w:color w:val="000000"/>
          <w:spacing w:val="67"/>
        </w:rPr>
        <w:t xml:space="preserve"> </w:t>
      </w:r>
      <w:r>
        <w:rPr>
          <w:color w:val="000000"/>
          <w:spacing w:val="60"/>
        </w:rPr>
        <w:t>nutari</w:t>
      </w:r>
      <w:r>
        <w:rPr>
          <w:color w:val="000000"/>
        </w:rPr>
        <w:t>a:“.</w:t>
      </w:r>
    </w:p>
    <w:p w14:paraId="1F70979D" w14:textId="77777777">
      <w:pPr>
        <w:widowControl w:val="0"/>
        <w:suppressAutoHyphens/>
        <w:ind w:firstLine="567"/>
        <w:jc w:val="both"/>
        <w:rPr>
          <w:color w:val="000000"/>
        </w:rPr>
      </w:pPr>
      <w:r>
        <w:rPr>
          <w:color w:val="000000"/>
        </w:rPr>
        <w:t>1.2</w:t>
      </w:r>
      <w:r>
        <w:rPr>
          <w:color w:val="000000"/>
        </w:rPr>
        <w:t>. Išbraukti 1.1.2 punkte žodžius „prie Lietuvos Respublikos Vyriausybės“.</w:t>
      </w:r>
    </w:p>
    <w:p w14:paraId="1F70979E" w14:textId="77777777">
      <w:pPr>
        <w:widowControl w:val="0"/>
        <w:suppressAutoHyphens/>
        <w:ind w:firstLine="567"/>
        <w:jc w:val="both"/>
        <w:rPr>
          <w:color w:val="000000"/>
        </w:rPr>
      </w:pPr>
      <w:r>
        <w:rPr>
          <w:color w:val="000000"/>
        </w:rPr>
        <w:t>1.3</w:t>
      </w:r>
      <w:r>
        <w:rPr>
          <w:color w:val="000000"/>
        </w:rPr>
        <w:t>. Išbraukti 1.2 punkte žodžius „prie Lietuvos Respublikos Vyriausybės“.</w:t>
      </w:r>
    </w:p>
    <w:p w14:paraId="1F70979F" w14:textId="77777777">
      <w:pPr>
        <w:widowControl w:val="0"/>
        <w:suppressAutoHyphens/>
        <w:ind w:firstLine="567"/>
        <w:jc w:val="both"/>
        <w:rPr>
          <w:color w:val="000000"/>
        </w:rPr>
      </w:pPr>
      <w:r>
        <w:rPr>
          <w:color w:val="000000"/>
        </w:rPr>
        <w:t>1.4</w:t>
      </w:r>
      <w:r>
        <w:rPr>
          <w:color w:val="000000"/>
        </w:rPr>
        <w:t>. Išbraukti 1.4 punkte žodžius „prie Lietuvos Respublikos Vyriausybės“.</w:t>
      </w:r>
    </w:p>
    <w:p w14:paraId="1F7097A0" w14:textId="77777777">
      <w:pPr>
        <w:widowControl w:val="0"/>
        <w:suppressAutoHyphens/>
        <w:ind w:firstLine="567"/>
        <w:jc w:val="both"/>
        <w:rPr>
          <w:color w:val="000000"/>
        </w:rPr>
      </w:pPr>
      <w:r>
        <w:rPr>
          <w:color w:val="000000"/>
        </w:rPr>
        <w:t>1.5</w:t>
      </w:r>
      <w:r>
        <w:rPr>
          <w:color w:val="000000"/>
        </w:rPr>
        <w:t>. Įrašyti 1.4.1 punkte po žodžio „patvirtinti“ žodžius „kainos ir“.</w:t>
      </w:r>
    </w:p>
    <w:p w14:paraId="1F7097A1" w14:textId="77777777">
      <w:pPr>
        <w:widowControl w:val="0"/>
        <w:suppressAutoHyphens/>
        <w:ind w:firstLine="567"/>
        <w:jc w:val="both"/>
        <w:rPr>
          <w:color w:val="000000"/>
        </w:rPr>
      </w:pPr>
      <w:r>
        <w:rPr>
          <w:color w:val="000000"/>
        </w:rPr>
        <w:t>1.6</w:t>
      </w:r>
      <w:r>
        <w:rPr>
          <w:color w:val="000000"/>
        </w:rPr>
        <w:t>. Papildyti 1.4.3 punktu:</w:t>
      </w:r>
    </w:p>
    <w:p w14:paraId="1F7097A2" w14:textId="77777777">
      <w:pPr>
        <w:widowControl w:val="0"/>
        <w:suppressAutoHyphens/>
        <w:ind w:firstLine="567"/>
        <w:jc w:val="both"/>
        <w:rPr>
          <w:color w:val="000000"/>
        </w:rPr>
      </w:pPr>
      <w:r>
        <w:rPr>
          <w:color w:val="000000"/>
        </w:rPr>
        <w:t>„</w:t>
      </w:r>
      <w:r>
        <w:rPr>
          <w:color w:val="000000"/>
        </w:rPr>
        <w:t>1.4.3</w:t>
      </w:r>
      <w:r>
        <w:rPr>
          <w:color w:val="000000"/>
        </w:rPr>
        <w:t>. prireikus parengti ir patvirtinti taisykles, kuriose būtų apibrėžta pasiūlyme nurodytos prekių, paslaugų ar darbų neįprastai mažos kainos sąvoka;“.</w:t>
      </w:r>
    </w:p>
    <w:p w14:paraId="1F7097A3" w14:textId="77777777">
      <w:pPr>
        <w:widowControl w:val="0"/>
        <w:suppressAutoHyphens/>
        <w:ind w:firstLine="567"/>
        <w:jc w:val="both"/>
        <w:rPr>
          <w:color w:val="000000"/>
        </w:rPr>
      </w:pPr>
      <w:r>
        <w:rPr>
          <w:color w:val="000000"/>
        </w:rPr>
        <w:t>1.7</w:t>
      </w:r>
      <w:r>
        <w:rPr>
          <w:color w:val="000000"/>
        </w:rPr>
        <w:t>. Papildyti 1.5 punktu:</w:t>
      </w:r>
    </w:p>
    <w:p w14:paraId="1F7097A4" w14:textId="77777777">
      <w:pPr>
        <w:widowControl w:val="0"/>
        <w:suppressAutoHyphens/>
        <w:ind w:firstLine="567"/>
        <w:jc w:val="both"/>
        <w:rPr>
          <w:color w:val="000000"/>
        </w:rPr>
      </w:pPr>
      <w:r>
        <w:rPr>
          <w:color w:val="000000"/>
          <w:spacing w:val="-2"/>
        </w:rPr>
        <w:t>„</w:t>
      </w:r>
      <w:r>
        <w:rPr>
          <w:color w:val="000000"/>
          <w:spacing w:val="-2"/>
        </w:rPr>
        <w:t>1.5</w:t>
      </w:r>
      <w:r>
        <w:rPr>
          <w:color w:val="000000"/>
          <w:spacing w:val="-2"/>
        </w:rPr>
        <w:t>. Viešųjų pirkimų tarnybą prie Lietuvos Respublikos Vyriausybės – nuo 2009 m. rugsėjo 1 d. užtikrinti Įmonių, veikiančių energetikos srityje, energijos ar kuro, kurių reikia elektros ir šilumos energijai gaminti, pirkimų tvarkos, patvirtintos Lietuvos Respublikos Vyriausybės 2003 m. kovo 3 d. nutarimu Nr. 277 (Žin., 2003, Nr. </w:t>
      </w:r>
      <w:fldSimple w:instr="HYPERLINK https://www.e-tar.lt/portal/lt/legalAct/TAR.71EFE19E8B95 \t _blank">
        <w:r>
          <w:rPr>
            <w:color w:val="0000FF" w:themeColor="hyperlink"/>
            <w:spacing w:val="-2"/>
            <w:u w:val="single"/>
          </w:rPr>
          <w:t>23-976</w:t>
        </w:r>
      </w:fldSimple>
      <w:r>
        <w:rPr>
          <w:color w:val="000000"/>
          <w:spacing w:val="-2"/>
        </w:rPr>
        <w:t>), įgyvendinimą ir taikymo kontrolę;“.</w:t>
      </w:r>
    </w:p>
    <w:p w14:paraId="1F7097A5" w14:textId="77777777">
      <w:pPr>
        <w:widowControl w:val="0"/>
        <w:suppressAutoHyphens/>
        <w:ind w:firstLine="567"/>
        <w:jc w:val="both"/>
        <w:rPr>
          <w:color w:val="000000"/>
        </w:rPr>
      </w:pPr>
      <w:r>
        <w:rPr>
          <w:color w:val="000000"/>
        </w:rPr>
        <w:t>1.8</w:t>
      </w:r>
      <w:r>
        <w:rPr>
          <w:color w:val="000000"/>
        </w:rPr>
        <w:t>. Išbraukti 1.5 punkte žodžius „prie Lietuvos Respublikos Vyriausybės“.</w:t>
      </w:r>
    </w:p>
    <w:p w14:paraId="1F7097A6" w14:textId="77777777">
      <w:pPr>
        <w:widowControl w:val="0"/>
        <w:suppressAutoHyphens/>
        <w:ind w:firstLine="567"/>
        <w:jc w:val="both"/>
        <w:rPr>
          <w:color w:val="000000"/>
        </w:rPr>
      </w:pPr>
      <w:r>
        <w:rPr>
          <w:color w:val="000000"/>
        </w:rPr>
        <w:t>1.9</w:t>
      </w:r>
      <w:r>
        <w:rPr>
          <w:color w:val="000000"/>
        </w:rPr>
        <w:t xml:space="preserve">. Papildyti 1.6 punktu: </w:t>
      </w:r>
    </w:p>
    <w:p w14:paraId="1F7097A7" w14:textId="77777777">
      <w:pPr>
        <w:widowControl w:val="0"/>
        <w:suppressAutoHyphens/>
        <w:ind w:firstLine="567"/>
        <w:jc w:val="both"/>
        <w:rPr>
          <w:color w:val="000000"/>
        </w:rPr>
      </w:pPr>
      <w:r>
        <w:rPr>
          <w:color w:val="000000"/>
        </w:rPr>
        <w:t>„</w:t>
      </w:r>
      <w:r>
        <w:rPr>
          <w:color w:val="000000"/>
        </w:rPr>
        <w:t>1.6</w:t>
      </w:r>
      <w:r>
        <w:rPr>
          <w:color w:val="000000"/>
        </w:rPr>
        <w:t>. Užsienio reikalų ministeriją kartu su Krašto apsaugos ministerija – parengti ir, suderinus su Viešųjų pirkimų tarnyba prie Lietuvos Respublikos Vyriausybės, iki 2009 m. rugsėjo 1 d. patvirtinti 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supaprastintų pirkimų taisykles.“</w:t>
      </w:r>
    </w:p>
    <w:p w14:paraId="1F7097A8" w14:textId="77777777">
      <w:pPr>
        <w:widowControl w:val="0"/>
        <w:suppressAutoHyphens/>
        <w:ind w:firstLine="567"/>
        <w:jc w:val="both"/>
        <w:rPr>
          <w:color w:val="000000"/>
        </w:rPr>
      </w:pPr>
      <w:r>
        <w:rPr>
          <w:color w:val="000000"/>
        </w:rPr>
        <w:t>1.10</w:t>
      </w:r>
      <w:r>
        <w:rPr>
          <w:color w:val="000000"/>
        </w:rPr>
        <w:t>. Išbraukti 1.6 punkte žodžius „prie Lietuvos Respublikos Vyriausybės“.</w:t>
      </w:r>
    </w:p>
    <w:p w14:paraId="1F7097A9" w14:textId="77777777">
      <w:pPr>
        <w:widowControl w:val="0"/>
        <w:suppressAutoHyphens/>
        <w:ind w:firstLine="567"/>
        <w:jc w:val="both"/>
        <w:rPr>
          <w:color w:val="000000"/>
        </w:rPr>
      </w:pPr>
      <w:r>
        <w:rPr>
          <w:color w:val="000000"/>
        </w:rPr>
        <w:t>1.11</w:t>
      </w:r>
      <w:r>
        <w:rPr>
          <w:color w:val="000000"/>
        </w:rPr>
        <w:t>. Išbraukti 2 punkte žodžius „prie Lietuvos Respublikos Vyriausybės“.</w:t>
      </w:r>
    </w:p>
    <w:p w14:paraId="1F7097AA" w14:textId="77777777">
      <w:pPr>
        <w:widowControl w:val="0"/>
        <w:suppressAutoHyphens/>
        <w:ind w:firstLine="567"/>
        <w:jc w:val="both"/>
        <w:rPr>
          <w:color w:val="000000"/>
        </w:rPr>
      </w:pPr>
      <w:r>
        <w:rPr>
          <w:color w:val="000000"/>
        </w:rPr>
        <w:t>1.12</w:t>
      </w:r>
      <w:r>
        <w:rPr>
          <w:color w:val="000000"/>
        </w:rPr>
        <w:t>. Išbraukti 3.1 punkte žodžius „prie Lietuvos Respublikos Vyriausybės“.</w:t>
      </w:r>
    </w:p>
    <w:p w14:paraId="1F7097AB" w14:textId="77777777">
      <w:pPr>
        <w:widowControl w:val="0"/>
        <w:suppressAutoHyphens/>
        <w:ind w:firstLine="567"/>
        <w:jc w:val="both"/>
        <w:rPr>
          <w:color w:val="000000"/>
        </w:rPr>
      </w:pPr>
      <w:r>
        <w:rPr>
          <w:color w:val="000000"/>
        </w:rPr>
        <w:t>1.13</w:t>
      </w:r>
      <w:r>
        <w:rPr>
          <w:color w:val="000000"/>
        </w:rPr>
        <w:t>. Išbraukti 3.2 punkte žodžius „prie Lietuvos Respublikos Vyriausybės“.</w:t>
      </w:r>
    </w:p>
    <w:p w14:paraId="1F7097AC" w14:textId="77777777">
      <w:pPr>
        <w:widowControl w:val="0"/>
        <w:suppressAutoHyphens/>
        <w:ind w:firstLine="567"/>
        <w:jc w:val="both"/>
        <w:rPr>
          <w:color w:val="000000"/>
        </w:rPr>
      </w:pPr>
      <w:r>
        <w:rPr>
          <w:color w:val="000000"/>
        </w:rPr>
        <w:t>2</w:t>
      </w:r>
      <w:r>
        <w:rPr>
          <w:color w:val="000000"/>
        </w:rPr>
        <w:t>. Pripažinti netekusiais galios:</w:t>
      </w:r>
    </w:p>
    <w:p w14:paraId="1F7097AD" w14:textId="77777777">
      <w:pPr>
        <w:widowControl w:val="0"/>
        <w:suppressAutoHyphens/>
        <w:ind w:firstLine="567"/>
        <w:jc w:val="both"/>
        <w:rPr>
          <w:color w:val="000000"/>
        </w:rPr>
      </w:pPr>
      <w:r>
        <w:rPr>
          <w:color w:val="000000"/>
        </w:rPr>
        <w:t>2.1</w:t>
      </w:r>
      <w:r>
        <w:rPr>
          <w:color w:val="000000"/>
        </w:rPr>
        <w:t>. Lietuvos Respublikos Vyriausybės 1999 m. gruodžio 27 d. nutarimą Nr. 1479 „Dėl Informacijos apie numatomus ir vykdomus viešuosius pirkimus, sudarytas pirkimo sutartis bei sutarčių įvykdymo rezultatus kaupimo ir teikimo valstybės (savivaldybių) institucijoms bei visuomenei tvarkos patvirtinimo“ (Žin., 1999, Nr. </w:t>
      </w:r>
      <w:fldSimple w:instr="HYPERLINK https://www.e-tar.lt/portal/lt/legalAct/TAR.F613F5D400F0 \t _blank">
        <w:r>
          <w:rPr>
            <w:color w:val="0000FF" w:themeColor="hyperlink"/>
            <w:u w:val="single"/>
          </w:rPr>
          <w:t>114-3301</w:t>
        </w:r>
      </w:fldSimple>
      <w:r>
        <w:rPr>
          <w:color w:val="000000"/>
        </w:rPr>
        <w:t>).</w:t>
      </w:r>
    </w:p>
    <w:p w14:paraId="1F7097AE" w14:textId="77777777">
      <w:pPr>
        <w:widowControl w:val="0"/>
        <w:suppressAutoHyphens/>
        <w:ind w:firstLine="567"/>
        <w:jc w:val="both"/>
        <w:rPr>
          <w:color w:val="000000"/>
        </w:rPr>
      </w:pPr>
      <w:r>
        <w:rPr>
          <w:color w:val="000000"/>
        </w:rPr>
        <w:t>2.2</w:t>
      </w:r>
      <w:r>
        <w:rPr>
          <w:color w:val="000000"/>
        </w:rPr>
        <w:t>. Lietuvos Respublikos Vyriausybės 2009 m. balandžio 1 d. nutarimą Nr. 247 „Dėl reikalavimų skelbti papildomą informaciją apie viešųjų pirkimų vykdymą nustatymo“ (Žin., 2009, Nr. </w:t>
      </w:r>
      <w:fldSimple w:instr="HYPERLINK https://www.e-tar.lt/portal/lt/legalAct/TAR.F5B9880DFA27 \t _blank">
        <w:r>
          <w:rPr>
            <w:color w:val="0000FF" w:themeColor="hyperlink"/>
            <w:u w:val="single"/>
          </w:rPr>
          <w:t>41-1566</w:t>
        </w:r>
      </w:fldSimple>
      <w:r>
        <w:rPr>
          <w:color w:val="000000"/>
        </w:rPr>
        <w:t>).</w:t>
      </w:r>
    </w:p>
    <w:p w14:paraId="1F7097AF" w14:textId="77777777">
      <w:pPr>
        <w:widowControl w:val="0"/>
        <w:suppressAutoHyphens/>
        <w:ind w:firstLine="567"/>
        <w:jc w:val="both"/>
        <w:rPr>
          <w:color w:val="000000"/>
        </w:rPr>
      </w:pPr>
      <w:r>
        <w:rPr>
          <w:color w:val="000000"/>
        </w:rPr>
        <w:t>2.3</w:t>
      </w:r>
      <w:r>
        <w:rPr>
          <w:color w:val="000000"/>
        </w:rPr>
        <w:t>. Lietuvos Respublikos Vyriausybės 2009 m. kovo 18 d. nutarimo Nr. 196 „Dėl viešųjų pirkimų vykdymo naudojantis Centrinės viešųjų pirkimų informacinės sistemos priemonėmis“ (Žin., 2009, Nr. </w:t>
      </w:r>
      <w:fldSimple w:instr="HYPERLINK https://www.e-tar.lt/portal/lt/legalAct/TAR.F84AEFE1E63C \t _blank">
        <w:r>
          <w:rPr>
            <w:color w:val="0000FF" w:themeColor="hyperlink"/>
            <w:u w:val="single"/>
          </w:rPr>
          <w:t>34-1291</w:t>
        </w:r>
      </w:fldSimple>
      <w:r>
        <w:rPr>
          <w:color w:val="000000"/>
        </w:rPr>
        <w:t>) 1 ir 3 punktus.</w:t>
      </w:r>
    </w:p>
    <w:p w14:paraId="1F7097B2" w14:textId="14D86796">
      <w:pPr>
        <w:widowControl w:val="0"/>
        <w:suppressAutoHyphens/>
        <w:ind w:firstLine="567"/>
        <w:jc w:val="both"/>
        <w:rPr>
          <w:caps/>
          <w:color w:val="000000"/>
        </w:rPr>
      </w:pPr>
      <w:r>
        <w:rPr>
          <w:color w:val="000000"/>
        </w:rPr>
        <w:t>3</w:t>
      </w:r>
      <w:r>
        <w:rPr>
          <w:color w:val="000000"/>
        </w:rPr>
        <w:t xml:space="preserve">. Šio nutarimo 1.2, 1.3, 1.4, 1.8, 1.10, 1.11, 1.12, 1.13 punktai įsigalioja 2010 m. sausio 1 dieną. </w:t>
      </w:r>
    </w:p>
    <w:p w14:paraId="2998200F" w14:textId="77777777">
      <w:pPr>
        <w:widowControl w:val="0"/>
        <w:tabs>
          <w:tab w:val="right" w:pos="9071"/>
        </w:tabs>
        <w:suppressAutoHyphens/>
      </w:pPr>
    </w:p>
    <w:p w14:paraId="01B207B8" w14:textId="77777777">
      <w:pPr>
        <w:widowControl w:val="0"/>
        <w:tabs>
          <w:tab w:val="right" w:pos="9071"/>
        </w:tabs>
        <w:suppressAutoHyphens/>
      </w:pPr>
    </w:p>
    <w:p w14:paraId="25DED19F" w14:textId="77777777">
      <w:pPr>
        <w:widowControl w:val="0"/>
        <w:tabs>
          <w:tab w:val="right" w:pos="9071"/>
        </w:tabs>
        <w:suppressAutoHyphens/>
      </w:pPr>
    </w:p>
    <w:p w14:paraId="1F7097B3" w14:textId="4C12A0DC">
      <w:pPr>
        <w:widowControl w:val="0"/>
        <w:tabs>
          <w:tab w:val="right" w:pos="9071"/>
        </w:tabs>
        <w:suppressAutoHyphens/>
        <w:rPr>
          <w:caps/>
          <w:color w:val="000000"/>
        </w:rPr>
      </w:pPr>
      <w:r>
        <w:rPr>
          <w:caps/>
          <w:color w:val="000000"/>
        </w:rPr>
        <w:t>Ministras Pirmininkas</w:t>
        <w:tab/>
        <w:t>Andrius Kubilius</w:t>
      </w:r>
    </w:p>
    <w:p w14:paraId="1F7097B4" w14:textId="77777777">
      <w:pPr>
        <w:widowControl w:val="0"/>
        <w:tabs>
          <w:tab w:val="right" w:pos="9071"/>
        </w:tabs>
        <w:suppressAutoHyphens/>
        <w:jc w:val="both"/>
        <w:rPr>
          <w:color w:val="000000"/>
        </w:rPr>
      </w:pPr>
    </w:p>
    <w:p w14:paraId="701C87F1" w14:textId="77777777">
      <w:pPr>
        <w:widowControl w:val="0"/>
        <w:tabs>
          <w:tab w:val="right" w:pos="9071"/>
        </w:tabs>
        <w:suppressAutoHyphens/>
        <w:jc w:val="both"/>
        <w:rPr>
          <w:color w:val="000000"/>
        </w:rPr>
      </w:pPr>
    </w:p>
    <w:p w14:paraId="11982ED3" w14:textId="77777777">
      <w:pPr>
        <w:widowControl w:val="0"/>
        <w:tabs>
          <w:tab w:val="right" w:pos="9071"/>
        </w:tabs>
        <w:suppressAutoHyphens/>
        <w:jc w:val="both"/>
        <w:rPr>
          <w:color w:val="000000"/>
        </w:rPr>
      </w:pPr>
    </w:p>
    <w:p w14:paraId="1F7097B7" w14:textId="0DA98A8E">
      <w:pPr>
        <w:widowControl w:val="0"/>
        <w:tabs>
          <w:tab w:val="right" w:pos="9071"/>
        </w:tabs>
        <w:suppressAutoHyphens/>
      </w:pPr>
      <w:r>
        <w:rPr>
          <w:caps/>
          <w:color w:val="000000"/>
        </w:rPr>
        <w:t>Ūkio ministras</w:t>
        <w:tab/>
        <w:t>Dainius Kreivys</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0979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4358</Characters>
  <Application>Microsoft Office Word</Application>
  <DocSecurity>4</DocSecurity>
  <Lines>85</Lines>
  <Paragraphs>43</Paragraphs>
  <ScaleCrop>false</ScaleCrop>
  <Company>Teisines informacijos centras</Company>
  <LinksUpToDate>false</LinksUpToDate>
  <CharactersWithSpaces>4999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2015-07-06T07:19:00Z</dcterms:created>
  <dc:creator>Sandra</dc:creator>
  <lastModifiedBy>Adlib User</lastModifiedBy>
  <dcterms:modified xsi:type="dcterms:W3CDTF">2015-07-06T07:19:00Z</dcterms:modified>
  <revision>2</revision>
  <dc:title>LIETUVOS RESPUBLIKOS VYRIAUSYBĖS</dc:title>
</coreProperties>
</file>