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74AA2" w14:textId="77777777" w:rsidR="007638AC" w:rsidRDefault="007638AC">
      <w:pPr>
        <w:tabs>
          <w:tab w:val="center" w:pos="4153"/>
          <w:tab w:val="right" w:pos="8306"/>
        </w:tabs>
        <w:rPr>
          <w:lang w:val="en-GB"/>
        </w:rPr>
      </w:pPr>
    </w:p>
    <w:p w14:paraId="43774AA3" w14:textId="77777777" w:rsidR="007638AC" w:rsidRDefault="005920F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3774AB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ŪKIO MINISTRAS</w:t>
      </w:r>
    </w:p>
    <w:p w14:paraId="43774AA4" w14:textId="77777777" w:rsidR="007638AC" w:rsidRDefault="007638AC">
      <w:pPr>
        <w:jc w:val="center"/>
        <w:rPr>
          <w:color w:val="000000"/>
        </w:rPr>
      </w:pPr>
    </w:p>
    <w:p w14:paraId="43774AA5" w14:textId="77777777" w:rsidR="007638AC" w:rsidRDefault="005920FF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3774AA6" w14:textId="77777777" w:rsidR="007638AC" w:rsidRDefault="005920FF">
      <w:pPr>
        <w:jc w:val="center"/>
        <w:rPr>
          <w:b/>
          <w:color w:val="000000"/>
        </w:rPr>
      </w:pPr>
      <w:r>
        <w:rPr>
          <w:b/>
          <w:color w:val="000000"/>
        </w:rPr>
        <w:t>DĖL ŪKIO MINISTRO 1999 M. SPALIO 4 D. ĮSAKYMO NR. 329 „DĖL PERKANČIŲJŲ ORGANIZACIJŲ, GALINČIŲ ATLIKTI VIEŠUOSIUS PIRKIMUS, KURIŲ VERTĖ YRA NE MAŽESNĖ UŽ NURODYTĄ LIETUV</w:t>
      </w:r>
      <w:r>
        <w:rPr>
          <w:b/>
          <w:color w:val="000000"/>
        </w:rPr>
        <w:t>OS RESPUBLIKOS VIEŠŲJŲ PIRKIMŲ ĮSTATYMO 12 STRAIPSNIO 3 DALYJE, SĄRAŠO, PATVIRTINIMO“ PAKEITIMO</w:t>
      </w:r>
    </w:p>
    <w:p w14:paraId="43774AA7" w14:textId="77777777" w:rsidR="007638AC" w:rsidRDefault="007638AC">
      <w:pPr>
        <w:jc w:val="center"/>
        <w:rPr>
          <w:color w:val="000000"/>
        </w:rPr>
      </w:pPr>
    </w:p>
    <w:p w14:paraId="43774AA8" w14:textId="77777777" w:rsidR="007638AC" w:rsidRDefault="005920FF">
      <w:pPr>
        <w:jc w:val="center"/>
        <w:rPr>
          <w:color w:val="000000"/>
        </w:rPr>
      </w:pPr>
      <w:r>
        <w:rPr>
          <w:color w:val="000000"/>
        </w:rPr>
        <w:t>2002 m. spalio 11 d. Nr. 354</w:t>
      </w:r>
    </w:p>
    <w:p w14:paraId="43774AA9" w14:textId="77777777" w:rsidR="007638AC" w:rsidRDefault="005920FF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3774AAA" w14:textId="77777777" w:rsidR="007638AC" w:rsidRDefault="007638AC">
      <w:pPr>
        <w:ind w:firstLine="709"/>
        <w:jc w:val="both"/>
        <w:rPr>
          <w:color w:val="000000"/>
        </w:rPr>
      </w:pPr>
    </w:p>
    <w:p w14:paraId="2E2B94A4" w14:textId="77777777" w:rsidR="005920FF" w:rsidRDefault="005920FF">
      <w:pPr>
        <w:ind w:firstLine="709"/>
        <w:jc w:val="both"/>
        <w:rPr>
          <w:color w:val="000000"/>
        </w:rPr>
      </w:pPr>
    </w:p>
    <w:p w14:paraId="43774AAB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Perkančiųjų organizacijų, galinčių atlikti viešuosius pirkimus, kurių vertė yra ne mažesnė už nurodytą Lietuvos </w:t>
      </w:r>
      <w:r>
        <w:rPr>
          <w:color w:val="000000"/>
        </w:rPr>
        <w:t>Respublikos viešųjų pirkimų įstatymo 12 straipsnio 3 dalyje, sąrašą, patvirtintą Lietuvos Respublikos ūkio ministro 1999 m. spalio 4 d. įsakymu Nr. 329 „Dėl Perkančiųjų organizacijų, galinčių atlikti viešuosius pirkimus, kurių vertė yra ne mažesnė už nurod</w:t>
      </w:r>
      <w:r>
        <w:rPr>
          <w:color w:val="000000"/>
        </w:rPr>
        <w:t xml:space="preserve">ytą Lietuvos Respublikos viešųjų pirkimų įstatymo 12 straipsnio 3 dalyje, sąrašo patvirtinimo“ („Informaciniai pranešimai“, 1999, Nr. </w:t>
      </w:r>
      <w:hyperlink r:id="rId10" w:tgtFrame="_blank" w:history="1">
        <w:r>
          <w:rPr>
            <w:color w:val="0000FF" w:themeColor="hyperlink"/>
            <w:u w:val="single"/>
          </w:rPr>
          <w:t>40-154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47-249</w:t>
        </w:r>
      </w:hyperlink>
      <w:r>
        <w:rPr>
          <w:color w:val="000000"/>
        </w:rP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2-26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17-259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33-489</w:t>
        </w:r>
      </w:hyperlink>
      <w:r>
        <w:rPr>
          <w:color w:val="000000"/>
        </w:rPr>
        <w:t xml:space="preserve">; Žin., 2000, Nr. </w:t>
      </w:r>
      <w:hyperlink r:id="rId15" w:tgtFrame="_blank" w:history="1">
        <w:r>
          <w:rPr>
            <w:color w:val="0000FF" w:themeColor="hyperlink"/>
            <w:u w:val="single"/>
          </w:rPr>
          <w:t>87-2681</w:t>
        </w:r>
      </w:hyperlink>
      <w:r>
        <w:rPr>
          <w:color w:val="000000"/>
        </w:rPr>
        <w:t xml:space="preserve">; „Informaciniai pranešimai“, 2001, Nr. </w:t>
      </w:r>
      <w:hyperlink r:id="rId16" w:tgtFrame="_blank" w:history="1">
        <w:r>
          <w:rPr>
            <w:color w:val="0000FF" w:themeColor="hyperlink"/>
            <w:u w:val="single"/>
          </w:rPr>
          <w:t>30-194</w:t>
        </w:r>
      </w:hyperlink>
      <w:r>
        <w:rPr>
          <w:color w:val="000000"/>
        </w:rP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50-296</w:t>
        </w:r>
      </w:hyperlink>
      <w:r>
        <w:rPr>
          <w:color w:val="000000"/>
        </w:rPr>
        <w:t xml:space="preserve">; 2002, Nr. </w:t>
      </w:r>
      <w:hyperlink r:id="rId18" w:tgtFrame="_blank" w:history="1">
        <w:r>
          <w:rPr>
            <w:color w:val="0000FF" w:themeColor="hyperlink"/>
            <w:u w:val="single"/>
          </w:rPr>
          <w:t>1-3</w:t>
        </w:r>
      </w:hyperlink>
      <w:r>
        <w:rPr>
          <w:color w:val="000000"/>
        </w:rPr>
        <w:t xml:space="preserve">; Žin., 2002, Nr. </w:t>
      </w:r>
      <w:hyperlink r:id="rId19" w:tgtFrame="_blank" w:history="1">
        <w:r>
          <w:rPr>
            <w:color w:val="0000FF" w:themeColor="hyperlink"/>
            <w:u w:val="single"/>
          </w:rPr>
          <w:t>32-1230</w:t>
        </w:r>
      </w:hyperlink>
      <w:r>
        <w:rPr>
          <w:color w:val="000000"/>
        </w:rPr>
        <w:t xml:space="preserve">; „Informaciniai pranešimai“, 2002, Nr. </w:t>
      </w:r>
      <w:hyperlink r:id="rId20" w:tgtFrame="_blank" w:history="1">
        <w:r>
          <w:rPr>
            <w:color w:val="0000FF" w:themeColor="hyperlink"/>
            <w:u w:val="single"/>
          </w:rPr>
          <w:t>33-139</w:t>
        </w:r>
      </w:hyperlink>
      <w:r>
        <w:rPr>
          <w:color w:val="000000"/>
        </w:rPr>
        <w:t>):</w:t>
      </w:r>
    </w:p>
    <w:p w14:paraId="43774AAC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Papildau nurodytąjį sąrašą šiomis </w:t>
      </w:r>
      <w:r>
        <w:rPr>
          <w:color w:val="000000"/>
        </w:rPr>
        <w:t>pastraipomis:</w:t>
      </w:r>
    </w:p>
    <w:p w14:paraId="43774AAD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Susisiekimo ministerija:</w:t>
      </w:r>
    </w:p>
    <w:p w14:paraId="43774AAE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„Civilinės aviacijos administracija;</w:t>
      </w:r>
    </w:p>
    <w:p w14:paraId="43774AAF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Lietuvos saugios laivybos administracija;</w:t>
      </w:r>
    </w:p>
    <w:p w14:paraId="43774AB0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Valstybinė vidaus vandenų laivybos inspekcija;</w:t>
      </w:r>
    </w:p>
    <w:p w14:paraId="43774AB1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Valstybinė kelių transporto inspekcija prie Susisiekimo ministerijos;</w:t>
      </w:r>
    </w:p>
    <w:p w14:paraId="43774AB2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Valsty</w:t>
      </w:r>
      <w:r>
        <w:rPr>
          <w:color w:val="000000"/>
        </w:rPr>
        <w:t>binė geležinkelio inspekcija prie Susisiekimo ministerijos“;</w:t>
      </w:r>
    </w:p>
    <w:p w14:paraId="43774AB3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valstybės kontroliuojamos įmonės, veikiančios vandentvarkos, energetikos, transporto ir telekomunikacijų srityse:</w:t>
      </w:r>
    </w:p>
    <w:p w14:paraId="43774AB4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„akcinė bendrovė „Smiltynės perkėla“;</w:t>
      </w:r>
    </w:p>
    <w:p w14:paraId="43774AB5" w14:textId="77777777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valstybės įmonė „Oro navigac</w:t>
      </w:r>
      <w:r>
        <w:rPr>
          <w:color w:val="000000"/>
        </w:rPr>
        <w:t>ija“.</w:t>
      </w:r>
    </w:p>
    <w:p w14:paraId="43774AB8" w14:textId="5DFFCBCF" w:rsidR="007638AC" w:rsidRDefault="005920FF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netekusia galios pastraipą „valstybės įmonė Lietuvos Respublikos civilinės aviacijos direkcija“. </w:t>
      </w:r>
    </w:p>
    <w:p w14:paraId="3BCB5B98" w14:textId="77777777" w:rsidR="005920FF" w:rsidRDefault="005920FF" w:rsidP="005920FF">
      <w:pPr>
        <w:tabs>
          <w:tab w:val="right" w:pos="9639"/>
        </w:tabs>
      </w:pPr>
    </w:p>
    <w:p w14:paraId="3B443B2C" w14:textId="77777777" w:rsidR="005920FF" w:rsidRDefault="005920FF" w:rsidP="005920FF">
      <w:pPr>
        <w:tabs>
          <w:tab w:val="right" w:pos="9639"/>
        </w:tabs>
      </w:pPr>
    </w:p>
    <w:p w14:paraId="439EE29F" w14:textId="77777777" w:rsidR="005920FF" w:rsidRDefault="005920FF" w:rsidP="005920FF">
      <w:pPr>
        <w:tabs>
          <w:tab w:val="right" w:pos="9639"/>
        </w:tabs>
      </w:pPr>
    </w:p>
    <w:p w14:paraId="43774ABC" w14:textId="0385B382" w:rsidR="007638AC" w:rsidRDefault="005920FF" w:rsidP="005920FF">
      <w:pPr>
        <w:tabs>
          <w:tab w:val="right" w:pos="9639"/>
        </w:tabs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PETRAS ČĖSNA</w:t>
      </w:r>
    </w:p>
    <w:sectPr w:rsidR="007638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74AC0" w14:textId="77777777" w:rsidR="007638AC" w:rsidRDefault="005920FF">
      <w:r>
        <w:separator/>
      </w:r>
    </w:p>
  </w:endnote>
  <w:endnote w:type="continuationSeparator" w:id="0">
    <w:p w14:paraId="43774AC1" w14:textId="77777777" w:rsidR="007638AC" w:rsidRDefault="005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4AC6" w14:textId="77777777" w:rsidR="007638AC" w:rsidRDefault="007638A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4AC7" w14:textId="77777777" w:rsidR="007638AC" w:rsidRDefault="007638A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4AC9" w14:textId="77777777" w:rsidR="007638AC" w:rsidRDefault="007638A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4ABE" w14:textId="77777777" w:rsidR="007638AC" w:rsidRDefault="005920FF">
      <w:r>
        <w:separator/>
      </w:r>
    </w:p>
  </w:footnote>
  <w:footnote w:type="continuationSeparator" w:id="0">
    <w:p w14:paraId="43774ABF" w14:textId="77777777" w:rsidR="007638AC" w:rsidRDefault="005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4AC2" w14:textId="77777777" w:rsidR="007638AC" w:rsidRDefault="005920F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3774AC3" w14:textId="77777777" w:rsidR="007638AC" w:rsidRDefault="007638A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4AC4" w14:textId="77777777" w:rsidR="007638AC" w:rsidRDefault="005920F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43774AC5" w14:textId="77777777" w:rsidR="007638AC" w:rsidRDefault="007638A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4AC8" w14:textId="77777777" w:rsidR="007638AC" w:rsidRDefault="007638A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63"/>
    <w:rsid w:val="004A4863"/>
    <w:rsid w:val="005920FF"/>
    <w:rsid w:val="007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74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E1D99DF4B8B"/>
  <Relationship Id="rId11" Type="http://schemas.openxmlformats.org/officeDocument/2006/relationships/hyperlink" TargetMode="External" Target="https://www.e-tar.lt/portal/lt/legalAct/TAR.04164B5D76BC"/>
  <Relationship Id="rId12" Type="http://schemas.openxmlformats.org/officeDocument/2006/relationships/hyperlink" TargetMode="External" Target="https://www.e-tar.lt/portal/lt/legalAct/TAR.3F0690151872"/>
  <Relationship Id="rId13" Type="http://schemas.openxmlformats.org/officeDocument/2006/relationships/hyperlink" TargetMode="External" Target="https://www.e-tar.lt/portal/lt/legalAct/TAR.721B5438DB7C"/>
  <Relationship Id="rId14" Type="http://schemas.openxmlformats.org/officeDocument/2006/relationships/hyperlink" TargetMode="External" Target="https://www.e-tar.lt/portal/lt/legalAct/TAR.7AE46AFEB074"/>
  <Relationship Id="rId15" Type="http://schemas.openxmlformats.org/officeDocument/2006/relationships/hyperlink" TargetMode="External" Target="https://www.e-tar.lt/portal/lt/legalAct/TAR.DB61EFA02694"/>
  <Relationship Id="rId16" Type="http://schemas.openxmlformats.org/officeDocument/2006/relationships/hyperlink" TargetMode="External" Target="https://www.e-tar.lt/portal/lt/legalAct/TAR.4BE3E6047461"/>
  <Relationship Id="rId17" Type="http://schemas.openxmlformats.org/officeDocument/2006/relationships/hyperlink" TargetMode="External" Target="https://www.e-tar.lt/portal/lt/legalAct/TAR.4D503DB2107A"/>
  <Relationship Id="rId18" Type="http://schemas.openxmlformats.org/officeDocument/2006/relationships/hyperlink" TargetMode="External" Target="https://www.e-tar.lt/portal/lt/legalAct/TAR.8E91A5E31FD9"/>
  <Relationship Id="rId19" Type="http://schemas.openxmlformats.org/officeDocument/2006/relationships/hyperlink" TargetMode="External" Target="https://www.e-tar.lt/portal/lt/legalAct/TAR.229300D6B74B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1A1F4D99BF53"/>
  <Relationship Id="rId21" Type="http://schemas.openxmlformats.org/officeDocument/2006/relationships/header" Target="header1.xml"/>
  <Relationship Id="rId22" Type="http://schemas.openxmlformats.org/officeDocument/2006/relationships/header" Target="header2.xml"/>
  <Relationship Id="rId23" Type="http://schemas.openxmlformats.org/officeDocument/2006/relationships/footer" Target="footer1.xml"/>
  <Relationship Id="rId24" Type="http://schemas.openxmlformats.org/officeDocument/2006/relationships/footer" Target="footer2.xml"/>
  <Relationship Id="rId25" Type="http://schemas.openxmlformats.org/officeDocument/2006/relationships/header" Target="header3.xml"/>
  <Relationship Id="rId26" Type="http://schemas.openxmlformats.org/officeDocument/2006/relationships/footer" Target="footer3.xml"/>
  <Relationship Id="rId27" Type="http://schemas.openxmlformats.org/officeDocument/2006/relationships/fontTable" Target="fontTable.xml"/>
  <Relationship Id="rId28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1711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2015-09-22T19:17:00Z</dcterms:created>
  <dc:creator>marina.buivid@gmail.com</dc:creator>
  <lastModifiedBy>GUMBYTĖ Danguolė</lastModifiedBy>
  <dcterms:modified xsi:type="dcterms:W3CDTF">2017-07-26T10:39:00Z</dcterms:modified>
  <revision>3</revision>
</coreProperties>
</file>