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SAUGAUS EISMO AUTOMOBILIŲ KELIAIS ĮSTATYMO 20 STRAIPSNIO PAKEITIMO ĮSTATYMAS</w:t>
      </w:r>
    </w:p>
    <w:p>
      <w:pPr>
        <w:widowControl w:val="0"/>
        <w:suppressAutoHyphens/>
        <w:jc w:val="center"/>
        <w:rPr>
          <w:b/>
          <w:bCs/>
          <w:caps/>
          <w:color w:val="000000"/>
        </w:rPr>
      </w:pPr>
    </w:p>
    <w:p>
      <w:pPr>
        <w:widowControl w:val="0"/>
        <w:suppressAutoHyphens/>
        <w:jc w:val="center"/>
        <w:rPr>
          <w:color w:val="000000"/>
        </w:rPr>
      </w:pPr>
      <w:r>
        <w:rPr>
          <w:color w:val="000000"/>
        </w:rPr>
        <w:t>2010 m. lapkričio 18 d. Nr. XI-1144</w:t>
      </w:r>
    </w:p>
    <w:p>
      <w:pPr>
        <w:widowControl w:val="0"/>
        <w:suppressAutoHyphens/>
        <w:jc w:val="center"/>
        <w:rPr>
          <w:color w:val="000000"/>
        </w:rPr>
      </w:pPr>
      <w:r>
        <w:rPr>
          <w:color w:val="000000"/>
        </w:rPr>
        <w:t>Vilnius</w:t>
      </w:r>
    </w:p>
    <w:p>
      <w:pPr>
        <w:widowControl w:val="0"/>
        <w:suppressAutoHyphens/>
        <w:jc w:val="center"/>
        <w:rPr>
          <w:b/>
          <w:bCs/>
          <w:color w:val="000000"/>
        </w:rPr>
      </w:pPr>
    </w:p>
    <w:p>
      <w:pPr>
        <w:widowControl w:val="0"/>
        <w:suppressAutoHyphens/>
        <w:jc w:val="center"/>
        <w:rPr>
          <w:color w:val="000000"/>
        </w:rPr>
      </w:pPr>
      <w:r>
        <w:rPr>
          <w:color w:val="000000"/>
        </w:rPr>
        <w:t xml:space="preserve">(Žin., 2000, Nr. </w:t>
      </w:r>
      <w:fldSimple w:instr="HYPERLINK https://www.e-tar.lt/portal/lt/legalAct/TAR.5DC1759E42CB \t _blank">
        <w:r>
          <w:rPr>
            <w:color w:val="0000FF" w:themeColor="hyperlink"/>
            <w:u w:val="single"/>
          </w:rPr>
          <w:t>92-2883</w:t>
        </w:r>
      </w:fldSimple>
      <w:r>
        <w:rPr>
          <w:color w:val="000000"/>
        </w:rPr>
        <w:t xml:space="preserve">; 2007, Nr. </w:t>
      </w:r>
      <w:fldSimple w:instr="HYPERLINK https://www.e-tar.lt/portal/lt/legalAct/TAR.8D97CD7E1857 \t _blank">
        <w:r>
          <w:rPr>
            <w:color w:val="0000FF" w:themeColor="hyperlink"/>
            <w:u w:val="single"/>
          </w:rPr>
          <w:t>128-5213</w:t>
        </w:r>
      </w:fldSimple>
      <w:r>
        <w:rPr>
          <w:color w:val="000000"/>
        </w:rPr>
        <w:t>)</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20 straipsnio 2 dalies pakeitimas</w:t>
      </w:r>
    </w:p>
    <w:p>
      <w:pPr>
        <w:widowControl w:val="0"/>
        <w:suppressAutoHyphens/>
        <w:ind w:firstLine="567"/>
        <w:jc w:val="both"/>
        <w:rPr>
          <w:color w:val="000000"/>
        </w:rPr>
      </w:pPr>
      <w:r>
        <w:rPr>
          <w:color w:val="000000"/>
        </w:rPr>
        <w:t>Pakeisti 20 straipsnio 2 dalį ir ją išdėstyti taip:</w:t>
      </w:r>
    </w:p>
    <w:p>
      <w:pPr>
        <w:widowControl w:val="0"/>
        <w:suppressAutoHyphens/>
        <w:ind w:firstLine="567"/>
        <w:jc w:val="both"/>
        <w:rPr>
          <w:color w:val="000000"/>
        </w:rPr>
      </w:pPr>
      <w:r>
        <w:rPr>
          <w:color w:val="000000"/>
        </w:rPr>
        <w:t>„</w:t>
      </w:r>
      <w:r>
        <w:rPr>
          <w:color w:val="000000"/>
        </w:rPr>
        <w:t>2</w:t>
      </w:r>
      <w:r>
        <w:rPr>
          <w:color w:val="000000"/>
        </w:rPr>
        <w:t>. Policijos pareigūnui pareikalavus teisės pažeidimo išaiškinimo tikslu, transporto priemonės savininkas (valdytojas) turi nurodyti šiam pareigūnui duomenis apie asmenį (vardą, pavardę ir gyvenamąją vietą), kuris tam tikru metu valdė ar naudojosi transporto priemonės savininkui (valdytojui) priklausančia transporto priemone, o juridinio asmens vadovas privalo nurodyti šiam pareigūnui duomenis apie asmenį (vardą, pavardę ir gyvenamąją vietą), kuris tam tikru metu naudojosi juridiniam asmeniui priklausančia transporto priemone. Transporto priemonės savininkas (valdytojas) ar juridinio asmens vadovas, nepateikę šioje dalyje nurodytų duomenų, atsako už transporto priemonės savininko (valdytojo) pareigų neatlikimą Administracinių teisės pažeidimų kodekso nustatyta tvarka. Transporto priemonės savininkui (valdytojui) atsakomybė už pareigų neatlikimą netaikoma, jei jis prarado transporto priemonę prieš savo valią.“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įsigalioja 2011 m. sausio 1 d.</w:t>
      </w:r>
    </w:p>
    <w:p>
      <w:pPr>
        <w:widowControl w:val="0"/>
        <w:suppressAutoHyphens/>
        <w:ind w:firstLine="567"/>
        <w:jc w:val="both"/>
        <w:rPr>
          <w:i/>
          <w:iCs/>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aps/>
          <w:color w:val="000000"/>
        </w:rPr>
      </w:pPr>
    </w:p>
    <w:p>
      <w:pPr>
        <w:widowControl w:val="0"/>
        <w:suppressAutoHyphens/>
        <w:ind w:firstLine="567"/>
        <w:jc w:val="both"/>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aps/>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8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1245</Characters>
  <Application>Microsoft Office Word</Application>
  <DocSecurity>4</DocSecurity>
  <Lines>31</Lines>
  <Paragraphs>13</Paragraphs>
  <ScaleCrop>false</ScaleCrop>
  <Company/>
  <LinksUpToDate>false</LinksUpToDate>
  <CharactersWithSpaces>1407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2015-07-03T20:09:00Z</dcterms:created>
  <dc:creator>Rima</dc:creator>
  <lastModifiedBy>Adlib User</lastModifiedBy>
  <dcterms:modified xsi:type="dcterms:W3CDTF">2015-07-03T20:09:00Z</dcterms:modified>
  <revision>2</revision>
  <dc:title>LIETUVOS RESPUBLIKOS SAUGAUS EISMO AUTOMOBILIŲ KELIAIS ĮSTATYMO 20 STRAIPSNIO PAKEITIMO ĮSTATYMAS</dc:title>
</coreProperties>
</file>