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DEB58" w14:textId="51CCC382" w:rsidR="000A6C03" w:rsidRDefault="00175DCB">
      <w:pPr>
        <w:keepLines/>
        <w:widowControl w:val="0"/>
        <w:suppressAutoHyphens/>
        <w:jc w:val="center"/>
        <w:rPr>
          <w:b/>
          <w:bCs/>
          <w:caps/>
          <w:color w:val="000000"/>
        </w:rPr>
      </w:pPr>
      <w:r>
        <w:rPr>
          <w:b/>
          <w:bCs/>
          <w:caps/>
          <w:color w:val="000000"/>
          <w:lang w:val="en-US"/>
        </w:rPr>
        <w:pict w14:anchorId="540DEB86">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bCs/>
          <w:caps/>
          <w:color w:val="000000"/>
        </w:rPr>
        <w:t xml:space="preserve">LIETUVOS RESPUBLIKOS </w:t>
      </w:r>
      <w:r>
        <w:rPr>
          <w:b/>
          <w:bCs/>
          <w:caps/>
          <w:color w:val="000000"/>
        </w:rPr>
        <w:br/>
      </w:r>
      <w:r>
        <w:rPr>
          <w:b/>
          <w:bCs/>
          <w:caps/>
          <w:color w:val="000000"/>
        </w:rPr>
        <w:t xml:space="preserve">SODININKŲ BENDRIJŲ ĮSTATYMO 6 STRAIPSNIO PAKEITIMO IR PAPILDYMO </w:t>
      </w:r>
      <w:r>
        <w:rPr>
          <w:b/>
          <w:bCs/>
          <w:caps/>
          <w:color w:val="000000"/>
        </w:rPr>
        <w:br/>
      </w:r>
      <w:r>
        <w:rPr>
          <w:b/>
          <w:bCs/>
          <w:caps/>
          <w:color w:val="000000"/>
        </w:rPr>
        <w:t>ĮSTATYMAS</w:t>
      </w:r>
    </w:p>
    <w:p w14:paraId="540DEB59" w14:textId="77777777" w:rsidR="000A6C03" w:rsidRDefault="000A6C03">
      <w:pPr>
        <w:widowControl w:val="0"/>
        <w:suppressAutoHyphens/>
        <w:jc w:val="center"/>
        <w:rPr>
          <w:b/>
          <w:bCs/>
          <w:caps/>
          <w:color w:val="000000"/>
        </w:rPr>
      </w:pPr>
    </w:p>
    <w:p w14:paraId="540DEB5A" w14:textId="77777777" w:rsidR="000A6C03" w:rsidRDefault="00175DCB">
      <w:pPr>
        <w:keepLines/>
        <w:widowControl w:val="0"/>
        <w:suppressAutoHyphens/>
        <w:jc w:val="center"/>
        <w:rPr>
          <w:color w:val="000000"/>
        </w:rPr>
      </w:pPr>
      <w:r>
        <w:rPr>
          <w:color w:val="000000"/>
        </w:rPr>
        <w:t>2010 m. liepos 2 d. Nr. XI-996</w:t>
      </w:r>
    </w:p>
    <w:p w14:paraId="540DEB5B" w14:textId="77777777" w:rsidR="000A6C03" w:rsidRDefault="00175DCB">
      <w:pPr>
        <w:keepLines/>
        <w:widowControl w:val="0"/>
        <w:suppressAutoHyphens/>
        <w:jc w:val="center"/>
        <w:rPr>
          <w:color w:val="000000"/>
        </w:rPr>
      </w:pPr>
      <w:r>
        <w:rPr>
          <w:color w:val="000000"/>
        </w:rPr>
        <w:t>Vilnius</w:t>
      </w:r>
    </w:p>
    <w:p w14:paraId="540DEB5C" w14:textId="77777777" w:rsidR="000A6C03" w:rsidRDefault="000A6C03">
      <w:pPr>
        <w:keepLines/>
        <w:widowControl w:val="0"/>
        <w:suppressAutoHyphens/>
        <w:jc w:val="center"/>
        <w:rPr>
          <w:b/>
          <w:bCs/>
          <w:color w:val="000000"/>
        </w:rPr>
      </w:pPr>
    </w:p>
    <w:p w14:paraId="540DEB5D" w14:textId="77777777" w:rsidR="000A6C03" w:rsidRDefault="00175DCB">
      <w:pPr>
        <w:keepLines/>
        <w:widowControl w:val="0"/>
        <w:suppressAutoHyphens/>
        <w:jc w:val="center"/>
        <w:rPr>
          <w:color w:val="000000"/>
        </w:rPr>
      </w:pPr>
      <w:r>
        <w:rPr>
          <w:color w:val="000000"/>
        </w:rPr>
        <w:t xml:space="preserve">(Žin., 2004, Nr. </w:t>
      </w:r>
      <w:hyperlink r:id="rId10" w:tgtFrame="_blank" w:history="1">
        <w:r>
          <w:rPr>
            <w:color w:val="0000FF" w:themeColor="hyperlink"/>
            <w:u w:val="single"/>
          </w:rPr>
          <w:t>4-40</w:t>
        </w:r>
      </w:hyperlink>
      <w:r>
        <w:rPr>
          <w:color w:val="000000"/>
        </w:rPr>
        <w:t xml:space="preserve">; 2008, Nr. </w:t>
      </w:r>
      <w:hyperlink r:id="rId11" w:tgtFrame="_blank" w:history="1">
        <w:r>
          <w:rPr>
            <w:color w:val="0000FF" w:themeColor="hyperlink"/>
            <w:u w:val="single"/>
          </w:rPr>
          <w:t>135-5231</w:t>
        </w:r>
      </w:hyperlink>
      <w:r>
        <w:rPr>
          <w:color w:val="000000"/>
        </w:rPr>
        <w:t>)</w:t>
      </w:r>
    </w:p>
    <w:p w14:paraId="540DEB5E" w14:textId="77777777" w:rsidR="000A6C03" w:rsidRDefault="000A6C03">
      <w:pPr>
        <w:ind w:firstLine="567"/>
        <w:jc w:val="both"/>
      </w:pPr>
    </w:p>
    <w:p w14:paraId="540DEB5F" w14:textId="77777777" w:rsidR="000A6C03" w:rsidRDefault="00175DCB">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6 straipsnio pakeitimas ir papildymas</w:t>
      </w:r>
    </w:p>
    <w:p w14:paraId="540DEB60" w14:textId="77777777" w:rsidR="000A6C03" w:rsidRDefault="00175DCB">
      <w:pPr>
        <w:widowControl w:val="0"/>
        <w:suppressAutoHyphens/>
        <w:ind w:firstLine="567"/>
        <w:jc w:val="both"/>
        <w:rPr>
          <w:color w:val="000000"/>
        </w:rPr>
      </w:pPr>
      <w:r>
        <w:rPr>
          <w:color w:val="000000"/>
        </w:rPr>
        <w:t>1</w:t>
      </w:r>
      <w:r>
        <w:rPr>
          <w:color w:val="000000"/>
        </w:rPr>
        <w:t>. Pakeisti 6 straipsnio 1 dalį ir ją išdėstyti taip:</w:t>
      </w:r>
    </w:p>
    <w:p w14:paraId="540DEB61" w14:textId="77777777" w:rsidR="000A6C03" w:rsidRDefault="00175DCB">
      <w:pPr>
        <w:widowControl w:val="0"/>
        <w:suppressAutoHyphens/>
        <w:ind w:firstLine="567"/>
        <w:jc w:val="both"/>
        <w:rPr>
          <w:color w:val="000000"/>
        </w:rPr>
      </w:pPr>
      <w:r>
        <w:rPr>
          <w:color w:val="000000"/>
        </w:rPr>
        <w:t>„</w:t>
      </w:r>
      <w:r>
        <w:rPr>
          <w:color w:val="000000"/>
        </w:rPr>
        <w:t>1</w:t>
      </w:r>
      <w:r>
        <w:rPr>
          <w:color w:val="000000"/>
        </w:rPr>
        <w:t>. Mėgėjiško sodo terito</w:t>
      </w:r>
      <w:r>
        <w:rPr>
          <w:color w:val="000000"/>
        </w:rPr>
        <w:t>riją sudaro sodininkų ir kitų asmenų, įsigijusių mėgėjiško sodo teritorijoje sodo sklypą, naudojama nuosavybės ar kitomis teisėmis valdomų sklypų ir bendrojo naudojimo žemė, kuri teisės aktais buvo skirta mėgėjiškai sodininkystei plėtoti (kolektyviniams so</w:t>
      </w:r>
      <w:r>
        <w:rPr>
          <w:color w:val="000000"/>
        </w:rPr>
        <w:t>dams steigti) arba priskirta pagal vėliau patikslintą bendrijos teritorijos žemėtvarkos projektą ar kitą teritorijų planavimo dokumentą. Bendrojo naudojimo žemę bendrijos gali nuomoti ar išsipirkti iš valstybės. Bendrojo naudojimo žemėje esančius vidaus ke</w:t>
      </w:r>
      <w:r>
        <w:rPr>
          <w:color w:val="000000"/>
        </w:rPr>
        <w:t>lius, atlikus jų kadastrinius matavimus, perima ir tvarko savivaldybės administracija, išskyrus atvejus, kai sodininkų bendrija šią bendrojo naudojimo teritorijos dalį išsiperka. Už sodininkų bendrijos vidaus kelių kadastrinių matavimų atlikimą apmoka sodi</w:t>
      </w:r>
      <w:r>
        <w:rPr>
          <w:color w:val="000000"/>
        </w:rPr>
        <w:t>ninkų bendrija, jeigu savivaldybės administracijos ir sodininkų bendrijos susitarimu nenustatyta kitaip.“</w:t>
      </w:r>
    </w:p>
    <w:p w14:paraId="540DEB62" w14:textId="77777777" w:rsidR="000A6C03" w:rsidRDefault="00175DCB">
      <w:pPr>
        <w:widowControl w:val="0"/>
        <w:suppressAutoHyphens/>
        <w:ind w:firstLine="567"/>
        <w:jc w:val="both"/>
        <w:rPr>
          <w:color w:val="000000"/>
        </w:rPr>
      </w:pPr>
      <w:r>
        <w:rPr>
          <w:color w:val="000000"/>
        </w:rPr>
        <w:t>2</w:t>
      </w:r>
      <w:r>
        <w:rPr>
          <w:color w:val="000000"/>
        </w:rPr>
        <w:t>. Pakeisti 6 straipsnio 4 dalį ir ją išdėstyti taip:</w:t>
      </w:r>
    </w:p>
    <w:p w14:paraId="540DEB63" w14:textId="77777777" w:rsidR="000A6C03" w:rsidRDefault="00175DCB">
      <w:pPr>
        <w:widowControl w:val="0"/>
        <w:suppressAutoHyphens/>
        <w:ind w:firstLine="567"/>
        <w:jc w:val="both"/>
        <w:rPr>
          <w:color w:val="000000"/>
        </w:rPr>
      </w:pPr>
      <w:r>
        <w:rPr>
          <w:color w:val="000000"/>
        </w:rPr>
        <w:t>„</w:t>
      </w:r>
      <w:r>
        <w:rPr>
          <w:color w:val="000000"/>
        </w:rPr>
        <w:t>4</w:t>
      </w:r>
      <w:r>
        <w:rPr>
          <w:color w:val="000000"/>
        </w:rPr>
        <w:t>. Sodo sklype statiniai statomi laikantis šių reikalavimų:</w:t>
      </w:r>
    </w:p>
    <w:p w14:paraId="540DEB64" w14:textId="77777777" w:rsidR="000A6C03" w:rsidRDefault="00175DCB">
      <w:pPr>
        <w:widowControl w:val="0"/>
        <w:suppressAutoHyphens/>
        <w:ind w:firstLine="567"/>
        <w:jc w:val="both"/>
        <w:rPr>
          <w:color w:val="000000"/>
        </w:rPr>
      </w:pPr>
      <w:r>
        <w:rPr>
          <w:color w:val="000000"/>
        </w:rPr>
        <w:t>1</w:t>
      </w:r>
      <w:r>
        <w:rPr>
          <w:color w:val="000000"/>
        </w:rPr>
        <w:t>) pastatai turi būti s</w:t>
      </w:r>
      <w:r>
        <w:rPr>
          <w:color w:val="000000"/>
        </w:rPr>
        <w:t>tatomi ne mažesniu kaip 3 m atstumu nuo sklypo ribos, inžineriniai statiniai (išskyrus tvoras) – ne mažesniu kaip 1 m atstumu nuo sklypo ribos, tačiau visais atvejais – kad jie nedarytų žalos kaimyninio sklypo naudotojui. Mažesniu atstumu statiniai gali bū</w:t>
      </w:r>
      <w:r>
        <w:rPr>
          <w:color w:val="000000"/>
        </w:rPr>
        <w:t xml:space="preserve">ti statomi turint rašytinį kaimyninio sklypo savininko ar sodininkų bendrijos (kai sklypas ribojasi su bendrojo naudojimo teritorija) valdybos ar pirmininko sutikimą; </w:t>
      </w:r>
    </w:p>
    <w:p w14:paraId="540DEB65" w14:textId="77777777" w:rsidR="000A6C03" w:rsidRDefault="00175DCB">
      <w:pPr>
        <w:widowControl w:val="0"/>
        <w:suppressAutoHyphens/>
        <w:ind w:firstLine="567"/>
        <w:jc w:val="both"/>
        <w:rPr>
          <w:color w:val="000000"/>
        </w:rPr>
      </w:pPr>
      <w:r>
        <w:rPr>
          <w:color w:val="000000"/>
        </w:rPr>
        <w:t>2</w:t>
      </w:r>
      <w:r>
        <w:rPr>
          <w:color w:val="000000"/>
        </w:rPr>
        <w:t>) tvoros tarp sklypų turi atitikti statybos techninių reglamentų nustatytus tvorų r</w:t>
      </w:r>
      <w:r>
        <w:rPr>
          <w:color w:val="000000"/>
        </w:rPr>
        <w:t>eikalavimus dėl kaimyninių sklypų insoliacijos. Norint statyti šių reikalavimų neatitinkančias tvoras, būtina turėti rašytinį kaimyninio sklypo savininko sutikimą. Atskirti sodo sklypą nuo sodininkų bendrijos bendrojo naudojimo teritorijos galima aklina tv</w:t>
      </w:r>
      <w:r>
        <w:rPr>
          <w:color w:val="000000"/>
        </w:rPr>
        <w:t xml:space="preserve">ora; </w:t>
      </w:r>
    </w:p>
    <w:p w14:paraId="540DEB66" w14:textId="77777777" w:rsidR="000A6C03" w:rsidRDefault="00175DCB">
      <w:pPr>
        <w:widowControl w:val="0"/>
        <w:suppressAutoHyphens/>
        <w:ind w:firstLine="567"/>
        <w:jc w:val="both"/>
        <w:rPr>
          <w:color w:val="000000"/>
        </w:rPr>
      </w:pPr>
      <w:r>
        <w:rPr>
          <w:color w:val="000000"/>
        </w:rPr>
        <w:t>3</w:t>
      </w:r>
      <w:r>
        <w:rPr>
          <w:color w:val="000000"/>
        </w:rPr>
        <w:t xml:space="preserve">) statyti tvorą ant sklypo ribos (kai tvoros konstrukcijos peržengia sklypo ribą) galima turint rašytinį kaimyninio sklypo savininko ar sodininkų bendrijos (kai sklypas ribojasi su bendrojo naudojimo teritorija) valdybos ar pirmininko sutikimą.“ </w:t>
      </w:r>
    </w:p>
    <w:p w14:paraId="540DEB67" w14:textId="77777777" w:rsidR="000A6C03" w:rsidRDefault="00175DCB">
      <w:pPr>
        <w:widowControl w:val="0"/>
        <w:suppressAutoHyphens/>
        <w:ind w:firstLine="567"/>
        <w:jc w:val="both"/>
        <w:rPr>
          <w:color w:val="000000"/>
        </w:rPr>
      </w:pPr>
      <w:r>
        <w:rPr>
          <w:color w:val="000000"/>
        </w:rPr>
        <w:t>3</w:t>
      </w:r>
      <w:r>
        <w:rPr>
          <w:color w:val="000000"/>
        </w:rPr>
        <w:t>. Pakeisti 6 straipsnio 5 dalį ir ją išdėstyti taip:</w:t>
      </w:r>
    </w:p>
    <w:p w14:paraId="540DEB68" w14:textId="77777777" w:rsidR="000A6C03" w:rsidRDefault="00175DCB">
      <w:pPr>
        <w:widowControl w:val="0"/>
        <w:suppressAutoHyphens/>
        <w:ind w:firstLine="567"/>
        <w:jc w:val="both"/>
        <w:rPr>
          <w:color w:val="000000"/>
        </w:rPr>
      </w:pPr>
      <w:r>
        <w:rPr>
          <w:color w:val="000000"/>
        </w:rPr>
        <w:t>„</w:t>
      </w:r>
      <w:r>
        <w:rPr>
          <w:color w:val="000000"/>
        </w:rPr>
        <w:t>5</w:t>
      </w:r>
      <w:r>
        <w:rPr>
          <w:color w:val="000000"/>
        </w:rPr>
        <w:t>. Medžius ir krūmus mėgėjiško sodo teritorijoje sodininkai tvarko ir prižiūri savo nuožiūra. Atskirti sodo sklypą nuo kaimyninio sklypo gyvatvore per šių sklypų ribą galima turint rašytinį kaimynin</w:t>
      </w:r>
      <w:r>
        <w:rPr>
          <w:color w:val="000000"/>
        </w:rPr>
        <w:t xml:space="preserve">io sklypo savininko sutikimą, o kai sklypas ribojasi su bendrojo naudojimo teritorija – rašytinį sodininkų bendrijos valdybos ar pirmininko sutikimą. Sodo sklype medžiai ir krūmai sodinami ir auginami laikantis šių reikalavimų: </w:t>
      </w:r>
    </w:p>
    <w:p w14:paraId="540DEB69" w14:textId="77777777" w:rsidR="000A6C03" w:rsidRDefault="00175DCB">
      <w:pPr>
        <w:widowControl w:val="0"/>
        <w:suppressAutoHyphens/>
        <w:ind w:firstLine="567"/>
        <w:jc w:val="both"/>
        <w:rPr>
          <w:color w:val="000000"/>
        </w:rPr>
      </w:pPr>
      <w:r>
        <w:rPr>
          <w:color w:val="000000"/>
        </w:rPr>
        <w:t>1</w:t>
      </w:r>
      <w:r>
        <w:rPr>
          <w:color w:val="000000"/>
        </w:rPr>
        <w:t>) aukštaūgiai medžiai, a</w:t>
      </w:r>
      <w:r>
        <w:rPr>
          <w:color w:val="000000"/>
        </w:rPr>
        <w:t xml:space="preserve">ukštesni kaip 3 m, sodinami ne mažesniu kaip 3 m atstumu nuo sklypo ribos; šiaurinėje sklypo dalyje arčiau kaip 5 m nuo kaimyninio sklypo ribos tokius medžius sodinti galima tik gavus rašytinį kaimyninio sklypo savininko sutikimą; </w:t>
      </w:r>
    </w:p>
    <w:p w14:paraId="540DEB6A" w14:textId="77777777" w:rsidR="000A6C03" w:rsidRDefault="00175DCB">
      <w:pPr>
        <w:widowControl w:val="0"/>
        <w:suppressAutoHyphens/>
        <w:ind w:firstLine="567"/>
        <w:jc w:val="both"/>
        <w:rPr>
          <w:color w:val="000000"/>
        </w:rPr>
      </w:pPr>
      <w:r>
        <w:rPr>
          <w:color w:val="000000"/>
        </w:rPr>
        <w:t>2</w:t>
      </w:r>
      <w:r>
        <w:rPr>
          <w:color w:val="000000"/>
        </w:rPr>
        <w:t>) žemaūgiai medžiai</w:t>
      </w:r>
      <w:r>
        <w:rPr>
          <w:color w:val="000000"/>
        </w:rPr>
        <w:t xml:space="preserve">, užaugantys iki 3 m aukščio, sodinami ne mažesniu kaip 2 m atstumu nuo sklypo ribos; </w:t>
      </w:r>
    </w:p>
    <w:p w14:paraId="540DEB6B" w14:textId="77777777" w:rsidR="000A6C03" w:rsidRDefault="00175DCB">
      <w:pPr>
        <w:widowControl w:val="0"/>
        <w:suppressAutoHyphens/>
        <w:ind w:firstLine="567"/>
        <w:jc w:val="both"/>
        <w:rPr>
          <w:color w:val="000000"/>
        </w:rPr>
      </w:pPr>
      <w:r>
        <w:rPr>
          <w:color w:val="000000"/>
        </w:rPr>
        <w:t>3</w:t>
      </w:r>
      <w:r>
        <w:rPr>
          <w:color w:val="000000"/>
        </w:rPr>
        <w:t>) krūmai sodinami ne mažesniu kaip 1 m atstumu nuo sklypo ribos;</w:t>
      </w:r>
    </w:p>
    <w:p w14:paraId="540DEB6C" w14:textId="77777777" w:rsidR="000A6C03" w:rsidRDefault="00175DCB">
      <w:pPr>
        <w:widowControl w:val="0"/>
        <w:suppressAutoHyphens/>
        <w:ind w:firstLine="567"/>
        <w:jc w:val="both"/>
        <w:rPr>
          <w:color w:val="000000"/>
        </w:rPr>
      </w:pPr>
      <w:r>
        <w:rPr>
          <w:color w:val="000000"/>
        </w:rPr>
        <w:t>4</w:t>
      </w:r>
      <w:r>
        <w:rPr>
          <w:color w:val="000000"/>
        </w:rPr>
        <w:t>) mažesniais, negu nurodyta šios dalies 1, 2 ir 3 punktuose, atstumais sodiniai gali būti sodi</w:t>
      </w:r>
      <w:r>
        <w:rPr>
          <w:color w:val="000000"/>
        </w:rPr>
        <w:t>nami turint rašytinį kaimyninio sklypo savininko sutikimą.“</w:t>
      </w:r>
    </w:p>
    <w:p w14:paraId="540DEB6D" w14:textId="77777777" w:rsidR="000A6C03" w:rsidRDefault="00175DCB">
      <w:pPr>
        <w:widowControl w:val="0"/>
        <w:suppressAutoHyphens/>
        <w:ind w:firstLine="567"/>
        <w:jc w:val="both"/>
        <w:rPr>
          <w:color w:val="000000"/>
        </w:rPr>
      </w:pPr>
      <w:r>
        <w:rPr>
          <w:color w:val="000000"/>
        </w:rPr>
        <w:t>4</w:t>
      </w:r>
      <w:r>
        <w:rPr>
          <w:color w:val="000000"/>
        </w:rPr>
        <w:t>. Pakeisti 6 straipsnio 6 dalį ir ją išdėstyti taip:</w:t>
      </w:r>
    </w:p>
    <w:p w14:paraId="540DEB6E" w14:textId="77777777" w:rsidR="000A6C03" w:rsidRDefault="00175DCB">
      <w:pPr>
        <w:widowControl w:val="0"/>
        <w:suppressAutoHyphens/>
        <w:ind w:firstLine="567"/>
        <w:jc w:val="both"/>
        <w:rPr>
          <w:color w:val="000000"/>
        </w:rPr>
      </w:pPr>
      <w:r>
        <w:rPr>
          <w:color w:val="000000"/>
        </w:rPr>
        <w:t>„</w:t>
      </w:r>
      <w:r>
        <w:rPr>
          <w:color w:val="000000"/>
        </w:rPr>
        <w:t>6</w:t>
      </w:r>
      <w:r>
        <w:rPr>
          <w:color w:val="000000"/>
        </w:rPr>
        <w:t xml:space="preserve">. Mėgėjiško sodo sklype Statybos įstatymo nustatyta tvarka galima statyti ar rekonstruoti vieną vienbutį gyvenamąjį namą ir jo </w:t>
      </w:r>
      <w:r>
        <w:rPr>
          <w:color w:val="000000"/>
        </w:rPr>
        <w:t xml:space="preserve">priklausinius arba vieną sodo namą ir jo priklausinius </w:t>
      </w:r>
      <w:r>
        <w:rPr>
          <w:color w:val="000000"/>
        </w:rPr>
        <w:lastRenderedPageBreak/>
        <w:t>nerengiant teritorijų planavimo dokumentų, nekeičiant pagrindinės žemės naudojimo paskirties ir nepažeidžiant trečiųjų asmenų teisėtų interesų.“</w:t>
      </w:r>
    </w:p>
    <w:p w14:paraId="540DEB6F" w14:textId="77777777" w:rsidR="000A6C03" w:rsidRDefault="00175DCB">
      <w:pPr>
        <w:widowControl w:val="0"/>
        <w:suppressAutoHyphens/>
        <w:ind w:firstLine="567"/>
        <w:jc w:val="both"/>
        <w:rPr>
          <w:color w:val="000000"/>
        </w:rPr>
      </w:pPr>
      <w:r>
        <w:rPr>
          <w:color w:val="000000"/>
        </w:rPr>
        <w:t>5</w:t>
      </w:r>
      <w:r>
        <w:rPr>
          <w:color w:val="000000"/>
        </w:rPr>
        <w:t>. Papildyti 6 straipsnį nauja 7 dalimi:</w:t>
      </w:r>
    </w:p>
    <w:p w14:paraId="540DEB70" w14:textId="77777777" w:rsidR="000A6C03" w:rsidRDefault="00175DCB">
      <w:pPr>
        <w:widowControl w:val="0"/>
        <w:suppressAutoHyphens/>
        <w:ind w:firstLine="567"/>
        <w:jc w:val="both"/>
        <w:rPr>
          <w:color w:val="000000"/>
        </w:rPr>
      </w:pPr>
      <w:r>
        <w:rPr>
          <w:color w:val="000000"/>
        </w:rPr>
        <w:t>„</w:t>
      </w:r>
      <w:r>
        <w:rPr>
          <w:color w:val="000000"/>
        </w:rPr>
        <w:t>7</w:t>
      </w:r>
      <w:r>
        <w:rPr>
          <w:color w:val="000000"/>
        </w:rPr>
        <w:t>. P</w:t>
      </w:r>
      <w:r>
        <w:rPr>
          <w:color w:val="000000"/>
        </w:rPr>
        <w:t>astatai gali būti statomi, jeigu neviršijami šie rodikliai:</w:t>
      </w:r>
    </w:p>
    <w:p w14:paraId="540DEB71" w14:textId="77777777" w:rsidR="000A6C03" w:rsidRDefault="00175DCB">
      <w:pPr>
        <w:widowControl w:val="0"/>
        <w:suppressAutoHyphens/>
        <w:ind w:firstLine="567"/>
        <w:jc w:val="both"/>
        <w:rPr>
          <w:color w:val="000000"/>
        </w:rPr>
      </w:pPr>
      <w:r>
        <w:rPr>
          <w:color w:val="000000"/>
        </w:rPr>
        <w:t>1</w:t>
      </w:r>
      <w:r>
        <w:rPr>
          <w:color w:val="000000"/>
        </w:rPr>
        <w:t>) sklypo užstatymo didžiausias tankumas – 30 proc.;</w:t>
      </w:r>
    </w:p>
    <w:p w14:paraId="540DEB72" w14:textId="77777777" w:rsidR="000A6C03" w:rsidRDefault="00175DCB">
      <w:pPr>
        <w:widowControl w:val="0"/>
        <w:suppressAutoHyphens/>
        <w:ind w:firstLine="567"/>
        <w:jc w:val="both"/>
        <w:rPr>
          <w:color w:val="000000"/>
        </w:rPr>
      </w:pPr>
      <w:r>
        <w:rPr>
          <w:color w:val="000000"/>
        </w:rPr>
        <w:t>2</w:t>
      </w:r>
      <w:r>
        <w:rPr>
          <w:color w:val="000000"/>
        </w:rPr>
        <w:t>) gyvenamojo pastato ar sodo namo didžiausias aukštis – 8,5 m;</w:t>
      </w:r>
    </w:p>
    <w:p w14:paraId="540DEB73" w14:textId="77777777" w:rsidR="000A6C03" w:rsidRDefault="00175DCB">
      <w:pPr>
        <w:widowControl w:val="0"/>
        <w:suppressAutoHyphens/>
        <w:ind w:firstLine="567"/>
        <w:jc w:val="both"/>
        <w:rPr>
          <w:color w:val="000000"/>
        </w:rPr>
      </w:pPr>
      <w:r>
        <w:rPr>
          <w:color w:val="000000"/>
        </w:rPr>
        <w:t>3</w:t>
      </w:r>
      <w:r>
        <w:rPr>
          <w:color w:val="000000"/>
        </w:rPr>
        <w:t>) priklausinio (pastato) didžiausias aukštis – 6 m;</w:t>
      </w:r>
    </w:p>
    <w:p w14:paraId="540DEB74" w14:textId="77777777" w:rsidR="000A6C03" w:rsidRDefault="00175DCB">
      <w:pPr>
        <w:widowControl w:val="0"/>
        <w:suppressAutoHyphens/>
        <w:ind w:firstLine="567"/>
        <w:jc w:val="both"/>
        <w:rPr>
          <w:color w:val="000000"/>
        </w:rPr>
      </w:pPr>
      <w:r>
        <w:rPr>
          <w:color w:val="000000"/>
        </w:rPr>
        <w:t>4</w:t>
      </w:r>
      <w:r>
        <w:rPr>
          <w:color w:val="000000"/>
        </w:rPr>
        <w:t>) priklausi</w:t>
      </w:r>
      <w:r>
        <w:rPr>
          <w:color w:val="000000"/>
        </w:rPr>
        <w:t>nio (pastato), priskiriamo nesudėtingiems statiniams, didžiausias aukštis – 5 m.“</w:t>
      </w:r>
    </w:p>
    <w:p w14:paraId="540DEB75" w14:textId="77777777" w:rsidR="000A6C03" w:rsidRDefault="00175DCB">
      <w:pPr>
        <w:widowControl w:val="0"/>
        <w:suppressAutoHyphens/>
        <w:ind w:firstLine="567"/>
        <w:jc w:val="both"/>
        <w:rPr>
          <w:color w:val="000000"/>
        </w:rPr>
      </w:pPr>
      <w:r>
        <w:rPr>
          <w:color w:val="000000"/>
        </w:rPr>
        <w:t>6</w:t>
      </w:r>
      <w:r>
        <w:rPr>
          <w:color w:val="000000"/>
        </w:rPr>
        <w:t>. Papildyti 6 straipsnį nauja 8 dalimi:</w:t>
      </w:r>
    </w:p>
    <w:p w14:paraId="540DEB76" w14:textId="77777777" w:rsidR="000A6C03" w:rsidRDefault="00175DCB">
      <w:pPr>
        <w:widowControl w:val="0"/>
        <w:suppressAutoHyphens/>
        <w:ind w:firstLine="567"/>
        <w:jc w:val="both"/>
        <w:rPr>
          <w:color w:val="000000"/>
        </w:rPr>
      </w:pPr>
      <w:r>
        <w:rPr>
          <w:color w:val="000000"/>
        </w:rPr>
        <w:t>„</w:t>
      </w:r>
      <w:r>
        <w:rPr>
          <w:color w:val="000000"/>
        </w:rPr>
        <w:t>8</w:t>
      </w:r>
      <w:r>
        <w:rPr>
          <w:color w:val="000000"/>
        </w:rPr>
        <w:t>. Nauji gyvenamieji namai gali būti statomi ne mažesniame kaip 0,04 ha sodo sklype.“</w:t>
      </w:r>
    </w:p>
    <w:p w14:paraId="540DEB77" w14:textId="77777777" w:rsidR="000A6C03" w:rsidRDefault="00175DCB">
      <w:pPr>
        <w:widowControl w:val="0"/>
        <w:suppressAutoHyphens/>
        <w:ind w:firstLine="567"/>
        <w:jc w:val="both"/>
        <w:rPr>
          <w:color w:val="000000"/>
        </w:rPr>
      </w:pPr>
      <w:r>
        <w:rPr>
          <w:color w:val="000000"/>
        </w:rPr>
        <w:t>7</w:t>
      </w:r>
      <w:r>
        <w:rPr>
          <w:color w:val="000000"/>
        </w:rPr>
        <w:t>. Papildyti 6 straipsnį 9</w:t>
      </w:r>
      <w:r>
        <w:rPr>
          <w:color w:val="000000"/>
        </w:rPr>
        <w:t xml:space="preserve"> dalimi:</w:t>
      </w:r>
    </w:p>
    <w:p w14:paraId="540DEB78" w14:textId="77777777" w:rsidR="000A6C03" w:rsidRDefault="00175DCB">
      <w:pPr>
        <w:widowControl w:val="0"/>
        <w:suppressAutoHyphens/>
        <w:ind w:firstLine="567"/>
        <w:jc w:val="both"/>
        <w:rPr>
          <w:color w:val="000000"/>
        </w:rPr>
      </w:pPr>
      <w:r>
        <w:rPr>
          <w:color w:val="000000"/>
        </w:rPr>
        <w:t>„</w:t>
      </w:r>
      <w:r>
        <w:rPr>
          <w:color w:val="000000"/>
        </w:rPr>
        <w:t>9</w:t>
      </w:r>
      <w:r>
        <w:rPr>
          <w:color w:val="000000"/>
        </w:rPr>
        <w:t xml:space="preserve">. Šio straipsnio 7 dalyje nurodyti rodikliai gali būti viršyti tik tuo atveju, jeigu yra patvirtinti atitinkami </w:t>
      </w:r>
      <w:bookmarkStart w:id="0" w:name="_GoBack"/>
      <w:bookmarkEnd w:id="0"/>
      <w:r>
        <w:rPr>
          <w:color w:val="000000"/>
        </w:rPr>
        <w:t>teritorijų planavimo dokumentai.“</w:t>
      </w:r>
    </w:p>
    <w:p w14:paraId="540DEB79" w14:textId="77777777" w:rsidR="000A6C03" w:rsidRDefault="00175DCB">
      <w:pPr>
        <w:widowControl w:val="0"/>
        <w:suppressAutoHyphens/>
        <w:ind w:firstLine="567"/>
        <w:jc w:val="both"/>
        <w:rPr>
          <w:color w:val="000000"/>
        </w:rPr>
      </w:pPr>
      <w:r>
        <w:rPr>
          <w:color w:val="000000"/>
        </w:rPr>
        <w:t>8</w:t>
      </w:r>
      <w:r>
        <w:rPr>
          <w:color w:val="000000"/>
        </w:rPr>
        <w:t>. Buvusias 6 straipsnio 7 ir 8 dalis laikyti atitinkamai 10 ir 11 dalimis.</w:t>
      </w:r>
    </w:p>
    <w:p w14:paraId="540DEB7A" w14:textId="77777777" w:rsidR="000A6C03" w:rsidRDefault="00175DCB">
      <w:pPr>
        <w:ind w:firstLine="567"/>
        <w:jc w:val="both"/>
      </w:pPr>
    </w:p>
    <w:p w14:paraId="540DEB7B" w14:textId="77777777" w:rsidR="000A6C03" w:rsidRDefault="00175DCB">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Įstatymo įsigaliojimas</w:t>
      </w:r>
    </w:p>
    <w:p w14:paraId="540DEB7C" w14:textId="77777777" w:rsidR="000A6C03" w:rsidRDefault="00175DCB">
      <w:pPr>
        <w:widowControl w:val="0"/>
        <w:suppressAutoHyphens/>
        <w:ind w:firstLine="567"/>
        <w:jc w:val="both"/>
        <w:rPr>
          <w:color w:val="000000"/>
        </w:rPr>
      </w:pPr>
      <w:r>
        <w:rPr>
          <w:color w:val="000000"/>
        </w:rPr>
        <w:t>1</w:t>
      </w:r>
      <w:r>
        <w:rPr>
          <w:color w:val="000000"/>
        </w:rPr>
        <w:t>. Šis įstatymas, išskyrus 1 straipsnio 5, 6, 7 ir 8 dalis, įsigalioja 2010 m. spalio 1 d.</w:t>
      </w:r>
    </w:p>
    <w:p w14:paraId="540DEB7D" w14:textId="77777777" w:rsidR="000A6C03" w:rsidRDefault="00175DCB">
      <w:pPr>
        <w:widowControl w:val="0"/>
        <w:suppressAutoHyphens/>
        <w:ind w:firstLine="567"/>
        <w:jc w:val="both"/>
        <w:rPr>
          <w:color w:val="000000"/>
        </w:rPr>
      </w:pPr>
      <w:r>
        <w:rPr>
          <w:color w:val="000000"/>
        </w:rPr>
        <w:t>2</w:t>
      </w:r>
      <w:r>
        <w:rPr>
          <w:color w:val="000000"/>
        </w:rPr>
        <w:t>. Šio įstatymo 1 straipsnio 5, 6, 7 ir 8 dalys įsigalioja 2012 m. liepos 1 d.</w:t>
      </w:r>
    </w:p>
    <w:p w14:paraId="540DEB7E" w14:textId="77777777" w:rsidR="000A6C03" w:rsidRDefault="00175DCB">
      <w:pPr>
        <w:widowControl w:val="0"/>
        <w:suppressAutoHyphens/>
        <w:ind w:firstLine="567"/>
        <w:jc w:val="both"/>
        <w:rPr>
          <w:color w:val="000000"/>
        </w:rPr>
      </w:pPr>
    </w:p>
    <w:p w14:paraId="540DEB7F" w14:textId="0A5927AA" w:rsidR="000A6C03" w:rsidRDefault="00175DCB">
      <w:pPr>
        <w:widowControl w:val="0"/>
        <w:suppressAutoHyphens/>
        <w:ind w:firstLine="567"/>
        <w:jc w:val="both"/>
        <w:rPr>
          <w:i/>
          <w:iCs/>
          <w:color w:val="000000"/>
        </w:rPr>
      </w:pPr>
      <w:r>
        <w:rPr>
          <w:i/>
          <w:iCs/>
          <w:color w:val="000000"/>
        </w:rPr>
        <w:t>Skelbiu šį Lietuvos Respublikos Seimo</w:t>
      </w:r>
      <w:r>
        <w:rPr>
          <w:i/>
          <w:iCs/>
          <w:color w:val="000000"/>
        </w:rPr>
        <w:t xml:space="preserve"> priimtą įstatymą. </w:t>
      </w:r>
    </w:p>
    <w:p w14:paraId="540DEB80" w14:textId="77777777" w:rsidR="000A6C03" w:rsidRDefault="000A6C03">
      <w:pPr>
        <w:widowControl w:val="0"/>
        <w:suppressAutoHyphens/>
        <w:ind w:firstLine="567"/>
        <w:jc w:val="both"/>
        <w:rPr>
          <w:color w:val="000000"/>
        </w:rPr>
      </w:pPr>
    </w:p>
    <w:p w14:paraId="540DEB81" w14:textId="77777777" w:rsidR="000A6C03" w:rsidRDefault="000A6C03">
      <w:pPr>
        <w:widowControl w:val="0"/>
        <w:tabs>
          <w:tab w:val="right" w:pos="9071"/>
        </w:tabs>
        <w:suppressAutoHyphens/>
        <w:rPr>
          <w:caps/>
          <w:color w:val="000000"/>
        </w:rPr>
      </w:pPr>
    </w:p>
    <w:p w14:paraId="4684B276" w14:textId="77777777" w:rsidR="00175DCB" w:rsidRDefault="00175DCB">
      <w:pPr>
        <w:widowControl w:val="0"/>
        <w:tabs>
          <w:tab w:val="right" w:pos="9071"/>
        </w:tabs>
        <w:suppressAutoHyphens/>
        <w:rPr>
          <w:caps/>
          <w:color w:val="000000"/>
        </w:rPr>
      </w:pPr>
    </w:p>
    <w:p w14:paraId="540DEB82" w14:textId="77777777" w:rsidR="000A6C03" w:rsidRDefault="00175DCB">
      <w:pPr>
        <w:widowControl w:val="0"/>
        <w:tabs>
          <w:tab w:val="right" w:pos="9071"/>
        </w:tabs>
        <w:suppressAutoHyphens/>
        <w:rPr>
          <w:caps/>
          <w:color w:val="000000"/>
        </w:rPr>
      </w:pPr>
      <w:r>
        <w:rPr>
          <w:caps/>
          <w:color w:val="000000"/>
        </w:rPr>
        <w:t>RESPUBLIKOS PREZIDENTĖ</w:t>
      </w:r>
      <w:r>
        <w:rPr>
          <w:caps/>
          <w:color w:val="000000"/>
        </w:rPr>
        <w:tab/>
        <w:t>DALIA GRYBAUSKAITĖ</w:t>
      </w:r>
    </w:p>
    <w:p w14:paraId="540DEB83" w14:textId="6BBF40F1" w:rsidR="000A6C03" w:rsidRDefault="000A6C03">
      <w:pPr>
        <w:widowControl w:val="0"/>
        <w:suppressAutoHyphens/>
        <w:ind w:firstLine="567"/>
        <w:jc w:val="both"/>
        <w:rPr>
          <w:color w:val="000000"/>
        </w:rPr>
      </w:pPr>
    </w:p>
    <w:p w14:paraId="540DEB85" w14:textId="060B8557" w:rsidR="000A6C03" w:rsidRDefault="00175DCB"/>
    <w:sectPr w:rsidR="000A6C03" w:rsidSect="00175DCB">
      <w:headerReference w:type="even" r:id="rId12"/>
      <w:headerReference w:type="default" r:id="rId13"/>
      <w:footerReference w:type="even" r:id="rId14"/>
      <w:footerReference w:type="default" r:id="rId15"/>
      <w:headerReference w:type="first" r:id="rId16"/>
      <w:footerReference w:type="first" r:id="rId17"/>
      <w:pgSz w:w="11907" w:h="16840" w:code="9"/>
      <w:pgMar w:top="1134" w:right="851"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DEB89" w14:textId="77777777" w:rsidR="000A6C03" w:rsidRDefault="00175DCB">
      <w:r>
        <w:separator/>
      </w:r>
    </w:p>
  </w:endnote>
  <w:endnote w:type="continuationSeparator" w:id="0">
    <w:p w14:paraId="540DEB8A" w14:textId="77777777" w:rsidR="000A6C03" w:rsidRDefault="0017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DEB8D" w14:textId="77777777" w:rsidR="000A6C03" w:rsidRDefault="000A6C03">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DEB8E" w14:textId="77777777" w:rsidR="000A6C03" w:rsidRDefault="000A6C03">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DEB90" w14:textId="77777777" w:rsidR="000A6C03" w:rsidRDefault="000A6C03">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DEB87" w14:textId="77777777" w:rsidR="000A6C03" w:rsidRDefault="00175DCB">
      <w:r>
        <w:separator/>
      </w:r>
    </w:p>
  </w:footnote>
  <w:footnote w:type="continuationSeparator" w:id="0">
    <w:p w14:paraId="540DEB88" w14:textId="77777777" w:rsidR="000A6C03" w:rsidRDefault="00175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DEB8B" w14:textId="77777777" w:rsidR="000A6C03" w:rsidRDefault="000A6C0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623863"/>
      <w:docPartObj>
        <w:docPartGallery w:val="Page Numbers (Top of Page)"/>
        <w:docPartUnique/>
      </w:docPartObj>
    </w:sdtPr>
    <w:sdtContent>
      <w:p w14:paraId="202CB1DE" w14:textId="1E950B95" w:rsidR="00175DCB" w:rsidRDefault="00175DCB">
        <w:pPr>
          <w:pStyle w:val="Antrats"/>
          <w:jc w:val="center"/>
        </w:pPr>
        <w:r>
          <w:fldChar w:fldCharType="begin"/>
        </w:r>
        <w:r>
          <w:instrText>PAGE   \* MERGEFORMAT</w:instrText>
        </w:r>
        <w:r>
          <w:fldChar w:fldCharType="separate"/>
        </w:r>
        <w:r>
          <w:rPr>
            <w:noProof/>
          </w:rPr>
          <w:t>2</w:t>
        </w:r>
        <w:r>
          <w:fldChar w:fldCharType="end"/>
        </w:r>
      </w:p>
    </w:sdtContent>
  </w:sdt>
  <w:p w14:paraId="540DEB8C" w14:textId="77777777" w:rsidR="000A6C03" w:rsidRDefault="000A6C0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DEB8F" w14:textId="77777777" w:rsidR="000A6C03" w:rsidRDefault="000A6C0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E9"/>
    <w:rsid w:val="000A6C03"/>
    <w:rsid w:val="00175DCB"/>
    <w:rsid w:val="006747E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0D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75DCB"/>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75DCB"/>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175DC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75DCB"/>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75DCB"/>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175D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D474D5CE327"/>
  <Relationship Id="rId11" Type="http://schemas.openxmlformats.org/officeDocument/2006/relationships/hyperlink" TargetMode="External" Target="https://www.e-tar.lt/portal/lt/legalAct/TAR.647A5214E34A"/>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32"/>
    <w:rsid w:val="005504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5043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504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3289</Words>
  <Characters>1875</Characters>
  <Application>Microsoft Office Word</Application>
  <DocSecurity>0</DocSecurity>
  <Lines>15</Lines>
  <Paragraphs>10</Paragraphs>
  <ScaleCrop>false</ScaleCrop>
  <Company/>
  <LinksUpToDate>false</LinksUpToDate>
  <CharactersWithSpaces>5154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2015-08-31T20:34:00Z</dcterms:created>
  <dc:creator>Rima</dc:creator>
  <lastModifiedBy>TRAPINSKIENĖ Aušrinė</lastModifiedBy>
  <dcterms:modified xsi:type="dcterms:W3CDTF">2018-10-16T05:32:00Z</dcterms:modified>
  <revision>3</revision>
  <dc:title>LIETUVOS RESPUBLIKOS SODININKŲ BENDRIJŲ ĮSTATYMO 6 STRAIPSNIO PAKEITIMO IR PAPILDYMO ĮSTATYMAS</dc:title>
</coreProperties>
</file>