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2B99" w14:textId="2E7E661F" w:rsidR="001D4EFA" w:rsidRPr="00CB79D7" w:rsidRDefault="00CB79D7">
      <w:pPr>
        <w:jc w:val="center"/>
        <w:rPr>
          <w:b/>
        </w:rPr>
      </w:pPr>
      <w:r w:rsidRPr="00CB79D7">
        <w:rPr>
          <w:b/>
        </w:rPr>
        <w:pict w14:anchorId="1F1D2BB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 w:rsidRPr="00CB79D7">
        <w:rPr>
          <w:b/>
        </w:rPr>
        <w:t xml:space="preserve">VIEŠŲJŲ PIRKIMŲ TARNYBOS </w:t>
      </w:r>
      <w:bookmarkStart w:id="0" w:name="_GoBack"/>
      <w:bookmarkEnd w:id="0"/>
      <w:r w:rsidRPr="00CB79D7">
        <w:rPr>
          <w:b/>
        </w:rPr>
        <w:t>PRIE LIETUVOS RESPUBLIKOS VYRIAUSYBĖS DIREKTORIAUS</w:t>
      </w:r>
    </w:p>
    <w:p w14:paraId="4469EF53" w14:textId="77777777" w:rsidR="00CB79D7" w:rsidRPr="00CB79D7" w:rsidRDefault="00CB79D7">
      <w:pPr>
        <w:jc w:val="center"/>
        <w:rPr>
          <w:b/>
        </w:rPr>
      </w:pPr>
    </w:p>
    <w:p w14:paraId="1F1D2B9A" w14:textId="77777777" w:rsidR="001D4EFA" w:rsidRPr="00CB79D7" w:rsidRDefault="00CB79D7">
      <w:pPr>
        <w:jc w:val="center"/>
        <w:rPr>
          <w:b/>
          <w:spacing w:val="60"/>
        </w:rPr>
      </w:pPr>
      <w:r w:rsidRPr="00CB79D7">
        <w:rPr>
          <w:b/>
          <w:spacing w:val="60"/>
        </w:rPr>
        <w:t>ĮSAKYMAS</w:t>
      </w:r>
    </w:p>
    <w:p w14:paraId="1F1D2B9C" w14:textId="77777777" w:rsidR="001D4EFA" w:rsidRDefault="00CB79D7">
      <w:pPr>
        <w:jc w:val="center"/>
        <w:rPr>
          <w:b/>
          <w:bCs/>
          <w:caps/>
        </w:rPr>
      </w:pPr>
      <w:r>
        <w:rPr>
          <w:b/>
          <w:bCs/>
          <w:caps/>
        </w:rPr>
        <w:t>DĖL VIEŠŲJŲ PIRKIMŲ TARNYBOS PRIE LIETUVOS RESPUBLIKOS VYRIAUSYBĖS DIREKTORIAUS 2004 M. GRUODŽIO 31 D. ĮSAKYMO NR. 1S-83 „DĖL PREKIŲ I</w:t>
      </w:r>
      <w:r>
        <w:rPr>
          <w:b/>
          <w:bCs/>
          <w:caps/>
        </w:rPr>
        <w:t>R PASLAUGŲ VIEŠŲJŲ PIRKIMŲ SUTARČIŲ BENDRŲJŲ IR SPECIALIŲJŲ SĄLYGŲ RENGIMO REKOMENDACIJŲ PATVIRTINIMO“ PAKEITIMO</w:t>
      </w:r>
    </w:p>
    <w:p w14:paraId="1F1D2B9D" w14:textId="77777777" w:rsidR="001D4EFA" w:rsidRDefault="001D4EFA">
      <w:pPr>
        <w:jc w:val="center"/>
      </w:pPr>
    </w:p>
    <w:p w14:paraId="1F1D2B9E" w14:textId="77777777" w:rsidR="001D4EFA" w:rsidRDefault="00CB79D7">
      <w:pPr>
        <w:jc w:val="center"/>
      </w:pPr>
      <w:r>
        <w:t>2007 m. gruodžio 29 d. Nr. 1S-75</w:t>
      </w:r>
    </w:p>
    <w:p w14:paraId="1F1D2B9F" w14:textId="77777777" w:rsidR="001D4EFA" w:rsidRDefault="00CB79D7">
      <w:pPr>
        <w:jc w:val="center"/>
      </w:pPr>
      <w:r>
        <w:t>Vilnius</w:t>
      </w:r>
    </w:p>
    <w:p w14:paraId="1F1D2BA0" w14:textId="77777777" w:rsidR="001D4EFA" w:rsidRDefault="001D4EFA">
      <w:pPr>
        <w:jc w:val="both"/>
      </w:pPr>
    </w:p>
    <w:p w14:paraId="24D8145C" w14:textId="77777777" w:rsidR="00CB79D7" w:rsidRDefault="00CB79D7">
      <w:pPr>
        <w:jc w:val="both"/>
      </w:pPr>
    </w:p>
    <w:p w14:paraId="1F1D2BA1" w14:textId="77777777" w:rsidR="001D4EFA" w:rsidRDefault="00CB79D7">
      <w:pPr>
        <w:ind w:firstLine="567"/>
        <w:jc w:val="both"/>
      </w:pPr>
      <w:r>
        <w:t>Vadovaudamasis Lietuvos Respublikos viešųjų pirkimų įstatymo (Žin., 1996, Nr. </w:t>
      </w:r>
      <w:hyperlink r:id="rId8" w:tgtFrame="_blank" w:history="1">
        <w:r>
          <w:rPr>
            <w:color w:val="0000FF" w:themeColor="hyperlink"/>
            <w:u w:val="single"/>
          </w:rPr>
          <w:t>84-2000</w:t>
        </w:r>
      </w:hyperlink>
      <w:r>
        <w:t>; 2006, Nr. </w:t>
      </w:r>
      <w:hyperlink r:id="rId9" w:tgtFrame="_blank" w:history="1">
        <w:r>
          <w:rPr>
            <w:color w:val="0000FF" w:themeColor="hyperlink"/>
            <w:u w:val="single"/>
          </w:rPr>
          <w:t>4-102</w:t>
        </w:r>
      </w:hyperlink>
      <w:r>
        <w:t>) 8 straipsnio 2 dalies 1 punktu,</w:t>
      </w:r>
    </w:p>
    <w:p w14:paraId="1F1D2BA2" w14:textId="77777777" w:rsidR="001D4EFA" w:rsidRDefault="00CB79D7">
      <w:pPr>
        <w:ind w:firstLine="567"/>
        <w:jc w:val="both"/>
      </w:pPr>
      <w:r>
        <w:rPr>
          <w:spacing w:val="60"/>
        </w:rPr>
        <w:t>Pakeičiu</w:t>
      </w:r>
      <w:r>
        <w:t xml:space="preserve"> Viešųjų pirkimų tarnybos prie Lietuvos Respublikos </w:t>
      </w:r>
      <w:r>
        <w:t>Vyriausybės direktoriaus 2004 m. gruodžio 31 d. įsakymu Nr. 1S-83 „Dėl Prekių ir paslaugų viešųjų pirkimų sutarčių bendrųjų ir specialiųjų sąlygų rengimo rekomendacijų patvirtinimo“ (Žin., 2005, Nr. </w:t>
      </w:r>
      <w:hyperlink r:id="rId10" w:tgtFrame="_blank" w:history="1">
        <w:r>
          <w:rPr>
            <w:color w:val="0000FF" w:themeColor="hyperlink"/>
            <w:u w:val="single"/>
          </w:rPr>
          <w:t>8-262</w:t>
        </w:r>
      </w:hyperlink>
      <w:r>
        <w:t>) patvirtintų Prekių ir paslaugų viešųjų pirkimų sutarčių bendrųjų ir specialiųjų sąlygų rengimo rekomendacijų (toliau – Rekomendacijos) priedus:</w:t>
      </w:r>
    </w:p>
    <w:p w14:paraId="1F1D2BA3" w14:textId="77777777" w:rsidR="001D4EFA" w:rsidRDefault="00CB79D7">
      <w:pPr>
        <w:ind w:firstLine="567"/>
        <w:jc w:val="both"/>
      </w:pPr>
      <w:r>
        <w:t>1</w:t>
      </w:r>
      <w:r>
        <w:t>. Rekomendacijų 1 priede „Bendrosios prekių pirkimo sutarties sąlygos“ (toliau</w:t>
      </w:r>
      <w:r>
        <w:t> – 1 priedas):</w:t>
      </w:r>
    </w:p>
    <w:p w14:paraId="1F1D2BA4" w14:textId="77777777" w:rsidR="001D4EFA" w:rsidRDefault="00CB79D7">
      <w:pPr>
        <w:ind w:firstLine="567"/>
        <w:jc w:val="both"/>
      </w:pPr>
      <w:r>
        <w:t>1.1</w:t>
      </w:r>
      <w:r>
        <w:t>. pakeičiu 1 priedo 18.1 punktą ir jį išdėstau taip:</w:t>
      </w:r>
    </w:p>
    <w:p w14:paraId="1F1D2BA5" w14:textId="77777777" w:rsidR="001D4EFA" w:rsidRDefault="00CB79D7">
      <w:pPr>
        <w:ind w:firstLine="567"/>
        <w:jc w:val="both"/>
      </w:pPr>
      <w:r>
        <w:t>„</w:t>
      </w:r>
      <w:r>
        <w:t>18.1</w:t>
      </w:r>
      <w:r>
        <w:t>. Sutarties sąlygos Sutarties galiojimo laikotarpiu negali būti keičiamos.“;</w:t>
      </w:r>
    </w:p>
    <w:p w14:paraId="1F1D2BA6" w14:textId="77777777" w:rsidR="001D4EFA" w:rsidRDefault="00CB79D7">
      <w:pPr>
        <w:ind w:firstLine="567"/>
        <w:jc w:val="both"/>
      </w:pPr>
      <w:r>
        <w:t>1.2</w:t>
      </w:r>
      <w:r>
        <w:t>. išbraukiu 1 priedo 18.2–19.1 punktus;</w:t>
      </w:r>
    </w:p>
    <w:p w14:paraId="1F1D2BA7" w14:textId="77777777" w:rsidR="001D4EFA" w:rsidRDefault="00CB79D7">
      <w:pPr>
        <w:ind w:firstLine="567"/>
        <w:jc w:val="both"/>
      </w:pPr>
      <w:r>
        <w:t>1.3</w:t>
      </w:r>
      <w:r>
        <w:t>. ankstesnes 1 priedo 20–33 dalis atitink</w:t>
      </w:r>
      <w:r>
        <w:t>amai laikau 19–32 dalimis, ankstesnius 1 priedo 20.1–33.2 punktus atitinkamai laikau 19.1–32.2 punktais.</w:t>
      </w:r>
    </w:p>
    <w:p w14:paraId="1F1D2BA8" w14:textId="77777777" w:rsidR="001D4EFA" w:rsidRDefault="00CB79D7">
      <w:pPr>
        <w:ind w:firstLine="567"/>
        <w:jc w:val="both"/>
      </w:pPr>
      <w:r>
        <w:t>2</w:t>
      </w:r>
      <w:r>
        <w:t>. Rekomendacijų 3 priede „Bendrosios paslaugų pirkimo sąlygos“ (toliau – 3 priedas):</w:t>
      </w:r>
    </w:p>
    <w:p w14:paraId="1F1D2BA9" w14:textId="77777777" w:rsidR="001D4EFA" w:rsidRDefault="00CB79D7">
      <w:pPr>
        <w:ind w:firstLine="567"/>
        <w:jc w:val="both"/>
      </w:pPr>
      <w:r>
        <w:t>2.1</w:t>
      </w:r>
      <w:r>
        <w:t>. pakeičiu 3 priedo 13.1 punktą ir jį išdėstau taip:</w:t>
      </w:r>
    </w:p>
    <w:p w14:paraId="1F1D2BAA" w14:textId="77777777" w:rsidR="001D4EFA" w:rsidRDefault="00CB79D7">
      <w:pPr>
        <w:ind w:firstLine="567"/>
        <w:jc w:val="both"/>
      </w:pPr>
      <w:r>
        <w:t>„</w:t>
      </w:r>
      <w:r>
        <w:t>13.1</w:t>
      </w:r>
      <w:r>
        <w:t>. Sutarties sąlygos Sutarties galiojimo laikotarpiu negali būti keičiamos.“;</w:t>
      </w:r>
    </w:p>
    <w:p w14:paraId="1F1D2BAB" w14:textId="77777777" w:rsidR="001D4EFA" w:rsidRDefault="00CB79D7">
      <w:pPr>
        <w:ind w:firstLine="567"/>
        <w:jc w:val="both"/>
      </w:pPr>
      <w:r>
        <w:t>2.2</w:t>
      </w:r>
      <w:r>
        <w:t>. išbraukiu 3 priedo 13.2–14.1 punktus;</w:t>
      </w:r>
    </w:p>
    <w:p w14:paraId="1F1D2BAC" w14:textId="77777777" w:rsidR="001D4EFA" w:rsidRDefault="00CB79D7">
      <w:pPr>
        <w:ind w:firstLine="567"/>
        <w:jc w:val="both"/>
      </w:pPr>
      <w:r>
        <w:t>2.3</w:t>
      </w:r>
      <w:r>
        <w:t xml:space="preserve">. ankstesnes 3 priedo 15–31 dalis atitinkamai laikau 14–30 dalimis, ankstesnius 3 priedo 15.1–31.1 punktus </w:t>
      </w:r>
      <w:r>
        <w:t>atitinkamai laikau 14.1–30.1 punktais.</w:t>
      </w:r>
    </w:p>
    <w:p w14:paraId="1F1D2BAD" w14:textId="77777777" w:rsidR="001D4EFA" w:rsidRDefault="00CB79D7">
      <w:pPr>
        <w:ind w:firstLine="567"/>
        <w:jc w:val="both"/>
      </w:pPr>
      <w:r>
        <w:t>3</w:t>
      </w:r>
      <w:r>
        <w:t>. Pakeičiu Rekomendacijų 4 priedo „Bendrosios informacinių technologijų prekių ir paslaugų pirkimo sutarties sąlygos“ 26.1 punktą ir jį išdėstau taip:</w:t>
      </w:r>
    </w:p>
    <w:p w14:paraId="1F1D2BAF" w14:textId="1FF558C7" w:rsidR="001D4EFA" w:rsidRDefault="00CB79D7" w:rsidP="00CB79D7">
      <w:pPr>
        <w:ind w:firstLine="567"/>
        <w:jc w:val="both"/>
      </w:pPr>
      <w:r>
        <w:t>„</w:t>
      </w:r>
      <w:r>
        <w:t>26.1</w:t>
      </w:r>
      <w:r>
        <w:t xml:space="preserve">. Sutarties sąlygos Sutarties galiojimo laikotarpiu </w:t>
      </w:r>
      <w:r>
        <w:t>negali būti keičiamos.“</w:t>
      </w:r>
    </w:p>
    <w:p w14:paraId="78EB3316" w14:textId="77777777" w:rsidR="00CB79D7" w:rsidRDefault="00CB79D7">
      <w:pPr>
        <w:tabs>
          <w:tab w:val="right" w:pos="9071"/>
        </w:tabs>
        <w:rPr>
          <w:caps/>
        </w:rPr>
      </w:pPr>
    </w:p>
    <w:p w14:paraId="7A699BA3" w14:textId="77777777" w:rsidR="00CB79D7" w:rsidRDefault="00CB79D7">
      <w:pPr>
        <w:tabs>
          <w:tab w:val="right" w:pos="9071"/>
        </w:tabs>
        <w:rPr>
          <w:caps/>
        </w:rPr>
      </w:pPr>
    </w:p>
    <w:p w14:paraId="4084B021" w14:textId="77777777" w:rsidR="00CB79D7" w:rsidRDefault="00CB79D7">
      <w:pPr>
        <w:tabs>
          <w:tab w:val="right" w:pos="9071"/>
        </w:tabs>
        <w:rPr>
          <w:caps/>
        </w:rPr>
      </w:pPr>
    </w:p>
    <w:p w14:paraId="1F1D2BB2" w14:textId="02E385B1" w:rsidR="001D4EFA" w:rsidRPr="00CB79D7" w:rsidRDefault="00CB79D7" w:rsidP="00CB79D7">
      <w:pPr>
        <w:tabs>
          <w:tab w:val="right" w:pos="9071"/>
        </w:tabs>
        <w:rPr>
          <w:caps/>
        </w:rPr>
      </w:pPr>
      <w:r>
        <w:rPr>
          <w:caps/>
        </w:rPr>
        <w:t xml:space="preserve">Direktorius </w:t>
      </w:r>
      <w:r>
        <w:rPr>
          <w:caps/>
        </w:rPr>
        <w:tab/>
        <w:t>Rimgaudas Vaičiulis</w:t>
      </w:r>
    </w:p>
    <w:sectPr w:rsidR="001D4EFA" w:rsidRPr="00CB79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B"/>
    <w:rsid w:val="001D4EFA"/>
    <w:rsid w:val="002C50CB"/>
    <w:rsid w:val="00C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1D2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B79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B7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AD74CB45865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C54AFFAA7622"/>
  <Relationship Id="rId9" Type="http://schemas.openxmlformats.org/officeDocument/2006/relationships/hyperlink" TargetMode="External" Target="https://www.e-tar.lt/portal/lt/legalAct/TAR.C0DE35FFA738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FB"/>
    <w:rsid w:val="00D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F3B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F3B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1485</Words>
  <Characters>847</Characters>
  <Application>Microsoft Office Word</Application>
  <DocSecurity>0</DocSecurity>
  <Lines>7</Lines>
  <Paragraphs>4</Paragraphs>
  <ScaleCrop>false</ScaleCrop>
  <Company>LR Seimas</Company>
  <LinksUpToDate>false</LinksUpToDate>
  <CharactersWithSpaces>2328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2015-07-04T14:01:00Z</dcterms:created>
  <dc:creator>irlauk</dc:creator>
  <lastModifiedBy>GRUNDAITĖ Aistė</lastModifiedBy>
  <dcterms:modified xsi:type="dcterms:W3CDTF">2016-08-11T06:49:00Z</dcterms:modified>
  <revision>3</revision>
  <dc:title>VIEŠŲJŲ PIRKIMŲ TARNYBOS</dc:title>
</coreProperties>
</file>