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B8EF8" w14:textId="77777777" w:rsidR="00D11D1A" w:rsidRDefault="00F70997">
      <w:pPr>
        <w:keepLines/>
        <w:widowControl w:val="0"/>
        <w:suppressAutoHyphens/>
        <w:jc w:val="center"/>
        <w:rPr>
          <w:color w:val="000000"/>
          <w:szCs w:val="24"/>
          <w:lang w:eastAsia="lt-LT"/>
        </w:rPr>
      </w:pPr>
      <w:r>
        <w:rPr>
          <w:color w:val="000000"/>
          <w:szCs w:val="24"/>
          <w:lang w:eastAsia="lt-LT"/>
        </w:rPr>
        <w:t>LIETUVOS RESPUBLIKOS SVEIKATOS APSAUGOS MINISTRO</w:t>
      </w:r>
    </w:p>
    <w:p w14:paraId="426B8EF9" w14:textId="77777777" w:rsidR="00D11D1A" w:rsidRDefault="00F70997">
      <w:pPr>
        <w:keepLines/>
        <w:widowControl w:val="0"/>
        <w:suppressAutoHyphens/>
        <w:jc w:val="center"/>
        <w:rPr>
          <w:color w:val="000000"/>
          <w:szCs w:val="24"/>
          <w:lang w:eastAsia="lt-LT"/>
        </w:rPr>
      </w:pPr>
      <w:r>
        <w:rPr>
          <w:color w:val="000000"/>
          <w:szCs w:val="24"/>
          <w:lang w:eastAsia="lt-LT"/>
        </w:rPr>
        <w:t>Į S A K Y M A S</w:t>
      </w:r>
    </w:p>
    <w:p w14:paraId="426B8EFA" w14:textId="77777777" w:rsidR="00D11D1A" w:rsidRDefault="00D11D1A">
      <w:pPr>
        <w:keepLines/>
        <w:widowControl w:val="0"/>
        <w:suppressAutoHyphens/>
        <w:jc w:val="center"/>
        <w:rPr>
          <w:color w:val="000000"/>
          <w:szCs w:val="24"/>
          <w:lang w:eastAsia="lt-LT"/>
        </w:rPr>
      </w:pPr>
    </w:p>
    <w:p w14:paraId="426B8EFB" w14:textId="77777777" w:rsidR="00D11D1A" w:rsidRDefault="00F70997">
      <w:pPr>
        <w:keepLines/>
        <w:widowControl w:val="0"/>
        <w:suppressAutoHyphens/>
        <w:jc w:val="center"/>
        <w:rPr>
          <w:b/>
          <w:bCs/>
          <w:caps/>
          <w:color w:val="000000"/>
          <w:szCs w:val="24"/>
          <w:lang w:eastAsia="lt-LT"/>
        </w:rPr>
      </w:pPr>
      <w:r>
        <w:rPr>
          <w:b/>
          <w:bCs/>
          <w:caps/>
          <w:color w:val="000000"/>
          <w:szCs w:val="24"/>
          <w:lang w:eastAsia="lt-LT"/>
        </w:rPr>
        <w:t xml:space="preserve">dėl ASMENS SVEIKATOS PRIEŽIŪROS ĮSTAIGOMS IŠ PRIVALOMOJO SVEIKATOS DRAUDIMO FONDO BIUDŽETO SKIRIAMŲ METINIŲ LĖŠŲ SPECIALIZUOTŲ AMBULATORINIŲ, PRIĖMIMO-SKUBIOSIOS PAGALBOS, DIENOS </w:t>
      </w:r>
      <w:r>
        <w:rPr>
          <w:b/>
          <w:bCs/>
          <w:caps/>
          <w:color w:val="000000"/>
          <w:szCs w:val="24"/>
          <w:lang w:eastAsia="lt-LT"/>
        </w:rPr>
        <w:t>STACIONARO, DIENOS CHIRURGIJOS, PAPILDOMAI APMOKAMŲ, ŽMOGAUS GENETIKOS, STEBĖJIMO IR STACIONARINIŲ ASMENS SVEIKATOS PRIEŽIŪROS PASLAUGŲ IŠLAIDOMS KOMPENSUOTI PLANAVIMO TVARKOS APRAŠO patvirtinimo</w:t>
      </w:r>
    </w:p>
    <w:p w14:paraId="426B8EFC" w14:textId="77777777" w:rsidR="00D11D1A" w:rsidRDefault="00D11D1A">
      <w:pPr>
        <w:widowControl w:val="0"/>
        <w:suppressAutoHyphens/>
        <w:ind w:firstLine="567"/>
        <w:jc w:val="both"/>
        <w:rPr>
          <w:b/>
          <w:bCs/>
          <w:caps/>
          <w:color w:val="000000"/>
          <w:szCs w:val="24"/>
          <w:lang w:eastAsia="lt-LT"/>
        </w:rPr>
      </w:pPr>
    </w:p>
    <w:p w14:paraId="426B8EFD" w14:textId="77777777" w:rsidR="00D11D1A" w:rsidRDefault="00F70997">
      <w:pPr>
        <w:keepLines/>
        <w:widowControl w:val="0"/>
        <w:suppressAutoHyphens/>
        <w:jc w:val="center"/>
        <w:rPr>
          <w:color w:val="000000"/>
          <w:szCs w:val="24"/>
          <w:lang w:eastAsia="lt-LT"/>
        </w:rPr>
      </w:pPr>
      <w:r>
        <w:rPr>
          <w:color w:val="000000"/>
          <w:szCs w:val="24"/>
          <w:lang w:eastAsia="lt-LT"/>
        </w:rPr>
        <w:t>2013 m. spalio 31 d. Nr. V-1011</w:t>
      </w:r>
    </w:p>
    <w:p w14:paraId="426B8EFE" w14:textId="77777777" w:rsidR="00D11D1A" w:rsidRDefault="00F70997">
      <w:pPr>
        <w:keepLines/>
        <w:widowControl w:val="0"/>
        <w:suppressAutoHyphens/>
        <w:jc w:val="center"/>
        <w:rPr>
          <w:color w:val="000000"/>
          <w:szCs w:val="24"/>
          <w:lang w:eastAsia="lt-LT"/>
        </w:rPr>
      </w:pPr>
      <w:r>
        <w:rPr>
          <w:color w:val="000000"/>
          <w:szCs w:val="24"/>
          <w:lang w:eastAsia="lt-LT"/>
        </w:rPr>
        <w:t>Vilnius</w:t>
      </w:r>
    </w:p>
    <w:p w14:paraId="426B8EFF" w14:textId="77777777" w:rsidR="00D11D1A" w:rsidRDefault="00D11D1A">
      <w:pPr>
        <w:widowControl w:val="0"/>
        <w:suppressAutoHyphens/>
        <w:ind w:firstLine="567"/>
        <w:jc w:val="both"/>
        <w:rPr>
          <w:color w:val="000000"/>
          <w:szCs w:val="24"/>
          <w:lang w:eastAsia="lt-LT"/>
        </w:rPr>
      </w:pPr>
    </w:p>
    <w:p w14:paraId="7E894BF9" w14:textId="77777777" w:rsidR="00F70997" w:rsidRDefault="00F70997">
      <w:pPr>
        <w:widowControl w:val="0"/>
        <w:suppressAutoHyphens/>
        <w:ind w:firstLine="567"/>
        <w:jc w:val="both"/>
        <w:rPr>
          <w:color w:val="000000"/>
          <w:szCs w:val="24"/>
          <w:lang w:eastAsia="lt-LT"/>
        </w:rPr>
      </w:pPr>
    </w:p>
    <w:p w14:paraId="426B8F00" w14:textId="77777777" w:rsidR="00D11D1A" w:rsidRDefault="00F70997">
      <w:pPr>
        <w:widowControl w:val="0"/>
        <w:suppressAutoHyphens/>
        <w:ind w:firstLine="567"/>
        <w:jc w:val="both"/>
        <w:rPr>
          <w:color w:val="000000"/>
          <w:szCs w:val="24"/>
          <w:lang w:eastAsia="lt-LT"/>
        </w:rPr>
      </w:pPr>
      <w:r>
        <w:rPr>
          <w:color w:val="000000"/>
          <w:szCs w:val="24"/>
          <w:lang w:eastAsia="lt-LT"/>
        </w:rPr>
        <w:t>Vadovaudamasis Lie</w:t>
      </w:r>
      <w:r>
        <w:rPr>
          <w:color w:val="000000"/>
          <w:szCs w:val="24"/>
          <w:lang w:eastAsia="lt-LT"/>
        </w:rPr>
        <w:t>tuvos Respublikos sveikatos draudimo įstatymo (Žin., 1996, Nr. </w:t>
      </w:r>
      <w:hyperlink r:id="rId6" w:tgtFrame="_blank" w:history="1">
        <w:r>
          <w:rPr>
            <w:color w:val="0000FF" w:themeColor="hyperlink"/>
            <w:szCs w:val="24"/>
            <w:u w:val="single"/>
            <w:lang w:eastAsia="lt-LT"/>
          </w:rPr>
          <w:t>55-1287</w:t>
        </w:r>
      </w:hyperlink>
      <w:r>
        <w:rPr>
          <w:color w:val="000000"/>
          <w:szCs w:val="24"/>
          <w:lang w:eastAsia="lt-LT"/>
        </w:rPr>
        <w:t>; 2002, Nr. </w:t>
      </w:r>
      <w:hyperlink r:id="rId7" w:tgtFrame="_blank" w:history="1">
        <w:r>
          <w:rPr>
            <w:color w:val="0000FF" w:themeColor="hyperlink"/>
            <w:szCs w:val="24"/>
            <w:u w:val="single"/>
            <w:lang w:eastAsia="lt-LT"/>
          </w:rPr>
          <w:t>123-5512</w:t>
        </w:r>
      </w:hyperlink>
      <w:r>
        <w:rPr>
          <w:color w:val="000000"/>
          <w:szCs w:val="24"/>
          <w:lang w:eastAsia="lt-LT"/>
        </w:rPr>
        <w:t>) 21 str</w:t>
      </w:r>
      <w:r>
        <w:rPr>
          <w:color w:val="000000"/>
          <w:szCs w:val="24"/>
          <w:lang w:eastAsia="lt-LT"/>
        </w:rPr>
        <w:t>aipsnio 1 dalies 1 punktu ir siekdamas užtikrinti, kad teritorinės ligonių kasos pagal vienodus principus planuotų Privalomojo sveikatos draudimo fondo biudžeto lėšas, skirtas asmens sveikatos priežiūros paslaugų išlaidoms apmokėti, ir jas skaidriai paskir</w:t>
      </w:r>
      <w:r>
        <w:rPr>
          <w:color w:val="000000"/>
          <w:szCs w:val="24"/>
          <w:lang w:eastAsia="lt-LT"/>
        </w:rPr>
        <w:t>stytų asmens sveikatos priežiūros įstaigoms:</w:t>
      </w:r>
    </w:p>
    <w:p w14:paraId="426B8F01" w14:textId="77777777" w:rsidR="00D11D1A" w:rsidRDefault="00F70997">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T v i r t i n u Asmens sveikatos priežiūros įstaigoms iš Privalomojo sveikatos draudimo fondo biudžeto skiriamų metinių lėšų specializuotų ambulatorinių, priėmimo-skubiosios pagalbos, dienos stacionaro, d</w:t>
      </w:r>
      <w:r>
        <w:rPr>
          <w:color w:val="000000"/>
          <w:szCs w:val="24"/>
          <w:lang w:eastAsia="lt-LT"/>
        </w:rPr>
        <w:t>ienos chirurgijos, papildomai apmokamų, žmogaus genetikos, stebėjimo ir stacionarinių asmens sveikatos priežiūros paslaugų išlaidoms kompensuoti planavimo tvarkos aprašą (pridedama).</w:t>
      </w:r>
    </w:p>
    <w:p w14:paraId="426B8F03" w14:textId="74347C40" w:rsidR="00D11D1A" w:rsidRDefault="00F70997">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P a v e d u įsakymo vykdymo kontrolę viceministrui pagal administr</w:t>
      </w:r>
      <w:r>
        <w:rPr>
          <w:color w:val="000000"/>
          <w:szCs w:val="24"/>
          <w:lang w:eastAsia="lt-LT"/>
        </w:rPr>
        <w:t>uojamą sritį.</w:t>
      </w:r>
    </w:p>
    <w:p w14:paraId="1C8F9990" w14:textId="77777777" w:rsidR="00F70997" w:rsidRDefault="00F70997">
      <w:pPr>
        <w:widowControl w:val="0"/>
        <w:tabs>
          <w:tab w:val="right" w:pos="9071"/>
        </w:tabs>
        <w:suppressAutoHyphens/>
      </w:pPr>
    </w:p>
    <w:p w14:paraId="2988CD42" w14:textId="77777777" w:rsidR="00F70997" w:rsidRDefault="00F70997">
      <w:pPr>
        <w:widowControl w:val="0"/>
        <w:tabs>
          <w:tab w:val="right" w:pos="9071"/>
        </w:tabs>
        <w:suppressAutoHyphens/>
      </w:pPr>
    </w:p>
    <w:p w14:paraId="00371BFF" w14:textId="77777777" w:rsidR="00F70997" w:rsidRDefault="00F70997">
      <w:pPr>
        <w:widowControl w:val="0"/>
        <w:tabs>
          <w:tab w:val="right" w:pos="9071"/>
        </w:tabs>
        <w:suppressAutoHyphens/>
      </w:pPr>
    </w:p>
    <w:p w14:paraId="426B8F04" w14:textId="4C02FBF5" w:rsidR="00D11D1A" w:rsidRDefault="00F70997">
      <w:pPr>
        <w:widowControl w:val="0"/>
        <w:tabs>
          <w:tab w:val="right" w:pos="9071"/>
        </w:tabs>
        <w:suppressAutoHyphens/>
        <w:rPr>
          <w:caps/>
          <w:color w:val="000000"/>
          <w:szCs w:val="24"/>
          <w:lang w:eastAsia="lt-LT"/>
        </w:rPr>
      </w:pPr>
      <w:r>
        <w:rPr>
          <w:caps/>
          <w:color w:val="000000"/>
          <w:szCs w:val="24"/>
          <w:lang w:eastAsia="lt-LT"/>
        </w:rPr>
        <w:t>Sveikatos apsaugos ministras</w:t>
      </w:r>
      <w:r>
        <w:rPr>
          <w:caps/>
          <w:color w:val="000000"/>
          <w:szCs w:val="24"/>
          <w:lang w:eastAsia="lt-LT"/>
        </w:rPr>
        <w:tab/>
        <w:t>Vytenis Povilas Andriukaitis</w:t>
      </w:r>
    </w:p>
    <w:p w14:paraId="426B8F08" w14:textId="77777777" w:rsidR="00D11D1A" w:rsidRDefault="00F70997">
      <w:pPr>
        <w:keepLines/>
        <w:widowControl w:val="0"/>
        <w:suppressAutoHyphens/>
        <w:ind w:left="4535"/>
        <w:rPr>
          <w:color w:val="000000"/>
          <w:szCs w:val="24"/>
          <w:lang w:eastAsia="lt-LT"/>
        </w:rPr>
      </w:pPr>
      <w:r>
        <w:rPr>
          <w:color w:val="000000"/>
          <w:szCs w:val="24"/>
          <w:lang w:eastAsia="lt-LT"/>
        </w:rPr>
        <w:br w:type="page"/>
      </w:r>
    </w:p>
    <w:p w14:paraId="426B8F09" w14:textId="77777777" w:rsidR="00D11D1A" w:rsidRDefault="00F70997">
      <w:pPr>
        <w:ind w:left="4535"/>
        <w:rPr>
          <w:szCs w:val="24"/>
          <w:lang w:eastAsia="lt-LT"/>
        </w:rPr>
      </w:pPr>
      <w:r>
        <w:rPr>
          <w:szCs w:val="24"/>
          <w:lang w:eastAsia="lt-LT"/>
        </w:rPr>
        <w:t>PATVIRTINTA</w:t>
      </w:r>
    </w:p>
    <w:p w14:paraId="426B8F0A" w14:textId="77777777" w:rsidR="00D11D1A" w:rsidRDefault="00F70997">
      <w:pPr>
        <w:ind w:left="4535"/>
        <w:rPr>
          <w:szCs w:val="24"/>
          <w:lang w:eastAsia="lt-LT"/>
        </w:rPr>
      </w:pPr>
      <w:r>
        <w:rPr>
          <w:szCs w:val="24"/>
          <w:lang w:eastAsia="lt-LT"/>
        </w:rPr>
        <w:t xml:space="preserve">Lietuvos Respublikos </w:t>
      </w:r>
    </w:p>
    <w:p w14:paraId="426B8F0B" w14:textId="77777777" w:rsidR="00D11D1A" w:rsidRDefault="00F70997">
      <w:pPr>
        <w:ind w:left="4535"/>
        <w:rPr>
          <w:szCs w:val="24"/>
          <w:lang w:eastAsia="lt-LT"/>
        </w:rPr>
      </w:pPr>
      <w:r>
        <w:rPr>
          <w:szCs w:val="24"/>
          <w:lang w:eastAsia="lt-LT"/>
        </w:rPr>
        <w:t xml:space="preserve">sveikatos apsaugos ministro </w:t>
      </w:r>
    </w:p>
    <w:p w14:paraId="426B8F0C" w14:textId="77777777" w:rsidR="00D11D1A" w:rsidRDefault="00F70997">
      <w:pPr>
        <w:ind w:left="4535"/>
        <w:rPr>
          <w:szCs w:val="24"/>
          <w:lang w:eastAsia="lt-LT"/>
        </w:rPr>
      </w:pPr>
      <w:r>
        <w:rPr>
          <w:szCs w:val="24"/>
          <w:lang w:eastAsia="lt-LT"/>
        </w:rPr>
        <w:t xml:space="preserve">2013 m. spalio 31 d. </w:t>
      </w:r>
    </w:p>
    <w:p w14:paraId="426B8F0D" w14:textId="77777777" w:rsidR="00D11D1A" w:rsidRDefault="00F70997">
      <w:pPr>
        <w:ind w:left="4535"/>
        <w:rPr>
          <w:szCs w:val="24"/>
          <w:lang w:eastAsia="lt-LT"/>
        </w:rPr>
      </w:pPr>
      <w:r>
        <w:rPr>
          <w:szCs w:val="24"/>
          <w:lang w:eastAsia="lt-LT"/>
        </w:rPr>
        <w:t>įsakymu Nr. V-1011</w:t>
      </w:r>
    </w:p>
    <w:p w14:paraId="426B8F0E" w14:textId="77777777" w:rsidR="00D11D1A" w:rsidRDefault="00D11D1A">
      <w:pPr>
        <w:jc w:val="center"/>
        <w:rPr>
          <w:szCs w:val="24"/>
          <w:lang w:eastAsia="lt-LT"/>
        </w:rPr>
      </w:pPr>
    </w:p>
    <w:p w14:paraId="426B8F0F" w14:textId="77777777" w:rsidR="00D11D1A" w:rsidRDefault="00F70997">
      <w:pPr>
        <w:jc w:val="center"/>
        <w:rPr>
          <w:rFonts w:eastAsia="MS Mincho"/>
          <w:b/>
          <w:szCs w:val="24"/>
          <w:lang w:eastAsia="lt-LT"/>
        </w:rPr>
      </w:pPr>
      <w:r>
        <w:rPr>
          <w:rFonts w:eastAsia="MS Mincho"/>
          <w:b/>
          <w:szCs w:val="24"/>
          <w:lang w:eastAsia="lt-LT"/>
        </w:rPr>
        <w:t>ASMENS SVEIKATOS PRIEŽIŪROS ĮSTAIGOMS IŠ PRIVALOMOJO SVEIKATOS DRAUDIMO FONDO BIUDŽETO SKIRIAMŲ METINIŲ LĖŠŲ SPECIALIZUOTŲ AMBULATORINIŲ, PRIĖMIMO-SKUBIOSIOS PAGALBOS, DIENOS STACIONARO, DIENOS CHIRURGIJOS, PAPILDOMAI APMOKAMŲ, ŽMOGAUS GENETIKOS, STEBĖJIMO</w:t>
      </w:r>
      <w:r>
        <w:rPr>
          <w:rFonts w:eastAsia="MS Mincho"/>
          <w:b/>
          <w:szCs w:val="24"/>
          <w:lang w:eastAsia="lt-LT"/>
        </w:rPr>
        <w:t xml:space="preserve"> IR STACIONARINIŲ ASMENS SVEIKATOS PRIEŽIŪROS PASLAUGŲ IŠLAIDOMS KOMPENSUOTI PLANAVIMO TVARKOS APRAŠAS </w:t>
      </w:r>
    </w:p>
    <w:p w14:paraId="426B8F10" w14:textId="77777777" w:rsidR="00D11D1A" w:rsidRDefault="00D11D1A">
      <w:pPr>
        <w:jc w:val="center"/>
        <w:rPr>
          <w:rFonts w:eastAsia="MS Mincho"/>
          <w:szCs w:val="24"/>
          <w:lang w:eastAsia="lt-LT"/>
        </w:rPr>
      </w:pPr>
    </w:p>
    <w:p w14:paraId="426B8F11" w14:textId="77777777" w:rsidR="00D11D1A" w:rsidRDefault="00F70997">
      <w:pPr>
        <w:tabs>
          <w:tab w:val="left" w:pos="1134"/>
          <w:tab w:val="num" w:pos="3402"/>
          <w:tab w:val="left" w:pos="3686"/>
        </w:tabs>
        <w:jc w:val="center"/>
        <w:rPr>
          <w:rFonts w:eastAsia="MS Mincho"/>
          <w:b/>
          <w:bCs/>
          <w:caps/>
          <w:szCs w:val="24"/>
        </w:rPr>
      </w:pPr>
      <w:r>
        <w:rPr>
          <w:rFonts w:eastAsia="MS Mincho"/>
          <w:b/>
          <w:bCs/>
          <w:caps/>
          <w:szCs w:val="24"/>
        </w:rPr>
        <w:t>I</w:t>
      </w:r>
      <w:r>
        <w:rPr>
          <w:rFonts w:eastAsia="MS Mincho"/>
          <w:b/>
          <w:bCs/>
          <w:caps/>
          <w:szCs w:val="24"/>
        </w:rPr>
        <w:t xml:space="preserve">. </w:t>
      </w:r>
      <w:r>
        <w:rPr>
          <w:rFonts w:eastAsia="MS Mincho"/>
          <w:b/>
          <w:bCs/>
          <w:caps/>
          <w:szCs w:val="24"/>
        </w:rPr>
        <w:t>Bendrosios nuostatos</w:t>
      </w:r>
    </w:p>
    <w:p w14:paraId="426B8F12" w14:textId="77777777" w:rsidR="00D11D1A" w:rsidRDefault="00D1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szCs w:val="24"/>
        </w:rPr>
      </w:pPr>
    </w:p>
    <w:p w14:paraId="426B8F13" w14:textId="77777777" w:rsidR="00D11D1A" w:rsidRDefault="00F70997">
      <w:pPr>
        <w:tabs>
          <w:tab w:val="left" w:pos="0"/>
          <w:tab w:val="left" w:pos="900"/>
          <w:tab w:val="left" w:pos="1134"/>
        </w:tabs>
        <w:ind w:firstLine="567"/>
        <w:jc w:val="both"/>
        <w:rPr>
          <w:rFonts w:eastAsia="MS Mincho"/>
          <w:color w:val="000000"/>
          <w:szCs w:val="24"/>
          <w:lang w:eastAsia="lt-LT"/>
        </w:rPr>
      </w:pPr>
      <w:r>
        <w:rPr>
          <w:rFonts w:eastAsia="MS Mincho"/>
          <w:color w:val="000000"/>
          <w:szCs w:val="24"/>
          <w:lang w:eastAsia="lt-LT"/>
        </w:rPr>
        <w:t>1</w:t>
      </w:r>
      <w:r>
        <w:rPr>
          <w:rFonts w:eastAsia="MS Mincho"/>
          <w:color w:val="000000"/>
          <w:szCs w:val="24"/>
          <w:lang w:eastAsia="lt-LT"/>
        </w:rPr>
        <w:t xml:space="preserve">. Asmens sveikatos priežiūros įstaigoms iš Privalomojo sveikatos draudimo fondo biudžeto skiriamų metinių lėšų </w:t>
      </w:r>
      <w:r>
        <w:rPr>
          <w:rFonts w:eastAsia="MS Mincho"/>
          <w:color w:val="000000"/>
          <w:szCs w:val="24"/>
          <w:lang w:eastAsia="lt-LT"/>
        </w:rPr>
        <w:t>specializuotų ambulatorinių, priėmimo-skubiosios pagalbos, dienos stacionaro, dienos chirurgijos, papildomai apmokamų, žmogaus genetikos, stebėjimo ir stacionarinių asmens sveikatos priežiūros paslaugų išlaidoms kompensuoti planavimo tvarkos aprašas (tolia</w:t>
      </w:r>
      <w:r>
        <w:rPr>
          <w:rFonts w:eastAsia="MS Mincho"/>
          <w:color w:val="000000"/>
          <w:szCs w:val="24"/>
          <w:lang w:eastAsia="lt-LT"/>
        </w:rPr>
        <w:t>u – Aprašas) nustato asmens sveikatos priežiūros įstaigoms skiriamų iš Privalomojo sveikatos draudimo fondo (toliau – PSDF) biudžeto metinių lėšų</w:t>
      </w:r>
      <w:r>
        <w:rPr>
          <w:rFonts w:eastAsia="MS Mincho"/>
          <w:szCs w:val="24"/>
          <w:lang w:eastAsia="lt-LT"/>
        </w:rPr>
        <w:t xml:space="preserve"> specializuotų ambulatorinių, priėmimo-skubiosios pagalbos, dienos stacionaro, dienos chirurgijos, papildomai a</w:t>
      </w:r>
      <w:r>
        <w:rPr>
          <w:rFonts w:eastAsia="MS Mincho"/>
          <w:szCs w:val="24"/>
          <w:lang w:eastAsia="lt-LT"/>
        </w:rPr>
        <w:t xml:space="preserve">pmokamų, žmogaus genetikos, stebėjimo paslaugų (toliau – ambulatorinės paslaugos) </w:t>
      </w:r>
      <w:r>
        <w:rPr>
          <w:rFonts w:eastAsia="MS Mincho"/>
          <w:color w:val="000000"/>
          <w:szCs w:val="24"/>
          <w:lang w:eastAsia="lt-LT"/>
        </w:rPr>
        <w:t>ir stacionarinių asmens sveikatos priežiūros paslaugų (toliau – stacionarinės paslaugos) išlaidoms kompensuoti planavimo tvarką.</w:t>
      </w:r>
    </w:p>
    <w:p w14:paraId="426B8F14" w14:textId="77777777" w:rsidR="00D11D1A" w:rsidRDefault="00F70997">
      <w:pPr>
        <w:tabs>
          <w:tab w:val="left" w:pos="0"/>
          <w:tab w:val="left" w:pos="900"/>
          <w:tab w:val="left" w:pos="1134"/>
        </w:tabs>
        <w:ind w:firstLine="567"/>
        <w:jc w:val="both"/>
        <w:rPr>
          <w:rFonts w:eastAsia="MS Mincho"/>
          <w:szCs w:val="24"/>
          <w:lang w:eastAsia="lt-LT"/>
        </w:rPr>
      </w:pPr>
      <w:r>
        <w:rPr>
          <w:rFonts w:eastAsia="MS Mincho"/>
          <w:szCs w:val="24"/>
          <w:lang w:eastAsia="lt-LT"/>
        </w:rPr>
        <w:t>2</w:t>
      </w:r>
      <w:r>
        <w:rPr>
          <w:rFonts w:eastAsia="MS Mincho"/>
          <w:szCs w:val="24"/>
          <w:lang w:eastAsia="lt-LT"/>
        </w:rPr>
        <w:t xml:space="preserve">. Apraše vartojamos sąvokos: </w:t>
      </w:r>
    </w:p>
    <w:p w14:paraId="426B8F15" w14:textId="77777777" w:rsidR="00D11D1A" w:rsidRDefault="00F70997">
      <w:pPr>
        <w:tabs>
          <w:tab w:val="left" w:pos="851"/>
        </w:tabs>
        <w:ind w:firstLine="567"/>
        <w:jc w:val="both"/>
        <w:rPr>
          <w:rFonts w:eastAsia="MS Mincho"/>
          <w:color w:val="000000"/>
          <w:szCs w:val="24"/>
          <w:lang w:eastAsia="lt-LT"/>
        </w:rPr>
      </w:pPr>
      <w:r>
        <w:rPr>
          <w:rFonts w:eastAsia="MS Mincho"/>
          <w:b/>
          <w:color w:val="000000"/>
          <w:szCs w:val="24"/>
          <w:lang w:eastAsia="lt-LT"/>
        </w:rPr>
        <w:t>Ambulatori</w:t>
      </w:r>
      <w:r>
        <w:rPr>
          <w:rFonts w:eastAsia="MS Mincho"/>
          <w:b/>
          <w:color w:val="000000"/>
          <w:szCs w:val="24"/>
          <w:lang w:eastAsia="lt-LT"/>
        </w:rPr>
        <w:t>nių paslaugų</w:t>
      </w:r>
      <w:r>
        <w:rPr>
          <w:rFonts w:eastAsia="MS Mincho"/>
          <w:color w:val="000000"/>
          <w:szCs w:val="24"/>
          <w:lang w:eastAsia="lt-LT"/>
        </w:rPr>
        <w:t xml:space="preserve"> </w:t>
      </w:r>
      <w:r>
        <w:rPr>
          <w:rFonts w:eastAsia="MS Mincho"/>
          <w:b/>
          <w:color w:val="000000"/>
          <w:szCs w:val="24"/>
          <w:lang w:eastAsia="lt-LT"/>
        </w:rPr>
        <w:t xml:space="preserve">vartojimo rodiklis – </w:t>
      </w:r>
      <w:r>
        <w:rPr>
          <w:rFonts w:eastAsia="MS Mincho"/>
          <w:color w:val="000000"/>
          <w:szCs w:val="24"/>
          <w:lang w:eastAsia="lt-LT"/>
        </w:rPr>
        <w:t xml:space="preserve">skaičiuojamuoju laikotarpiu suteiktų ambulatorinių paslaugų kiekis, tenkantis 1000 prisirašiusių prie pirminės ambulatorinės asmens sveikatos priežiūros įstaigų gyventojų. </w:t>
      </w:r>
    </w:p>
    <w:p w14:paraId="426B8F16" w14:textId="77777777" w:rsidR="00D11D1A" w:rsidRDefault="00F70997">
      <w:pPr>
        <w:tabs>
          <w:tab w:val="left" w:pos="851"/>
        </w:tabs>
        <w:ind w:firstLine="567"/>
        <w:jc w:val="both"/>
        <w:rPr>
          <w:rFonts w:eastAsia="MS Mincho"/>
          <w:color w:val="000000"/>
          <w:szCs w:val="24"/>
          <w:lang w:eastAsia="lt-LT"/>
        </w:rPr>
      </w:pPr>
      <w:r>
        <w:rPr>
          <w:rFonts w:eastAsia="MS Mincho"/>
          <w:b/>
          <w:color w:val="000000"/>
          <w:szCs w:val="24"/>
          <w:lang w:eastAsia="lt-LT"/>
        </w:rPr>
        <w:t>Skaičiuojamasis laikotarpis</w:t>
      </w:r>
      <w:r>
        <w:rPr>
          <w:rFonts w:eastAsia="MS Mincho"/>
          <w:color w:val="000000"/>
          <w:szCs w:val="24"/>
          <w:lang w:eastAsia="lt-LT"/>
        </w:rPr>
        <w:t xml:space="preserve"> – 12 mėnesių laikotar</w:t>
      </w:r>
      <w:r>
        <w:rPr>
          <w:rFonts w:eastAsia="MS Mincho"/>
          <w:color w:val="000000"/>
          <w:szCs w:val="24"/>
          <w:lang w:eastAsia="lt-LT"/>
        </w:rPr>
        <w:t xml:space="preserve">pis, pagal kurio duomenis skaičiuojamas planuojamas metinis ambulatorinių ir stacionarinių paslaugų kiekis. </w:t>
      </w:r>
    </w:p>
    <w:p w14:paraId="426B8F17" w14:textId="77777777" w:rsidR="00D11D1A" w:rsidRDefault="00F70997">
      <w:pPr>
        <w:tabs>
          <w:tab w:val="left" w:pos="851"/>
        </w:tabs>
        <w:ind w:firstLine="567"/>
        <w:jc w:val="both"/>
        <w:rPr>
          <w:szCs w:val="24"/>
        </w:rPr>
      </w:pPr>
      <w:r>
        <w:rPr>
          <w:b/>
          <w:szCs w:val="24"/>
        </w:rPr>
        <w:t>Mažintinas stacionarinių paslaugų kiekis</w:t>
      </w:r>
      <w:r>
        <w:rPr>
          <w:szCs w:val="24"/>
        </w:rPr>
        <w:t xml:space="preserve"> – stacionarinių paslaugų kiekis, nustatomas iš skaičiuojamuoju laikotarpiu savivaldybės gyventojams faktiš</w:t>
      </w:r>
      <w:r>
        <w:rPr>
          <w:szCs w:val="24"/>
        </w:rPr>
        <w:t>kai suteiktų stacionarinių paslaugų kiekio atimant planuojamą jiems suteikti šių paslaugų kiekį.</w:t>
      </w:r>
    </w:p>
    <w:p w14:paraId="426B8F18" w14:textId="77777777" w:rsidR="00D11D1A" w:rsidRDefault="00F70997">
      <w:pPr>
        <w:ind w:firstLine="567"/>
        <w:jc w:val="both"/>
        <w:rPr>
          <w:rFonts w:eastAsia="MS Mincho"/>
          <w:color w:val="000000"/>
          <w:szCs w:val="24"/>
          <w:lang w:eastAsia="lt-LT"/>
        </w:rPr>
      </w:pPr>
      <w:r>
        <w:rPr>
          <w:rFonts w:eastAsia="MS Mincho"/>
          <w:color w:val="000000"/>
          <w:szCs w:val="24"/>
          <w:lang w:eastAsia="lt-LT"/>
        </w:rPr>
        <w:t xml:space="preserve">Kitos Apraše vartojamos sąvokos atitinka Lietuvos Respublikos sveikatos sistemos įstatyme (Žin., 1994,  Nr. </w:t>
      </w:r>
      <w:hyperlink r:id="rId8" w:tgtFrame="_blank" w:history="1">
        <w:r>
          <w:rPr>
            <w:rFonts w:eastAsia="MS Mincho"/>
            <w:color w:val="0000FF" w:themeColor="hyperlink"/>
            <w:szCs w:val="24"/>
            <w:u w:val="single"/>
            <w:lang w:eastAsia="lt-LT"/>
          </w:rPr>
          <w:t>63-1231</w:t>
        </w:r>
      </w:hyperlink>
      <w:r>
        <w:rPr>
          <w:rFonts w:eastAsia="MS Mincho"/>
          <w:color w:val="000000"/>
          <w:szCs w:val="24"/>
          <w:lang w:eastAsia="lt-LT"/>
        </w:rPr>
        <w:t xml:space="preserve">; 1998, Nr. 112-3093), Lietuvos Respublikos sveikatos draudimo įstatyme (Žin., 1996, Nr. </w:t>
      </w:r>
      <w:hyperlink r:id="rId9" w:tgtFrame="_blank" w:history="1">
        <w:r>
          <w:rPr>
            <w:rFonts w:eastAsia="MS Mincho"/>
            <w:color w:val="0000FF" w:themeColor="hyperlink"/>
            <w:szCs w:val="24"/>
            <w:u w:val="single"/>
            <w:lang w:eastAsia="lt-LT"/>
          </w:rPr>
          <w:t>55-1287</w:t>
        </w:r>
      </w:hyperlink>
      <w:r>
        <w:rPr>
          <w:rFonts w:eastAsia="MS Mincho"/>
          <w:color w:val="000000"/>
          <w:szCs w:val="24"/>
          <w:lang w:eastAsia="lt-LT"/>
        </w:rPr>
        <w:t xml:space="preserve">; 2002, Nr. </w:t>
      </w:r>
      <w:hyperlink r:id="rId10" w:tgtFrame="_blank" w:history="1">
        <w:r>
          <w:rPr>
            <w:rFonts w:eastAsia="MS Mincho"/>
            <w:color w:val="0000FF" w:themeColor="hyperlink"/>
            <w:szCs w:val="24"/>
            <w:u w:val="single"/>
            <w:lang w:eastAsia="lt-LT"/>
          </w:rPr>
          <w:t>123-5512</w:t>
        </w:r>
      </w:hyperlink>
      <w:r>
        <w:rPr>
          <w:rFonts w:eastAsia="MS Mincho"/>
          <w:color w:val="000000"/>
          <w:szCs w:val="24"/>
          <w:lang w:eastAsia="lt-LT"/>
        </w:rPr>
        <w:t>) ir kituose  teisės aktuose vartojamas sąvokas.</w:t>
      </w:r>
    </w:p>
    <w:p w14:paraId="426B8F19" w14:textId="77777777" w:rsidR="00D11D1A" w:rsidRDefault="00F70997">
      <w:pPr>
        <w:tabs>
          <w:tab w:val="left" w:pos="0"/>
          <w:tab w:val="left" w:pos="900"/>
          <w:tab w:val="left" w:pos="1134"/>
        </w:tabs>
        <w:ind w:firstLine="567"/>
        <w:jc w:val="both"/>
        <w:rPr>
          <w:rFonts w:eastAsia="MS Mincho"/>
          <w:color w:val="000000"/>
          <w:szCs w:val="24"/>
          <w:lang w:eastAsia="lt-LT"/>
        </w:rPr>
      </w:pPr>
      <w:r>
        <w:rPr>
          <w:rFonts w:eastAsia="MS Mincho"/>
          <w:color w:val="000000"/>
          <w:szCs w:val="24"/>
          <w:lang w:eastAsia="lt-LT"/>
        </w:rPr>
        <w:t>3</w:t>
      </w:r>
      <w:r>
        <w:rPr>
          <w:rFonts w:eastAsia="MS Mincho"/>
          <w:color w:val="000000"/>
          <w:szCs w:val="24"/>
          <w:lang w:eastAsia="lt-LT"/>
        </w:rPr>
        <w:t xml:space="preserve">. </w:t>
      </w:r>
      <w:r>
        <w:rPr>
          <w:szCs w:val="24"/>
        </w:rPr>
        <w:t>VLK direktoriaus įsakymu i</w:t>
      </w:r>
      <w:r>
        <w:rPr>
          <w:rFonts w:eastAsia="MS Mincho"/>
          <w:color w:val="000000"/>
          <w:szCs w:val="24"/>
          <w:lang w:eastAsia="lt-LT"/>
        </w:rPr>
        <w:t>š PSDF biudžeto</w:t>
      </w:r>
      <w:r>
        <w:rPr>
          <w:szCs w:val="24"/>
        </w:rPr>
        <w:t xml:space="preserve"> </w:t>
      </w:r>
      <w:r>
        <w:rPr>
          <w:rFonts w:eastAsia="MS Mincho"/>
          <w:color w:val="000000"/>
          <w:szCs w:val="24"/>
          <w:lang w:eastAsia="lt-LT"/>
        </w:rPr>
        <w:t xml:space="preserve">skiriamas </w:t>
      </w:r>
      <w:r>
        <w:rPr>
          <w:szCs w:val="24"/>
        </w:rPr>
        <w:t xml:space="preserve">TLK </w:t>
      </w:r>
      <w:r>
        <w:rPr>
          <w:rFonts w:eastAsia="MS Mincho"/>
          <w:color w:val="000000"/>
          <w:szCs w:val="24"/>
          <w:lang w:eastAsia="lt-LT"/>
        </w:rPr>
        <w:t>metinių lėšų (toliau – metinės lėšos) ambulatorinėms ir sta</w:t>
      </w:r>
      <w:r>
        <w:rPr>
          <w:rFonts w:eastAsia="MS Mincho"/>
          <w:color w:val="000000"/>
          <w:szCs w:val="24"/>
          <w:lang w:eastAsia="lt-LT"/>
        </w:rPr>
        <w:t>cionarinėms paslaugoms paskirstymą asmens sveikatos priežiūros įstaigoms planuoja teritorinės ligonių kasos.</w:t>
      </w:r>
    </w:p>
    <w:p w14:paraId="426B8F1A" w14:textId="77777777" w:rsidR="00D11D1A" w:rsidRDefault="00F70997">
      <w:pPr>
        <w:tabs>
          <w:tab w:val="left" w:pos="900"/>
          <w:tab w:val="left" w:pos="1134"/>
        </w:tabs>
        <w:ind w:firstLine="567"/>
        <w:jc w:val="both"/>
        <w:rPr>
          <w:rFonts w:eastAsia="MS Mincho"/>
          <w:color w:val="000000"/>
          <w:szCs w:val="24"/>
          <w:lang w:eastAsia="lt-LT"/>
        </w:rPr>
      </w:pPr>
    </w:p>
    <w:p w14:paraId="426B8F1B" w14:textId="77777777" w:rsidR="00D11D1A" w:rsidRDefault="00F70997">
      <w:pPr>
        <w:tabs>
          <w:tab w:val="left" w:pos="0"/>
          <w:tab w:val="left" w:pos="1260"/>
          <w:tab w:val="num" w:pos="2835"/>
          <w:tab w:val="left" w:pos="2977"/>
        </w:tabs>
        <w:jc w:val="center"/>
        <w:rPr>
          <w:rFonts w:eastAsia="MS Mincho"/>
          <w:b/>
          <w:bCs/>
          <w:color w:val="000000"/>
          <w:szCs w:val="24"/>
        </w:rPr>
      </w:pPr>
      <w:r>
        <w:rPr>
          <w:rFonts w:eastAsia="MS Mincho"/>
          <w:b/>
          <w:bCs/>
          <w:color w:val="000000"/>
          <w:szCs w:val="24"/>
        </w:rPr>
        <w:t>II</w:t>
      </w:r>
      <w:r>
        <w:rPr>
          <w:rFonts w:eastAsia="MS Mincho"/>
          <w:b/>
          <w:bCs/>
          <w:color w:val="000000"/>
          <w:szCs w:val="24"/>
        </w:rPr>
        <w:t xml:space="preserve">. </w:t>
      </w:r>
      <w:r>
        <w:rPr>
          <w:rFonts w:eastAsia="MS Mincho"/>
          <w:b/>
          <w:szCs w:val="24"/>
          <w:lang w:eastAsia="lt-LT"/>
        </w:rPr>
        <w:t>SAVIVALDYBĖS GYVENTOJAMS PLANUOJAMO SUTEIKTI METINIO AMBULATORINIŲ PASLAUGŲ (IŠSKYRUS DIENOS CHIRURGIJOS PASLAUGAS) KIEKIO</w:t>
      </w:r>
      <w:r>
        <w:rPr>
          <w:rFonts w:eastAsia="MS Mincho"/>
          <w:b/>
          <w:bCs/>
          <w:color w:val="000000"/>
          <w:szCs w:val="24"/>
        </w:rPr>
        <w:t xml:space="preserve"> APSKAIČIAVIMA</w:t>
      </w:r>
      <w:r>
        <w:rPr>
          <w:rFonts w:eastAsia="MS Mincho"/>
          <w:b/>
          <w:bCs/>
          <w:color w:val="000000"/>
          <w:szCs w:val="24"/>
        </w:rPr>
        <w:t>S</w:t>
      </w:r>
    </w:p>
    <w:p w14:paraId="426B8F1C" w14:textId="77777777" w:rsidR="00D11D1A" w:rsidRDefault="00D11D1A">
      <w:pPr>
        <w:ind w:firstLine="567"/>
        <w:jc w:val="both"/>
        <w:rPr>
          <w:rFonts w:eastAsia="MS Mincho"/>
          <w:color w:val="000000"/>
          <w:szCs w:val="24"/>
          <w:lang w:eastAsia="lt-LT"/>
        </w:rPr>
      </w:pPr>
    </w:p>
    <w:p w14:paraId="426B8F1D" w14:textId="77777777" w:rsidR="00D11D1A" w:rsidRDefault="00F70997">
      <w:pPr>
        <w:tabs>
          <w:tab w:val="left" w:pos="851"/>
          <w:tab w:val="left" w:pos="1069"/>
        </w:tabs>
        <w:ind w:firstLine="567"/>
        <w:jc w:val="both"/>
        <w:rPr>
          <w:rFonts w:eastAsia="MS Mincho"/>
          <w:color w:val="000000"/>
          <w:szCs w:val="24"/>
          <w:lang w:eastAsia="lt-LT"/>
        </w:rPr>
      </w:pPr>
      <w:r>
        <w:rPr>
          <w:rFonts w:eastAsia="MS Mincho"/>
          <w:color w:val="000000"/>
          <w:szCs w:val="24"/>
          <w:lang w:eastAsia="lt-LT"/>
        </w:rPr>
        <w:t>4</w:t>
      </w:r>
      <w:r>
        <w:rPr>
          <w:rFonts w:eastAsia="MS Mincho"/>
          <w:color w:val="000000"/>
          <w:szCs w:val="24"/>
          <w:lang w:eastAsia="lt-LT"/>
        </w:rPr>
        <w:t>. Ambulatorinių paslaugų vartojimo rodikliai:</w:t>
      </w:r>
    </w:p>
    <w:p w14:paraId="426B8F1E" w14:textId="77777777" w:rsidR="00D11D1A" w:rsidRDefault="00F70997">
      <w:pPr>
        <w:ind w:firstLine="567"/>
        <w:jc w:val="both"/>
        <w:rPr>
          <w:rFonts w:eastAsia="MS Mincho"/>
          <w:color w:val="000000"/>
          <w:szCs w:val="24"/>
          <w:lang w:eastAsia="lt-LT"/>
        </w:rPr>
      </w:pPr>
      <w:r>
        <w:rPr>
          <w:rFonts w:eastAsia="MS Mincho"/>
          <w:color w:val="000000"/>
          <w:szCs w:val="24"/>
          <w:lang w:eastAsia="lt-LT"/>
        </w:rPr>
        <w:t>4.1</w:t>
      </w:r>
      <w:r>
        <w:rPr>
          <w:rFonts w:eastAsia="MS Mincho"/>
          <w:color w:val="000000"/>
          <w:szCs w:val="24"/>
          <w:lang w:eastAsia="lt-LT"/>
        </w:rPr>
        <w:t>. dienos stacionaro (išskyrus invazines skausmo malšinimo dienos stacionaro paslaugas) ir papildomai apmokamų paslaugų – skaičiuojamas kiekvienos paslaugos, žymimos atitinkamu paslaugos kodu</w:t>
      </w:r>
      <w:r>
        <w:rPr>
          <w:szCs w:val="24"/>
          <w:lang w:eastAsia="lt-LT"/>
        </w:rPr>
        <w:t xml:space="preserve"> pagal </w:t>
      </w:r>
      <w:r>
        <w:rPr>
          <w:szCs w:val="24"/>
          <w:lang w:eastAsia="lt-LT"/>
        </w:rPr>
        <w:t xml:space="preserve">Asmens sveikatos priežiūros paslaugų ir sveikatos programose numatytų paslaugų, už kurias mokama iš Privalomojo sveikatos draudimo fondo </w:t>
      </w:r>
      <w:r>
        <w:rPr>
          <w:szCs w:val="24"/>
          <w:lang w:eastAsia="lt-LT"/>
        </w:rPr>
        <w:lastRenderedPageBreak/>
        <w:t>biudžeto, klasifikatorių, patvirtintą Valstybinės ligonių kasos prie Sveikatos apsaugos ministerijos (toliau – VLK) dir</w:t>
      </w:r>
      <w:r>
        <w:rPr>
          <w:szCs w:val="24"/>
          <w:lang w:eastAsia="lt-LT"/>
        </w:rPr>
        <w:t xml:space="preserve">ektoriaus 2005 m. birželio 30 d. įsakymu Nr. 1K-81 (Žin., 2005, Nr. </w:t>
      </w:r>
      <w:hyperlink r:id="rId11" w:tgtFrame="_blank" w:history="1">
        <w:r>
          <w:rPr>
            <w:color w:val="0000FF" w:themeColor="hyperlink"/>
            <w:szCs w:val="24"/>
            <w:u w:val="single"/>
            <w:lang w:eastAsia="lt-LT"/>
          </w:rPr>
          <w:t>89-3363</w:t>
        </w:r>
      </w:hyperlink>
      <w:r>
        <w:rPr>
          <w:szCs w:val="24"/>
          <w:lang w:eastAsia="lt-LT"/>
        </w:rPr>
        <w:t>) (toliau – paslaugos kodas</w:t>
      </w:r>
      <w:r>
        <w:rPr>
          <w:rFonts w:eastAsia="MS Mincho"/>
          <w:color w:val="000000"/>
          <w:szCs w:val="24"/>
          <w:lang w:eastAsia="lt-LT"/>
        </w:rPr>
        <w:t>), vartojimo rodiklis;</w:t>
      </w:r>
    </w:p>
    <w:p w14:paraId="426B8F1F" w14:textId="77777777" w:rsidR="00D11D1A" w:rsidRDefault="00F70997">
      <w:pPr>
        <w:ind w:firstLine="567"/>
        <w:jc w:val="both"/>
        <w:rPr>
          <w:rFonts w:eastAsia="MS Mincho"/>
          <w:color w:val="000000"/>
          <w:szCs w:val="24"/>
          <w:lang w:eastAsia="lt-LT"/>
        </w:rPr>
      </w:pPr>
      <w:r>
        <w:rPr>
          <w:rFonts w:eastAsia="MS Mincho"/>
          <w:color w:val="000000"/>
          <w:szCs w:val="24"/>
          <w:lang w:eastAsia="lt-LT"/>
        </w:rPr>
        <w:t>4.2</w:t>
      </w:r>
      <w:r>
        <w:rPr>
          <w:rFonts w:eastAsia="MS Mincho"/>
          <w:color w:val="000000"/>
          <w:szCs w:val="24"/>
          <w:lang w:eastAsia="lt-LT"/>
        </w:rPr>
        <w:t xml:space="preserve">. dienos chirurgijos, invazinių skausmo </w:t>
      </w:r>
      <w:r>
        <w:rPr>
          <w:rFonts w:eastAsia="MS Mincho"/>
          <w:color w:val="000000"/>
          <w:szCs w:val="24"/>
          <w:lang w:eastAsia="lt-LT"/>
        </w:rPr>
        <w:t>malšinimo dienos stacionaro paslaugų, priėmimo-skubiosios pagalbos, stebėjimo, žmogaus genetikos paslaugų – skaičiuojamas atitinkamų tipų paslaugų vartojimo rodiklis;</w:t>
      </w:r>
    </w:p>
    <w:p w14:paraId="426B8F20" w14:textId="77777777" w:rsidR="00D11D1A" w:rsidRDefault="00F70997">
      <w:pPr>
        <w:ind w:firstLine="567"/>
        <w:jc w:val="both"/>
        <w:rPr>
          <w:rFonts w:eastAsia="MS Mincho"/>
          <w:color w:val="000000"/>
          <w:szCs w:val="24"/>
          <w:lang w:eastAsia="lt-LT"/>
        </w:rPr>
      </w:pPr>
      <w:r>
        <w:rPr>
          <w:rFonts w:eastAsia="MS Mincho"/>
          <w:color w:val="000000"/>
          <w:szCs w:val="24"/>
          <w:lang w:eastAsia="lt-LT"/>
        </w:rPr>
        <w:t>4.3</w:t>
      </w:r>
      <w:r>
        <w:rPr>
          <w:rFonts w:eastAsia="MS Mincho"/>
          <w:color w:val="000000"/>
          <w:szCs w:val="24"/>
          <w:lang w:eastAsia="lt-LT"/>
        </w:rPr>
        <w:t>. specializuotų ambulatorinių paslaugų (antrinio ir tretinio lygio specializuotų a</w:t>
      </w:r>
      <w:r>
        <w:rPr>
          <w:rFonts w:eastAsia="MS Mincho"/>
          <w:color w:val="000000"/>
          <w:szCs w:val="24"/>
          <w:lang w:eastAsia="lt-LT"/>
        </w:rPr>
        <w:t>mbulatorinių paslaugų, profilaktinio sveikatos patikrinimo paslaugų, taip pat specializuotų ambulatorinių paslaugų, kurias teikiant atliekami diagnostiniai ir (ar) gydomieji veiksmai) – skaičiuojamas atitinkamų paslaugų grupių (paslaugų grupė apima kelis p</w:t>
      </w:r>
      <w:r>
        <w:rPr>
          <w:rFonts w:eastAsia="MS Mincho"/>
          <w:color w:val="000000"/>
          <w:szCs w:val="24"/>
          <w:lang w:eastAsia="lt-LT"/>
        </w:rPr>
        <w:t xml:space="preserve">aslaugų tipus) vartojimo rodiklis. </w:t>
      </w:r>
    </w:p>
    <w:p w14:paraId="426B8F21" w14:textId="77777777" w:rsidR="00D11D1A" w:rsidRDefault="00F70997">
      <w:pPr>
        <w:tabs>
          <w:tab w:val="left" w:pos="0"/>
          <w:tab w:val="left" w:pos="1134"/>
        </w:tabs>
        <w:ind w:firstLine="567"/>
        <w:jc w:val="both"/>
        <w:rPr>
          <w:rFonts w:eastAsia="MS Mincho"/>
          <w:color w:val="000000"/>
          <w:szCs w:val="24"/>
          <w:lang w:eastAsia="lt-LT"/>
        </w:rPr>
      </w:pPr>
      <w:r>
        <w:rPr>
          <w:rFonts w:eastAsia="MS Mincho"/>
          <w:color w:val="000000"/>
          <w:szCs w:val="24"/>
          <w:lang w:eastAsia="lt-LT"/>
        </w:rPr>
        <w:t>5</w:t>
      </w:r>
      <w:r>
        <w:rPr>
          <w:rFonts w:eastAsia="MS Mincho"/>
          <w:color w:val="000000"/>
          <w:szCs w:val="24"/>
          <w:lang w:eastAsia="lt-LT"/>
        </w:rPr>
        <w:t>. Kiekvienos rūšies</w:t>
      </w:r>
      <w:r>
        <w:rPr>
          <w:rFonts w:eastAsia="MS Mincho"/>
          <w:szCs w:val="24"/>
          <w:lang w:eastAsia="lt-LT"/>
        </w:rPr>
        <w:t xml:space="preserve"> ambulatorinių paslaugų (išskyrus dienos chirurgijos paslaugas),</w:t>
      </w:r>
      <w:r>
        <w:rPr>
          <w:rFonts w:eastAsia="MS Mincho"/>
          <w:color w:val="000000"/>
          <w:szCs w:val="24"/>
          <w:lang w:eastAsia="lt-LT"/>
        </w:rPr>
        <w:t xml:space="preserve"> suteiktų skaičiuojamuoju laikotarpiu – nuo praėjusių metų liepos 1 dienos iki einamųjų metų birželio 30 dienos – šalies arba savivaldybės gyventojams, vartojimo rodiklio (toliau – šalies arba savivaldybės šių paslaugų vartojimo rodiklis) reikšmė (PV) apsk</w:t>
      </w:r>
      <w:r>
        <w:rPr>
          <w:rFonts w:eastAsia="MS Mincho"/>
          <w:color w:val="000000"/>
          <w:szCs w:val="24"/>
          <w:lang w:eastAsia="lt-LT"/>
        </w:rPr>
        <w:t xml:space="preserve">aičiuojama pagal formulę: </w:t>
      </w:r>
    </w:p>
    <w:p w14:paraId="426B8F22" w14:textId="77777777" w:rsidR="00D11D1A" w:rsidRDefault="00F70997">
      <w:pPr>
        <w:ind w:firstLine="851"/>
        <w:jc w:val="center"/>
        <w:rPr>
          <w:rFonts w:eastAsia="MS Mincho"/>
          <w:color w:val="000000"/>
          <w:szCs w:val="24"/>
          <w:lang w:eastAsia="lt-LT"/>
        </w:rPr>
      </w:pPr>
      <w:r>
        <w:rPr>
          <w:rFonts w:eastAsia="MS Mincho"/>
          <w:position w:val="-24"/>
          <w:szCs w:val="24"/>
          <w:lang w:eastAsia="lt-LT"/>
        </w:rPr>
        <w:object w:dxaOrig="1545" w:dyaOrig="615" w14:anchorId="426B91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30.55pt" o:ole="">
            <v:imagedata r:id="rId12" o:title=""/>
          </v:shape>
          <o:OLEObject Type="Embed" ProgID="Equation.3" ShapeID="_x0000_i1025" DrawAspect="Content" ObjectID="_1495953844" r:id="rId13"/>
        </w:object>
      </w:r>
      <w:r>
        <w:rPr>
          <w:rFonts w:eastAsia="MS Mincho"/>
          <w:i/>
          <w:vanish/>
          <w:szCs w:val="24"/>
          <w:lang w:eastAsia="lt-LT"/>
        </w:rPr>
        <w:t>PV=N/S*1000</w:t>
      </w:r>
      <w:r>
        <w:rPr>
          <w:rFonts w:eastAsia="MS Mincho"/>
          <w:szCs w:val="24"/>
          <w:lang w:eastAsia="lt-LT"/>
        </w:rPr>
        <w:t>,</w:t>
      </w:r>
    </w:p>
    <w:p w14:paraId="426B8F23" w14:textId="77777777" w:rsidR="00D11D1A" w:rsidRDefault="00F70997">
      <w:pPr>
        <w:ind w:firstLine="567"/>
        <w:jc w:val="both"/>
        <w:rPr>
          <w:rFonts w:eastAsia="MS Mincho"/>
          <w:color w:val="000000"/>
          <w:szCs w:val="24"/>
          <w:lang w:eastAsia="lt-LT"/>
        </w:rPr>
      </w:pPr>
      <w:r>
        <w:rPr>
          <w:rFonts w:eastAsia="MS Mincho"/>
          <w:color w:val="000000"/>
          <w:szCs w:val="24"/>
          <w:lang w:eastAsia="lt-LT"/>
        </w:rPr>
        <w:t>kai:</w:t>
      </w:r>
    </w:p>
    <w:p w14:paraId="426B8F24" w14:textId="77777777" w:rsidR="00D11D1A" w:rsidRDefault="00F70997">
      <w:pPr>
        <w:ind w:firstLine="567"/>
        <w:jc w:val="both"/>
        <w:rPr>
          <w:rFonts w:eastAsia="MS Mincho"/>
          <w:color w:val="000000"/>
          <w:szCs w:val="24"/>
          <w:lang w:eastAsia="lt-LT"/>
        </w:rPr>
      </w:pPr>
      <w:r>
        <w:rPr>
          <w:rFonts w:eastAsia="MS Mincho"/>
          <w:szCs w:val="24"/>
          <w:lang w:eastAsia="lt-LT"/>
        </w:rPr>
        <w:t>N –</w:t>
      </w:r>
      <w:r>
        <w:rPr>
          <w:rFonts w:eastAsia="MS Mincho"/>
          <w:color w:val="000000"/>
          <w:szCs w:val="24"/>
          <w:lang w:eastAsia="lt-LT"/>
        </w:rPr>
        <w:t xml:space="preserve"> skaičiuojamuoju laikotarpiu (nuo praėjusių metų liepos 1 dienos iki einamųjų metų birželio 30 dienos) šalies arba savivaldybės gyventojams suteiktų atitinkamos rūšies </w:t>
      </w:r>
      <w:r>
        <w:rPr>
          <w:rFonts w:eastAsia="MS Mincho"/>
          <w:szCs w:val="24"/>
          <w:lang w:eastAsia="lt-LT"/>
        </w:rPr>
        <w:t xml:space="preserve">ambulatorinių </w:t>
      </w:r>
      <w:r>
        <w:rPr>
          <w:rFonts w:eastAsia="MS Mincho"/>
          <w:szCs w:val="24"/>
          <w:lang w:eastAsia="lt-LT"/>
        </w:rPr>
        <w:t xml:space="preserve">paslaugų (išskyrus dienos chirurgijos paslaugas) </w:t>
      </w:r>
      <w:r>
        <w:rPr>
          <w:rFonts w:eastAsia="MS Mincho"/>
          <w:color w:val="000000"/>
          <w:szCs w:val="24"/>
          <w:lang w:eastAsia="lt-LT"/>
        </w:rPr>
        <w:t>(naudojami privalomojo sveikatos draudimo informacinės sistemos „Sveidra“ duomenis) kiekis,</w:t>
      </w:r>
    </w:p>
    <w:p w14:paraId="426B8F25" w14:textId="77777777" w:rsidR="00D11D1A" w:rsidRDefault="00F70997">
      <w:pPr>
        <w:ind w:firstLine="567"/>
        <w:jc w:val="both"/>
        <w:rPr>
          <w:rFonts w:eastAsia="MS Mincho"/>
          <w:color w:val="000000"/>
          <w:szCs w:val="24"/>
          <w:lang w:eastAsia="lt-LT"/>
        </w:rPr>
      </w:pPr>
      <w:r>
        <w:rPr>
          <w:rFonts w:eastAsia="MS Mincho"/>
          <w:color w:val="000000"/>
          <w:szCs w:val="24"/>
          <w:lang w:eastAsia="lt-LT"/>
        </w:rPr>
        <w:t>S – šalies arba savivaldybės vidutinis prisirašiusiųjų prie pirminės ambulatorinės asmens sveikatos priežiūros įsta</w:t>
      </w:r>
      <w:r>
        <w:rPr>
          <w:rFonts w:eastAsia="MS Mincho"/>
          <w:color w:val="000000"/>
          <w:szCs w:val="24"/>
          <w:lang w:eastAsia="lt-LT"/>
        </w:rPr>
        <w:t>igų gyventojų skaičius skaičiuojamojo laikotarpio (nuo praėjusių metų liepos 1 dienos iki einamųjų metų birželio  30 dienos) pabaigoje.</w:t>
      </w:r>
    </w:p>
    <w:p w14:paraId="426B8F26" w14:textId="77777777" w:rsidR="00D11D1A" w:rsidRDefault="00F70997">
      <w:pPr>
        <w:tabs>
          <w:tab w:val="left" w:pos="0"/>
          <w:tab w:val="left" w:pos="900"/>
          <w:tab w:val="left" w:pos="1134"/>
        </w:tabs>
        <w:ind w:firstLine="567"/>
        <w:jc w:val="both"/>
        <w:rPr>
          <w:rFonts w:eastAsia="MS Mincho"/>
          <w:color w:val="000000"/>
          <w:szCs w:val="24"/>
          <w:lang w:eastAsia="lt-LT"/>
        </w:rPr>
      </w:pPr>
      <w:r>
        <w:rPr>
          <w:rFonts w:eastAsia="MS Mincho"/>
          <w:color w:val="000000"/>
          <w:szCs w:val="24"/>
          <w:lang w:eastAsia="lt-LT"/>
        </w:rPr>
        <w:t>6</w:t>
      </w:r>
      <w:r>
        <w:rPr>
          <w:rFonts w:eastAsia="MS Mincho"/>
          <w:color w:val="000000"/>
          <w:szCs w:val="24"/>
          <w:lang w:eastAsia="lt-LT"/>
        </w:rPr>
        <w:t>.</w:t>
      </w:r>
      <w:r>
        <w:rPr>
          <w:rFonts w:eastAsia="MS Mincho"/>
          <w:szCs w:val="24"/>
          <w:lang w:eastAsia="lt-LT"/>
        </w:rPr>
        <w:t xml:space="preserve"> Teritorinės ligonių kasos (toliau – TLK) veiklos zonos kiekvienos savivaldybės gyventojams planuojamas suteikti ben</w:t>
      </w:r>
      <w:r>
        <w:rPr>
          <w:rFonts w:eastAsia="MS Mincho"/>
          <w:szCs w:val="24"/>
          <w:lang w:eastAsia="lt-LT"/>
        </w:rPr>
        <w:t>dras metinis atitinkamos rūšies ambulatorinių paslaugų (išskyrus dienos chirurgijos paslaugas) kiekis (M</w:t>
      </w:r>
      <w:r>
        <w:rPr>
          <w:rFonts w:eastAsia="MS Mincho"/>
          <w:szCs w:val="24"/>
          <w:vertAlign w:val="subscript"/>
          <w:lang w:eastAsia="lt-LT"/>
        </w:rPr>
        <w:t>sav</w:t>
      </w:r>
      <w:r>
        <w:rPr>
          <w:rFonts w:eastAsia="MS Mincho"/>
          <w:szCs w:val="24"/>
          <w:lang w:eastAsia="lt-LT"/>
        </w:rPr>
        <w:t xml:space="preserve">) apskaičiuojamas </w:t>
      </w:r>
      <w:r>
        <w:rPr>
          <w:rFonts w:eastAsia="MS Mincho"/>
          <w:color w:val="000000"/>
          <w:szCs w:val="24"/>
          <w:lang w:eastAsia="lt-LT"/>
        </w:rPr>
        <w:t>pagal formulę (naudojantis privalomojo sveikatos draudimo informacinės sistemos „Sveidra“ duomenimis):</w:t>
      </w:r>
    </w:p>
    <w:p w14:paraId="426B8F27" w14:textId="77777777" w:rsidR="00D11D1A" w:rsidRDefault="00D11D1A">
      <w:pPr>
        <w:tabs>
          <w:tab w:val="left" w:pos="900"/>
          <w:tab w:val="left" w:pos="1134"/>
        </w:tabs>
        <w:ind w:firstLine="567"/>
        <w:jc w:val="both"/>
        <w:rPr>
          <w:rFonts w:eastAsia="MS Mincho"/>
          <w:color w:val="000000"/>
          <w:szCs w:val="24"/>
          <w:lang w:eastAsia="lt-LT"/>
        </w:rPr>
      </w:pPr>
    </w:p>
    <w:p w14:paraId="426B8F28" w14:textId="77777777" w:rsidR="00D11D1A" w:rsidRDefault="00F70997">
      <w:pPr>
        <w:spacing w:line="276" w:lineRule="auto"/>
        <w:ind w:firstLine="567"/>
        <w:rPr>
          <w:rFonts w:eastAsia="MS Mincho"/>
          <w:color w:val="000000"/>
          <w:szCs w:val="24"/>
          <w:lang w:eastAsia="lt-LT"/>
        </w:rPr>
      </w:pPr>
      <w:r>
        <w:rPr>
          <w:rFonts w:eastAsia="MS Mincho"/>
          <w:position w:val="-12"/>
          <w:szCs w:val="24"/>
          <w:lang w:eastAsia="lt-LT"/>
        </w:rPr>
        <w:object w:dxaOrig="5385" w:dyaOrig="360" w14:anchorId="426B91E8">
          <v:shape id="_x0000_i1026" type="#_x0000_t75" style="width:269pt;height:18.35pt" o:ole="">
            <v:imagedata r:id="rId14" o:title=""/>
          </v:shape>
          <o:OLEObject Type="Embed" ProgID="Equation.3" ShapeID="_x0000_i1026" DrawAspect="Content" ObjectID="_1495953845" r:id="rId15"/>
        </w:object>
      </w:r>
      <w:proofErr w:type="spellStart"/>
      <w:r>
        <w:rPr>
          <w:rFonts w:eastAsia="MS Mincho"/>
          <w:i/>
          <w:vanish/>
          <w:szCs w:val="24"/>
          <w:lang w:eastAsia="lt-LT"/>
        </w:rPr>
        <w:t>M</w:t>
      </w:r>
      <w:r>
        <w:rPr>
          <w:rFonts w:eastAsia="MS Mincho"/>
          <w:i/>
          <w:vanish/>
          <w:szCs w:val="24"/>
          <w:vertAlign w:val="subscript"/>
          <w:lang w:eastAsia="lt-LT"/>
        </w:rPr>
        <w:t>sav</w:t>
      </w:r>
      <w:proofErr w:type="spellEnd"/>
      <w:r>
        <w:rPr>
          <w:rFonts w:eastAsia="MS Mincho"/>
          <w:i/>
          <w:vanish/>
          <w:szCs w:val="24"/>
          <w:lang w:eastAsia="lt-LT"/>
        </w:rPr>
        <w:t xml:space="preserve"> </w:t>
      </w:r>
      <w:r>
        <w:rPr>
          <w:rFonts w:eastAsia="MS Mincho"/>
          <w:vanish/>
          <w:position w:val="-6"/>
          <w:szCs w:val="24"/>
          <w:lang w:eastAsia="lt-LT"/>
        </w:rPr>
        <w:t>={PV</w:t>
      </w:r>
      <w:r>
        <w:rPr>
          <w:rFonts w:eastAsia="MS Mincho"/>
          <w:vanish/>
          <w:position w:val="-6"/>
          <w:szCs w:val="24"/>
          <w:vertAlign w:val="subscript"/>
          <w:lang w:eastAsia="lt-LT"/>
        </w:rPr>
        <w:t>sav</w:t>
      </w:r>
      <w:r>
        <w:rPr>
          <w:rFonts w:eastAsia="MS Mincho"/>
          <w:vanish/>
          <w:position w:val="-6"/>
          <w:szCs w:val="24"/>
          <w:lang w:eastAsia="lt-LT"/>
        </w:rPr>
        <w:t>+[max(0;PV</w:t>
      </w:r>
      <w:r>
        <w:rPr>
          <w:rFonts w:eastAsia="MS Mincho"/>
          <w:vanish/>
          <w:position w:val="-6"/>
          <w:szCs w:val="24"/>
          <w:vertAlign w:val="subscript"/>
          <w:lang w:eastAsia="lt-LT"/>
        </w:rPr>
        <w:t>R</w:t>
      </w:r>
      <w:r>
        <w:rPr>
          <w:rFonts w:eastAsia="MS Mincho"/>
          <w:vanish/>
          <w:position w:val="-6"/>
          <w:szCs w:val="24"/>
          <w:lang w:eastAsia="lt-LT"/>
        </w:rPr>
        <w:t>–</w:t>
      </w:r>
      <w:proofErr w:type="spellStart"/>
      <w:r>
        <w:rPr>
          <w:rFonts w:eastAsia="MS Mincho"/>
          <w:vanish/>
          <w:position w:val="-6"/>
          <w:szCs w:val="24"/>
          <w:lang w:eastAsia="lt-LT"/>
        </w:rPr>
        <w:t>PV</w:t>
      </w:r>
      <w:r>
        <w:rPr>
          <w:rFonts w:eastAsia="MS Mincho"/>
          <w:vanish/>
          <w:position w:val="-6"/>
          <w:szCs w:val="24"/>
          <w:vertAlign w:val="subscript"/>
          <w:lang w:eastAsia="lt-LT"/>
        </w:rPr>
        <w:t>sav</w:t>
      </w:r>
      <w:proofErr w:type="spellEnd"/>
      <w:r>
        <w:rPr>
          <w:rFonts w:eastAsia="MS Mincho"/>
          <w:vanish/>
          <w:position w:val="-6"/>
          <w:szCs w:val="24"/>
          <w:lang w:eastAsia="lt-LT"/>
        </w:rPr>
        <w:t>)]*K}*(</w:t>
      </w:r>
      <w:proofErr w:type="spellStart"/>
      <w:r>
        <w:rPr>
          <w:rFonts w:eastAsia="MS Mincho"/>
          <w:vanish/>
          <w:position w:val="-6"/>
          <w:szCs w:val="24"/>
          <w:lang w:eastAsia="lt-LT"/>
        </w:rPr>
        <w:t>S</w:t>
      </w:r>
      <w:r>
        <w:rPr>
          <w:rFonts w:eastAsia="MS Mincho"/>
          <w:vanish/>
          <w:position w:val="-6"/>
          <w:szCs w:val="24"/>
          <w:vertAlign w:val="subscript"/>
          <w:lang w:eastAsia="lt-LT"/>
        </w:rPr>
        <w:t>sav</w:t>
      </w:r>
      <w:proofErr w:type="spellEnd"/>
      <w:r>
        <w:rPr>
          <w:rFonts w:eastAsia="MS Mincho"/>
          <w:vanish/>
          <w:position w:val="-6"/>
          <w:szCs w:val="24"/>
          <w:lang w:eastAsia="lt-LT"/>
        </w:rPr>
        <w:t>/1000)</w:t>
      </w:r>
      <w:r>
        <w:rPr>
          <w:rFonts w:eastAsia="MS Mincho"/>
          <w:vanish/>
          <w:color w:val="000000"/>
          <w:szCs w:val="24"/>
          <w:lang w:eastAsia="lt-LT"/>
        </w:rPr>
        <w:t>,</w:t>
      </w:r>
    </w:p>
    <w:p w14:paraId="426B8F29" w14:textId="77777777" w:rsidR="00D11D1A" w:rsidRDefault="00D11D1A">
      <w:pPr>
        <w:ind w:firstLine="567"/>
        <w:jc w:val="both"/>
        <w:rPr>
          <w:rFonts w:eastAsia="MS Mincho"/>
          <w:color w:val="000000"/>
          <w:szCs w:val="24"/>
        </w:rPr>
      </w:pPr>
    </w:p>
    <w:p w14:paraId="426B8F2A" w14:textId="77777777" w:rsidR="00D11D1A" w:rsidRDefault="00F70997">
      <w:pPr>
        <w:ind w:firstLine="567"/>
        <w:jc w:val="both"/>
        <w:rPr>
          <w:rFonts w:eastAsia="MS Mincho"/>
          <w:color w:val="000000"/>
          <w:szCs w:val="24"/>
        </w:rPr>
      </w:pPr>
      <w:r>
        <w:rPr>
          <w:rFonts w:eastAsia="MS Mincho"/>
          <w:color w:val="000000"/>
          <w:szCs w:val="24"/>
        </w:rPr>
        <w:t>kai:</w:t>
      </w:r>
    </w:p>
    <w:p w14:paraId="426B8F2B" w14:textId="77777777" w:rsidR="00D11D1A" w:rsidRDefault="00F70997">
      <w:pPr>
        <w:ind w:firstLine="567"/>
        <w:jc w:val="both"/>
        <w:rPr>
          <w:rFonts w:eastAsia="MS Mincho"/>
          <w:b/>
          <w:bCs/>
          <w:color w:val="000000"/>
          <w:szCs w:val="24"/>
          <w:lang w:eastAsia="lt-LT"/>
        </w:rPr>
      </w:pPr>
      <w:r>
        <w:rPr>
          <w:rFonts w:eastAsia="MS Mincho"/>
          <w:color w:val="000000"/>
          <w:szCs w:val="24"/>
          <w:lang w:eastAsia="lt-LT"/>
        </w:rPr>
        <w:t>PV</w:t>
      </w:r>
      <w:r>
        <w:rPr>
          <w:rFonts w:eastAsia="MS Mincho"/>
          <w:color w:val="000000"/>
          <w:szCs w:val="24"/>
          <w:vertAlign w:val="subscript"/>
          <w:lang w:eastAsia="lt-LT"/>
        </w:rPr>
        <w:t>sav</w:t>
      </w:r>
      <w:r>
        <w:rPr>
          <w:rFonts w:eastAsia="MS Mincho"/>
          <w:color w:val="000000"/>
          <w:szCs w:val="24"/>
          <w:lang w:eastAsia="lt-LT"/>
        </w:rPr>
        <w:t xml:space="preserve"> – tam tikros savivaldybės atitinkamos rūšies </w:t>
      </w:r>
      <w:r>
        <w:rPr>
          <w:rFonts w:eastAsia="MS Mincho"/>
          <w:szCs w:val="24"/>
          <w:lang w:eastAsia="lt-LT"/>
        </w:rPr>
        <w:t>ambulatorinių paslaugų (išskyrus dienos chirurgijos paslaugas)</w:t>
      </w:r>
      <w:r>
        <w:rPr>
          <w:rFonts w:eastAsia="MS Mincho"/>
          <w:color w:val="000000"/>
          <w:szCs w:val="24"/>
          <w:lang w:eastAsia="lt-LT"/>
        </w:rPr>
        <w:t xml:space="preserve"> vartojimo rodiklio reikšmė,</w:t>
      </w:r>
    </w:p>
    <w:p w14:paraId="426B8F2C" w14:textId="77777777" w:rsidR="00D11D1A" w:rsidRDefault="00F70997">
      <w:pPr>
        <w:ind w:firstLine="567"/>
        <w:jc w:val="both"/>
        <w:rPr>
          <w:rFonts w:eastAsia="MS Mincho"/>
          <w:strike/>
          <w:color w:val="FF0000"/>
          <w:szCs w:val="24"/>
          <w:lang w:eastAsia="lt-LT"/>
        </w:rPr>
      </w:pPr>
      <w:r>
        <w:rPr>
          <w:rFonts w:eastAsia="MS Mincho"/>
          <w:color w:val="000000"/>
          <w:szCs w:val="24"/>
          <w:lang w:eastAsia="lt-LT"/>
        </w:rPr>
        <w:t>PV</w:t>
      </w:r>
      <w:r>
        <w:rPr>
          <w:rFonts w:eastAsia="MS Mincho"/>
          <w:color w:val="000000"/>
          <w:szCs w:val="24"/>
          <w:vertAlign w:val="subscript"/>
          <w:lang w:eastAsia="lt-LT"/>
        </w:rPr>
        <w:t>R</w:t>
      </w:r>
      <w:r>
        <w:rPr>
          <w:rFonts w:eastAsia="MS Mincho"/>
          <w:color w:val="000000"/>
          <w:szCs w:val="24"/>
          <w:lang w:eastAsia="lt-LT"/>
        </w:rPr>
        <w:t xml:space="preserve"> – šalies atitinkamos rūšies </w:t>
      </w:r>
      <w:r>
        <w:rPr>
          <w:rFonts w:eastAsia="MS Mincho"/>
          <w:szCs w:val="24"/>
          <w:lang w:eastAsia="lt-LT"/>
        </w:rPr>
        <w:t xml:space="preserve">ambulatorinių paslaugų (išskyrus </w:t>
      </w:r>
      <w:r>
        <w:rPr>
          <w:rFonts w:eastAsia="MS Mincho"/>
          <w:szCs w:val="24"/>
          <w:lang w:eastAsia="lt-LT"/>
        </w:rPr>
        <w:t>dienos chirurgijos paslaugas)</w:t>
      </w:r>
      <w:r>
        <w:rPr>
          <w:rFonts w:eastAsia="MS Mincho"/>
          <w:color w:val="000000"/>
          <w:szCs w:val="24"/>
          <w:lang w:eastAsia="lt-LT"/>
        </w:rPr>
        <w:t xml:space="preserve"> vartojimo rodiklio reikšmė,</w:t>
      </w:r>
    </w:p>
    <w:p w14:paraId="426B8F2D" w14:textId="77777777" w:rsidR="00D11D1A" w:rsidRDefault="00F70997">
      <w:pPr>
        <w:ind w:firstLine="567"/>
        <w:jc w:val="both"/>
        <w:rPr>
          <w:rFonts w:eastAsia="MS Mincho"/>
          <w:color w:val="000000"/>
          <w:szCs w:val="24"/>
          <w:lang w:eastAsia="lt-LT"/>
        </w:rPr>
      </w:pPr>
      <w:r>
        <w:rPr>
          <w:rFonts w:eastAsia="MS Mincho"/>
          <w:color w:val="000000"/>
          <w:szCs w:val="24"/>
          <w:lang w:eastAsia="lt-LT"/>
        </w:rPr>
        <w:t>S</w:t>
      </w:r>
      <w:r>
        <w:rPr>
          <w:rFonts w:eastAsia="MS Mincho"/>
          <w:color w:val="000000"/>
          <w:szCs w:val="24"/>
          <w:vertAlign w:val="subscript"/>
          <w:lang w:eastAsia="lt-LT"/>
        </w:rPr>
        <w:t>sav</w:t>
      </w:r>
      <w:r>
        <w:rPr>
          <w:rFonts w:eastAsia="MS Mincho"/>
          <w:color w:val="000000"/>
          <w:szCs w:val="24"/>
          <w:lang w:eastAsia="lt-LT"/>
        </w:rPr>
        <w:t xml:space="preserve"> – tam tikros savivaldybės prisirašiusių prie pirminės ambulatorinės asmens sveikatos priežiūros įstaigų gyventojų skaičius (einamųjų metų birželio 30 dienos duomenimis),</w:t>
      </w:r>
    </w:p>
    <w:p w14:paraId="426B8F2E" w14:textId="77777777" w:rsidR="00D11D1A" w:rsidRDefault="00F70997">
      <w:pPr>
        <w:tabs>
          <w:tab w:val="left" w:pos="1296"/>
          <w:tab w:val="center" w:pos="4153"/>
          <w:tab w:val="right" w:pos="8306"/>
        </w:tabs>
        <w:ind w:firstLine="567"/>
        <w:jc w:val="both"/>
        <w:rPr>
          <w:rFonts w:eastAsia="MS Mincho"/>
          <w:color w:val="000000"/>
          <w:szCs w:val="24"/>
        </w:rPr>
      </w:pPr>
      <w:r>
        <w:rPr>
          <w:color w:val="000000"/>
          <w:szCs w:val="24"/>
          <w:lang w:eastAsia="lt-LT"/>
        </w:rPr>
        <w:t xml:space="preserve">K </w:t>
      </w:r>
      <w:r>
        <w:rPr>
          <w:szCs w:val="24"/>
          <w:lang w:eastAsia="lt-LT"/>
        </w:rPr>
        <w:t xml:space="preserve">– </w:t>
      </w:r>
      <w:r>
        <w:rPr>
          <w:rFonts w:eastAsia="MS Mincho"/>
          <w:szCs w:val="24"/>
          <w:lang w:eastAsia="lt-LT"/>
        </w:rPr>
        <w:t xml:space="preserve">atitinkamos rūšies </w:t>
      </w:r>
      <w:r>
        <w:rPr>
          <w:rFonts w:eastAsia="MS Mincho"/>
          <w:szCs w:val="24"/>
          <w:lang w:eastAsia="lt-LT"/>
        </w:rPr>
        <w:t xml:space="preserve">ambulatorinių paslaugų (išskyrus dienos chirurgijos paslaugas) </w:t>
      </w:r>
      <w:r>
        <w:rPr>
          <w:color w:val="000000"/>
          <w:szCs w:val="24"/>
          <w:lang w:eastAsia="lt-LT"/>
        </w:rPr>
        <w:t>vartojimo išlyginimo koeficientas, lygus</w:t>
      </w:r>
      <w:r>
        <w:rPr>
          <w:rFonts w:eastAsia="MS Mincho"/>
          <w:color w:val="000000"/>
          <w:szCs w:val="24"/>
          <w:lang w:eastAsia="lt-LT"/>
        </w:rPr>
        <w:t xml:space="preserve"> 0,02. Toks koeficientas</w:t>
      </w:r>
      <w:r>
        <w:rPr>
          <w:color w:val="000000"/>
          <w:szCs w:val="24"/>
          <w:lang w:eastAsia="lt-LT"/>
        </w:rPr>
        <w:t xml:space="preserve"> taikomas savivaldybėms, kurių </w:t>
      </w:r>
      <w:r>
        <w:rPr>
          <w:rFonts w:eastAsia="MS Mincho"/>
          <w:szCs w:val="24"/>
          <w:lang w:eastAsia="lt-LT"/>
        </w:rPr>
        <w:t xml:space="preserve">atitinkamos rūšies ambulatorinių </w:t>
      </w:r>
      <w:r>
        <w:rPr>
          <w:color w:val="000000"/>
          <w:szCs w:val="24"/>
          <w:lang w:eastAsia="lt-LT"/>
        </w:rPr>
        <w:t>paslaugų vartojimo rodiklis neatitinka šalies šios rūšies paslaug</w:t>
      </w:r>
      <w:r>
        <w:rPr>
          <w:color w:val="000000"/>
          <w:szCs w:val="24"/>
          <w:lang w:eastAsia="lt-LT"/>
        </w:rPr>
        <w:t>ų vartojimo rodiklio.</w:t>
      </w:r>
      <w:r>
        <w:rPr>
          <w:rFonts w:eastAsia="MS Mincho"/>
          <w:color w:val="000000"/>
          <w:szCs w:val="24"/>
          <w:lang w:eastAsia="lt-LT"/>
        </w:rPr>
        <w:t xml:space="preserve"> Jeigu</w:t>
      </w:r>
      <w:r>
        <w:rPr>
          <w:rFonts w:eastAsia="MS Mincho"/>
          <w:color w:val="FF0000"/>
          <w:szCs w:val="24"/>
          <w:lang w:eastAsia="lt-LT"/>
        </w:rPr>
        <w:t xml:space="preserve"> </w:t>
      </w:r>
      <w:r>
        <w:rPr>
          <w:rFonts w:eastAsia="MS Mincho"/>
          <w:color w:val="000000"/>
          <w:szCs w:val="24"/>
          <w:lang w:eastAsia="lt-LT"/>
        </w:rPr>
        <w:t>PV</w:t>
      </w:r>
      <w:r>
        <w:rPr>
          <w:rFonts w:eastAsia="MS Mincho"/>
          <w:color w:val="000000"/>
          <w:szCs w:val="24"/>
          <w:vertAlign w:val="subscript"/>
          <w:lang w:eastAsia="lt-LT"/>
        </w:rPr>
        <w:t>sav</w:t>
      </w:r>
      <w:r>
        <w:rPr>
          <w:rFonts w:eastAsia="MS Mincho"/>
          <w:position w:val="-6"/>
          <w:szCs w:val="24"/>
          <w:lang w:eastAsia="lt-LT"/>
        </w:rPr>
        <w:t xml:space="preserve"> </w:t>
      </w:r>
      <w:r>
        <w:rPr>
          <w:rFonts w:eastAsia="MS Mincho"/>
          <w:position w:val="-6"/>
          <w:szCs w:val="24"/>
          <w:vertAlign w:val="superscript"/>
          <w:lang w:eastAsia="lt-LT"/>
        </w:rPr>
        <w:t>&gt;</w:t>
      </w:r>
      <w:r>
        <w:rPr>
          <w:rFonts w:eastAsia="MS Mincho"/>
          <w:color w:val="000000"/>
          <w:szCs w:val="24"/>
          <w:lang w:eastAsia="lt-LT"/>
        </w:rPr>
        <w:t xml:space="preserve"> PV</w:t>
      </w:r>
      <w:r>
        <w:rPr>
          <w:rFonts w:eastAsia="MS Mincho"/>
          <w:color w:val="000000"/>
          <w:szCs w:val="24"/>
          <w:vertAlign w:val="subscript"/>
          <w:lang w:eastAsia="lt-LT"/>
        </w:rPr>
        <w:t>R</w:t>
      </w:r>
      <w:r>
        <w:rPr>
          <w:rFonts w:eastAsia="MS Mincho"/>
          <w:color w:val="000000"/>
          <w:szCs w:val="24"/>
          <w:lang w:eastAsia="lt-LT"/>
        </w:rPr>
        <w:t>,</w:t>
      </w:r>
      <w:r>
        <w:rPr>
          <w:rFonts w:eastAsia="MS Mincho"/>
          <w:color w:val="000000"/>
          <w:szCs w:val="24"/>
        </w:rPr>
        <w:t xml:space="preserve"> tai max(0;</w:t>
      </w:r>
      <w:r>
        <w:rPr>
          <w:rFonts w:eastAsia="MS Mincho"/>
          <w:color w:val="000000"/>
          <w:szCs w:val="24"/>
          <w:lang w:eastAsia="lt-LT"/>
        </w:rPr>
        <w:t xml:space="preserve"> PV</w:t>
      </w:r>
      <w:r>
        <w:rPr>
          <w:rFonts w:eastAsia="MS Mincho"/>
          <w:color w:val="000000"/>
          <w:szCs w:val="24"/>
          <w:vertAlign w:val="subscript"/>
          <w:lang w:eastAsia="lt-LT"/>
        </w:rPr>
        <w:t>R</w:t>
      </w:r>
      <w:r>
        <w:rPr>
          <w:rFonts w:eastAsia="MS Mincho"/>
          <w:color w:val="000000"/>
          <w:szCs w:val="24"/>
        </w:rPr>
        <w:t xml:space="preserve"> – </w:t>
      </w:r>
      <w:r>
        <w:rPr>
          <w:rFonts w:eastAsia="MS Mincho"/>
          <w:color w:val="000000"/>
          <w:szCs w:val="24"/>
          <w:lang w:eastAsia="lt-LT"/>
        </w:rPr>
        <w:t>PV</w:t>
      </w:r>
      <w:r>
        <w:rPr>
          <w:rFonts w:eastAsia="MS Mincho"/>
          <w:color w:val="000000"/>
          <w:szCs w:val="24"/>
          <w:vertAlign w:val="subscript"/>
          <w:lang w:eastAsia="lt-LT"/>
        </w:rPr>
        <w:t>sav</w:t>
      </w:r>
      <w:r>
        <w:rPr>
          <w:rFonts w:eastAsia="MS Mincho"/>
          <w:color w:val="000000"/>
          <w:szCs w:val="24"/>
        </w:rPr>
        <w:t>) prilyginama 0 ir M</w:t>
      </w:r>
      <w:r>
        <w:rPr>
          <w:rFonts w:eastAsia="MS Mincho"/>
          <w:color w:val="000000"/>
          <w:szCs w:val="24"/>
          <w:vertAlign w:val="subscript"/>
          <w:lang w:eastAsia="lt-LT"/>
        </w:rPr>
        <w:t>sav</w:t>
      </w:r>
      <w:r>
        <w:rPr>
          <w:rFonts w:eastAsia="MS Mincho"/>
          <w:position w:val="-6"/>
          <w:szCs w:val="24"/>
          <w:lang w:eastAsia="lt-LT"/>
        </w:rPr>
        <w:t xml:space="preserve"> </w:t>
      </w:r>
      <w:r>
        <w:rPr>
          <w:rFonts w:eastAsia="MS Mincho"/>
          <w:color w:val="000000"/>
          <w:szCs w:val="24"/>
        </w:rPr>
        <w:t>nemažinamas.</w:t>
      </w:r>
    </w:p>
    <w:p w14:paraId="426B8F2F" w14:textId="77777777" w:rsidR="00D11D1A" w:rsidRDefault="00F70997">
      <w:pPr>
        <w:ind w:firstLine="567"/>
        <w:jc w:val="both"/>
        <w:rPr>
          <w:rFonts w:eastAsia="MS Mincho"/>
          <w:szCs w:val="24"/>
          <w:lang w:eastAsia="lt-LT"/>
        </w:rPr>
      </w:pPr>
      <w:r>
        <w:rPr>
          <w:rFonts w:eastAsia="MS Mincho"/>
          <w:szCs w:val="24"/>
          <w:lang w:eastAsia="lt-LT"/>
        </w:rPr>
        <w:t>Savivaldybės gyventojams planuojamas suteikti metinis atitinkamos rūšies ambulatorinių paslaugų (išskyrus dienos chirurgijos paslaugas) kiekis (</w:t>
      </w:r>
      <w:r>
        <w:rPr>
          <w:rFonts w:eastAsia="MS Mincho"/>
          <w:color w:val="000000"/>
          <w:szCs w:val="24"/>
        </w:rPr>
        <w:t>M</w:t>
      </w:r>
      <w:r>
        <w:rPr>
          <w:rFonts w:eastAsia="MS Mincho"/>
          <w:color w:val="000000"/>
          <w:szCs w:val="24"/>
          <w:vertAlign w:val="subscript"/>
          <w:lang w:eastAsia="lt-LT"/>
        </w:rPr>
        <w:t>sav</w:t>
      </w:r>
      <w:r>
        <w:rPr>
          <w:rFonts w:eastAsia="MS Mincho"/>
          <w:szCs w:val="24"/>
          <w:lang w:eastAsia="lt-LT"/>
        </w:rPr>
        <w:t xml:space="preserve">) apvalinamas taip: jei </w:t>
      </w:r>
      <w:r>
        <w:rPr>
          <w:rFonts w:eastAsia="MS Mincho"/>
          <w:color w:val="000000"/>
          <w:szCs w:val="24"/>
        </w:rPr>
        <w:t>M</w:t>
      </w:r>
      <w:r>
        <w:rPr>
          <w:rFonts w:eastAsia="MS Mincho"/>
          <w:color w:val="000000"/>
          <w:szCs w:val="24"/>
          <w:vertAlign w:val="subscript"/>
          <w:lang w:eastAsia="lt-LT"/>
        </w:rPr>
        <w:t>sav</w:t>
      </w:r>
      <w:r>
        <w:rPr>
          <w:rFonts w:eastAsia="MS Mincho"/>
          <w:szCs w:val="24"/>
          <w:lang w:eastAsia="lt-LT"/>
        </w:rPr>
        <w:t xml:space="preserve"> &gt; 1, apvalinama iki sveikojo skaičiaus, jei 0 &lt; </w:t>
      </w:r>
      <w:r>
        <w:rPr>
          <w:rFonts w:eastAsia="MS Mincho"/>
          <w:color w:val="000000"/>
          <w:szCs w:val="24"/>
        </w:rPr>
        <w:t>M</w:t>
      </w:r>
      <w:r>
        <w:rPr>
          <w:rFonts w:eastAsia="MS Mincho"/>
          <w:color w:val="000000"/>
          <w:szCs w:val="24"/>
          <w:vertAlign w:val="subscript"/>
          <w:lang w:eastAsia="lt-LT"/>
        </w:rPr>
        <w:t>sav</w:t>
      </w:r>
      <w:r>
        <w:rPr>
          <w:rFonts w:eastAsia="MS Mincho"/>
          <w:position w:val="-6"/>
          <w:szCs w:val="24"/>
          <w:lang w:eastAsia="lt-LT"/>
        </w:rPr>
        <w:t xml:space="preserve"> </w:t>
      </w:r>
      <w:r>
        <w:rPr>
          <w:rFonts w:eastAsia="MS Mincho"/>
          <w:szCs w:val="24"/>
          <w:lang w:eastAsia="lt-LT"/>
        </w:rPr>
        <w:t xml:space="preserve"> &lt; 1, tai </w:t>
      </w:r>
      <w:r>
        <w:rPr>
          <w:rFonts w:eastAsia="MS Mincho"/>
          <w:color w:val="000000"/>
          <w:szCs w:val="24"/>
        </w:rPr>
        <w:t>M</w:t>
      </w:r>
      <w:r>
        <w:rPr>
          <w:rFonts w:eastAsia="MS Mincho"/>
          <w:color w:val="000000"/>
          <w:szCs w:val="24"/>
          <w:vertAlign w:val="subscript"/>
          <w:lang w:eastAsia="lt-LT"/>
        </w:rPr>
        <w:t>sav</w:t>
      </w:r>
      <w:r>
        <w:rPr>
          <w:rFonts w:eastAsia="MS Mincho"/>
          <w:position w:val="-6"/>
          <w:szCs w:val="24"/>
          <w:lang w:eastAsia="lt-LT"/>
        </w:rPr>
        <w:t xml:space="preserve"> </w:t>
      </w:r>
      <w:r>
        <w:rPr>
          <w:rFonts w:eastAsia="MS Mincho"/>
          <w:szCs w:val="24"/>
          <w:lang w:eastAsia="lt-LT"/>
        </w:rPr>
        <w:t xml:space="preserve"> = 1.</w:t>
      </w:r>
    </w:p>
    <w:p w14:paraId="426B8F30" w14:textId="77777777" w:rsidR="00D11D1A" w:rsidRDefault="00F70997">
      <w:pPr>
        <w:ind w:firstLine="567"/>
        <w:jc w:val="both"/>
        <w:rPr>
          <w:rFonts w:eastAsia="MS Mincho"/>
          <w:color w:val="000000"/>
          <w:szCs w:val="24"/>
        </w:rPr>
      </w:pPr>
    </w:p>
    <w:p w14:paraId="426B8F31" w14:textId="77777777" w:rsidR="00D11D1A" w:rsidRDefault="00F70997">
      <w:pPr>
        <w:keepNext/>
        <w:tabs>
          <w:tab w:val="left" w:pos="1004"/>
        </w:tabs>
        <w:jc w:val="center"/>
        <w:outlineLvl w:val="1"/>
        <w:rPr>
          <w:rFonts w:eastAsia="MS Mincho"/>
          <w:b/>
          <w:color w:val="000000"/>
          <w:szCs w:val="24"/>
        </w:rPr>
      </w:pPr>
      <w:r>
        <w:rPr>
          <w:rFonts w:eastAsia="MS Mincho"/>
          <w:b/>
          <w:color w:val="000000"/>
          <w:szCs w:val="24"/>
        </w:rPr>
        <w:t>III</w:t>
      </w:r>
      <w:r>
        <w:rPr>
          <w:rFonts w:eastAsia="MS Mincho"/>
          <w:b/>
          <w:color w:val="000000"/>
          <w:szCs w:val="24"/>
        </w:rPr>
        <w:t xml:space="preserve">. </w:t>
      </w:r>
      <w:r>
        <w:rPr>
          <w:rFonts w:eastAsia="MS Mincho"/>
          <w:b/>
          <w:szCs w:val="24"/>
        </w:rPr>
        <w:t xml:space="preserve">PLANUOJAMO METINIO ASMENS </w:t>
      </w:r>
      <w:r>
        <w:rPr>
          <w:rFonts w:eastAsia="MS Mincho"/>
          <w:b/>
          <w:color w:val="000000"/>
          <w:szCs w:val="24"/>
        </w:rPr>
        <w:t xml:space="preserve">SVEIKATOS PRIEŽIŪROS ĮSTAIGOS </w:t>
      </w:r>
      <w:r>
        <w:rPr>
          <w:rFonts w:eastAsia="MS Mincho"/>
          <w:b/>
          <w:szCs w:val="24"/>
          <w:lang w:eastAsia="lt-LT"/>
        </w:rPr>
        <w:t>AMBULATORINIŲ PASLAUGŲ (IŠSKYRUS DIENOS CHIRURGIJOS PASLAUGAS)</w:t>
      </w:r>
      <w:r>
        <w:rPr>
          <w:rFonts w:eastAsia="MS Mincho"/>
          <w:szCs w:val="24"/>
          <w:lang w:eastAsia="lt-LT"/>
        </w:rPr>
        <w:t xml:space="preserve"> </w:t>
      </w:r>
      <w:r>
        <w:rPr>
          <w:rFonts w:eastAsia="MS Mincho"/>
          <w:b/>
          <w:color w:val="000000"/>
          <w:szCs w:val="24"/>
        </w:rPr>
        <w:t xml:space="preserve">KIEKIO IR METINIŲ </w:t>
      </w:r>
      <w:r>
        <w:rPr>
          <w:rFonts w:eastAsia="MS Mincho"/>
          <w:b/>
          <w:color w:val="000000"/>
          <w:szCs w:val="24"/>
        </w:rPr>
        <w:t>LĖŠŲ SUMOS ŠIŲ PASLAUGŲ IŠLAIDOMS KOMPENSUOTI APSKAIČIAVIMAS</w:t>
      </w:r>
    </w:p>
    <w:p w14:paraId="426B8F32" w14:textId="77777777" w:rsidR="00D11D1A" w:rsidRDefault="00D11D1A">
      <w:pPr>
        <w:ind w:firstLine="567"/>
        <w:jc w:val="both"/>
        <w:rPr>
          <w:rFonts w:eastAsia="MS Mincho"/>
          <w:color w:val="000000"/>
          <w:szCs w:val="24"/>
          <w:lang w:eastAsia="lt-LT"/>
        </w:rPr>
      </w:pPr>
    </w:p>
    <w:p w14:paraId="426B8F33" w14:textId="77777777" w:rsidR="00D11D1A" w:rsidRDefault="00F70997">
      <w:pPr>
        <w:ind w:firstLine="567"/>
        <w:jc w:val="both"/>
        <w:rPr>
          <w:rFonts w:eastAsia="MS Mincho"/>
          <w:color w:val="000000"/>
          <w:szCs w:val="24"/>
          <w:lang w:eastAsia="lt-LT"/>
        </w:rPr>
      </w:pPr>
      <w:r>
        <w:rPr>
          <w:rFonts w:eastAsia="MS Mincho"/>
          <w:color w:val="000000"/>
          <w:szCs w:val="24"/>
          <w:lang w:eastAsia="lt-LT"/>
        </w:rPr>
        <w:t>7</w:t>
      </w:r>
      <w:r>
        <w:rPr>
          <w:rFonts w:eastAsia="MS Mincho"/>
          <w:color w:val="000000"/>
          <w:szCs w:val="24"/>
          <w:lang w:eastAsia="lt-LT"/>
        </w:rPr>
        <w:t xml:space="preserve">. </w:t>
      </w:r>
      <w:r>
        <w:rPr>
          <w:rFonts w:eastAsia="MS Mincho"/>
          <w:szCs w:val="24"/>
          <w:lang w:eastAsia="lt-LT"/>
        </w:rPr>
        <w:t xml:space="preserve">Asmens sveikatos priežiūros įstaigos atitinkamos rūšies ambulatorinių paslaugų (išskyrus dienos chirurgijos paslaugas), planuojamų suteikti TLK veiklos zonos kiekvienos savivaldybės </w:t>
      </w:r>
      <w:r>
        <w:rPr>
          <w:rFonts w:eastAsia="MS Mincho"/>
          <w:szCs w:val="24"/>
          <w:lang w:eastAsia="lt-LT"/>
        </w:rPr>
        <w:t>gyventojams, kiekis (</w:t>
      </w:r>
      <w:r>
        <w:rPr>
          <w:rFonts w:eastAsia="MS Mincho"/>
          <w:color w:val="000000"/>
          <w:szCs w:val="24"/>
        </w:rPr>
        <w:t>M</w:t>
      </w:r>
      <w:r>
        <w:rPr>
          <w:rFonts w:eastAsia="MS Mincho"/>
          <w:color w:val="000000"/>
          <w:szCs w:val="24"/>
          <w:vertAlign w:val="subscript"/>
          <w:lang w:eastAsia="lt-LT"/>
        </w:rPr>
        <w:t>ASPĮ,sav</w:t>
      </w:r>
      <w:r>
        <w:rPr>
          <w:rFonts w:eastAsia="MS Mincho"/>
          <w:szCs w:val="24"/>
          <w:lang w:eastAsia="lt-LT"/>
        </w:rPr>
        <w:t>)</w:t>
      </w:r>
      <w:r>
        <w:rPr>
          <w:rFonts w:eastAsia="MS Mincho"/>
          <w:color w:val="000000"/>
          <w:szCs w:val="24"/>
          <w:lang w:eastAsia="lt-LT"/>
        </w:rPr>
        <w:t xml:space="preserve"> apskaičiuojamas pagal formulę:</w:t>
      </w:r>
    </w:p>
    <w:p w14:paraId="426B8F34" w14:textId="77777777" w:rsidR="00D11D1A" w:rsidRDefault="00D11D1A">
      <w:pPr>
        <w:tabs>
          <w:tab w:val="left" w:pos="900"/>
          <w:tab w:val="left" w:pos="1134"/>
        </w:tabs>
        <w:ind w:firstLine="567"/>
        <w:jc w:val="both"/>
        <w:rPr>
          <w:rFonts w:eastAsia="MS Mincho"/>
          <w:color w:val="000000"/>
          <w:szCs w:val="24"/>
          <w:lang w:eastAsia="lt-LT"/>
        </w:rPr>
      </w:pPr>
    </w:p>
    <w:p w14:paraId="426B8F35" w14:textId="77777777" w:rsidR="00D11D1A" w:rsidRDefault="00F70997">
      <w:pPr>
        <w:jc w:val="center"/>
        <w:rPr>
          <w:rFonts w:eastAsia="MS Mincho"/>
          <w:color w:val="000000"/>
          <w:szCs w:val="24"/>
          <w:lang w:eastAsia="lt-LT"/>
        </w:rPr>
      </w:pPr>
      <w:r>
        <w:rPr>
          <w:rFonts w:eastAsia="MS Mincho"/>
          <w:position w:val="-30"/>
          <w:szCs w:val="24"/>
          <w:lang w:eastAsia="lt-LT"/>
        </w:rPr>
        <w:object w:dxaOrig="2565" w:dyaOrig="705" w14:anchorId="426B91E9">
          <v:shape id="_x0000_i1027" type="#_x0000_t75" style="width:128.4pt;height:35.3pt" o:ole="">
            <v:imagedata r:id="rId16" o:title=""/>
          </v:shape>
          <o:OLEObject Type="Embed" ProgID="Equation.3" ShapeID="_x0000_i1027" DrawAspect="Content" ObjectID="_1495953846" r:id="rId17"/>
        </w:object>
      </w:r>
      <w:proofErr w:type="spellStart"/>
      <w:r>
        <w:rPr>
          <w:rFonts w:eastAsia="MS Mincho"/>
          <w:i/>
          <w:vanish/>
          <w:szCs w:val="24"/>
          <w:lang w:eastAsia="lt-LT"/>
        </w:rPr>
        <w:t>M</w:t>
      </w:r>
      <w:r>
        <w:rPr>
          <w:rFonts w:eastAsia="MS Mincho"/>
          <w:i/>
          <w:vanish/>
          <w:szCs w:val="24"/>
          <w:vertAlign w:val="subscript"/>
          <w:lang w:eastAsia="lt-LT"/>
        </w:rPr>
        <w:t>ASPĮ,sav</w:t>
      </w:r>
      <w:r>
        <w:rPr>
          <w:rFonts w:eastAsia="MS Mincho"/>
          <w:i/>
          <w:vanish/>
          <w:szCs w:val="24"/>
          <w:lang w:eastAsia="lt-LT"/>
        </w:rPr>
        <w:t>=M</w:t>
      </w:r>
      <w:r>
        <w:rPr>
          <w:rFonts w:eastAsia="MS Mincho"/>
          <w:i/>
          <w:vanish/>
          <w:szCs w:val="24"/>
          <w:vertAlign w:val="subscript"/>
          <w:lang w:eastAsia="lt-LT"/>
        </w:rPr>
        <w:t>sav</w:t>
      </w:r>
      <w:proofErr w:type="spellEnd"/>
      <w:r>
        <w:rPr>
          <w:rFonts w:eastAsia="MS Mincho"/>
          <w:i/>
          <w:vanish/>
          <w:szCs w:val="24"/>
          <w:lang w:eastAsia="lt-LT"/>
        </w:rPr>
        <w:t>*(</w:t>
      </w:r>
      <w:proofErr w:type="spellStart"/>
      <w:r>
        <w:rPr>
          <w:rFonts w:eastAsia="MS Mincho"/>
          <w:i/>
          <w:vanish/>
          <w:szCs w:val="24"/>
          <w:lang w:eastAsia="lt-LT"/>
        </w:rPr>
        <w:t>N</w:t>
      </w:r>
      <w:r>
        <w:rPr>
          <w:rFonts w:eastAsia="MS Mincho"/>
          <w:i/>
          <w:vanish/>
          <w:szCs w:val="24"/>
          <w:vertAlign w:val="subscript"/>
          <w:lang w:eastAsia="lt-LT"/>
        </w:rPr>
        <w:t>ASPĮ,sav</w:t>
      </w:r>
      <w:proofErr w:type="spellEnd"/>
      <w:r>
        <w:rPr>
          <w:rFonts w:eastAsia="MS Mincho"/>
          <w:i/>
          <w:vanish/>
          <w:szCs w:val="24"/>
          <w:lang w:eastAsia="lt-LT"/>
        </w:rPr>
        <w:t>/</w:t>
      </w:r>
      <w:proofErr w:type="spellStart"/>
      <w:r>
        <w:rPr>
          <w:rFonts w:eastAsia="MS Mincho"/>
          <w:i/>
          <w:vanish/>
          <w:szCs w:val="24"/>
          <w:lang w:eastAsia="lt-LT"/>
        </w:rPr>
        <w:t>N</w:t>
      </w:r>
      <w:r>
        <w:rPr>
          <w:rFonts w:eastAsia="MS Mincho"/>
          <w:i/>
          <w:vanish/>
          <w:szCs w:val="24"/>
          <w:vertAlign w:val="subscript"/>
          <w:lang w:eastAsia="lt-LT"/>
        </w:rPr>
        <w:t>sav</w:t>
      </w:r>
      <w:proofErr w:type="spellEnd"/>
      <w:r>
        <w:rPr>
          <w:rFonts w:eastAsia="MS Mincho"/>
          <w:i/>
          <w:vanish/>
          <w:szCs w:val="24"/>
          <w:lang w:eastAsia="lt-LT"/>
        </w:rPr>
        <w:t>)</w:t>
      </w:r>
      <w:r>
        <w:rPr>
          <w:rFonts w:eastAsia="MS Mincho"/>
          <w:color w:val="000000"/>
          <w:szCs w:val="24"/>
          <w:lang w:eastAsia="lt-LT"/>
        </w:rPr>
        <w:t>,</w:t>
      </w:r>
    </w:p>
    <w:p w14:paraId="426B8F36" w14:textId="77777777" w:rsidR="00D11D1A" w:rsidRDefault="00D11D1A">
      <w:pPr>
        <w:ind w:firstLine="567"/>
        <w:jc w:val="both"/>
        <w:rPr>
          <w:rFonts w:eastAsia="MS Mincho"/>
          <w:color w:val="000000"/>
          <w:szCs w:val="24"/>
          <w:lang w:eastAsia="lt-LT"/>
        </w:rPr>
      </w:pPr>
    </w:p>
    <w:p w14:paraId="426B8F37" w14:textId="77777777" w:rsidR="00D11D1A" w:rsidRDefault="00F70997">
      <w:pPr>
        <w:ind w:firstLine="567"/>
        <w:jc w:val="both"/>
        <w:rPr>
          <w:rFonts w:eastAsia="MS Mincho"/>
          <w:color w:val="000000"/>
          <w:szCs w:val="24"/>
          <w:lang w:eastAsia="lt-LT"/>
        </w:rPr>
      </w:pPr>
      <w:r>
        <w:rPr>
          <w:rFonts w:eastAsia="MS Mincho"/>
          <w:color w:val="000000"/>
          <w:szCs w:val="24"/>
          <w:lang w:eastAsia="lt-LT"/>
        </w:rPr>
        <w:t>kai:</w:t>
      </w:r>
    </w:p>
    <w:p w14:paraId="426B8F38" w14:textId="77777777" w:rsidR="00D11D1A" w:rsidRDefault="00F70997">
      <w:pPr>
        <w:ind w:firstLine="567"/>
        <w:jc w:val="both"/>
        <w:rPr>
          <w:rFonts w:eastAsia="MS Mincho"/>
          <w:color w:val="000000"/>
          <w:szCs w:val="24"/>
          <w:lang w:eastAsia="lt-LT"/>
        </w:rPr>
      </w:pPr>
      <w:r>
        <w:rPr>
          <w:rFonts w:eastAsia="MS Mincho"/>
          <w:i/>
          <w:szCs w:val="24"/>
          <w:lang w:eastAsia="lt-LT"/>
        </w:rPr>
        <w:t>M</w:t>
      </w:r>
      <w:r>
        <w:rPr>
          <w:rFonts w:eastAsia="MS Mincho"/>
          <w:i/>
          <w:szCs w:val="24"/>
          <w:vertAlign w:val="subscript"/>
          <w:lang w:eastAsia="lt-LT"/>
        </w:rPr>
        <w:t>sav</w:t>
      </w:r>
      <w:r>
        <w:rPr>
          <w:rFonts w:eastAsia="MS Mincho"/>
          <w:color w:val="000000"/>
          <w:szCs w:val="24"/>
          <w:lang w:eastAsia="lt-LT"/>
        </w:rPr>
        <w:t xml:space="preserve"> – tam tikros </w:t>
      </w:r>
      <w:r>
        <w:rPr>
          <w:rFonts w:eastAsia="MS Mincho"/>
          <w:szCs w:val="24"/>
          <w:lang w:eastAsia="lt-LT"/>
        </w:rPr>
        <w:t xml:space="preserve">savivaldybės </w:t>
      </w:r>
      <w:r>
        <w:rPr>
          <w:rFonts w:eastAsia="MS Mincho"/>
          <w:color w:val="000000"/>
          <w:szCs w:val="24"/>
          <w:lang w:eastAsia="lt-LT"/>
        </w:rPr>
        <w:t xml:space="preserve">gyventojams planuojamas suteikti </w:t>
      </w:r>
      <w:r>
        <w:rPr>
          <w:rFonts w:eastAsia="MS Mincho"/>
          <w:szCs w:val="24"/>
          <w:lang w:eastAsia="lt-LT"/>
        </w:rPr>
        <w:t xml:space="preserve">bendras metinis </w:t>
      </w:r>
      <w:r>
        <w:rPr>
          <w:rFonts w:eastAsia="MS Mincho"/>
          <w:color w:val="000000"/>
          <w:szCs w:val="24"/>
          <w:lang w:eastAsia="lt-LT"/>
        </w:rPr>
        <w:t xml:space="preserve">atitinkamos rūšies </w:t>
      </w:r>
      <w:r>
        <w:rPr>
          <w:rFonts w:eastAsia="MS Mincho"/>
          <w:szCs w:val="24"/>
          <w:lang w:eastAsia="lt-LT"/>
        </w:rPr>
        <w:t>ambulatorinių paslaugų (išskyrus</w:t>
      </w:r>
      <w:r>
        <w:rPr>
          <w:rFonts w:eastAsia="MS Mincho"/>
          <w:szCs w:val="24"/>
          <w:lang w:eastAsia="lt-LT"/>
        </w:rPr>
        <w:t xml:space="preserve"> dienos chirurgijos paslaugas) </w:t>
      </w:r>
      <w:r>
        <w:rPr>
          <w:rFonts w:eastAsia="MS Mincho"/>
          <w:color w:val="000000"/>
          <w:szCs w:val="24"/>
          <w:lang w:eastAsia="lt-LT"/>
        </w:rPr>
        <w:t>kiekis,</w:t>
      </w:r>
    </w:p>
    <w:p w14:paraId="426B8F39" w14:textId="77777777" w:rsidR="00D11D1A" w:rsidRDefault="00F70997">
      <w:pPr>
        <w:ind w:firstLine="567"/>
        <w:jc w:val="both"/>
        <w:rPr>
          <w:rFonts w:eastAsia="MS Mincho"/>
          <w:color w:val="000000"/>
          <w:szCs w:val="24"/>
          <w:lang w:eastAsia="lt-LT"/>
        </w:rPr>
      </w:pPr>
      <w:r>
        <w:rPr>
          <w:rFonts w:eastAsia="MS Mincho"/>
          <w:i/>
          <w:szCs w:val="24"/>
          <w:lang w:eastAsia="lt-LT"/>
        </w:rPr>
        <w:t>N</w:t>
      </w:r>
      <w:r>
        <w:rPr>
          <w:rFonts w:eastAsia="MS Mincho"/>
          <w:i/>
          <w:szCs w:val="24"/>
          <w:vertAlign w:val="subscript"/>
          <w:lang w:eastAsia="lt-LT"/>
        </w:rPr>
        <w:t>ASPĮ,sav</w:t>
      </w:r>
      <w:r>
        <w:rPr>
          <w:rFonts w:eastAsia="MS Mincho"/>
          <w:color w:val="000000"/>
          <w:szCs w:val="24"/>
          <w:lang w:eastAsia="lt-LT"/>
        </w:rPr>
        <w:t xml:space="preserve"> – faktinis asmens sveikatos priežiūros įstaigos skaičiuojamuoju laikotarpiu (nuo praėjusių metų liepos 1 dienos iki einamųjų metų birželio 30 dienos) suteiktų tam tikros savivaldybės gyventojams atitinkamos rūšies ambulatorinių paslaugų (išskyrus dienos c</w:t>
      </w:r>
      <w:r>
        <w:rPr>
          <w:rFonts w:eastAsia="MS Mincho"/>
          <w:color w:val="000000"/>
          <w:szCs w:val="24"/>
          <w:lang w:eastAsia="lt-LT"/>
        </w:rPr>
        <w:t>hirurgijos paslaugas) kiekis,</w:t>
      </w:r>
    </w:p>
    <w:p w14:paraId="426B8F3A" w14:textId="77777777" w:rsidR="00D11D1A" w:rsidRDefault="00F70997">
      <w:pPr>
        <w:ind w:firstLine="567"/>
        <w:jc w:val="both"/>
        <w:rPr>
          <w:rFonts w:eastAsia="MS Mincho"/>
          <w:color w:val="000000"/>
          <w:szCs w:val="24"/>
          <w:lang w:eastAsia="lt-LT"/>
        </w:rPr>
      </w:pPr>
      <w:r>
        <w:rPr>
          <w:rFonts w:eastAsia="MS Mincho"/>
          <w:i/>
          <w:szCs w:val="24"/>
          <w:lang w:eastAsia="lt-LT"/>
        </w:rPr>
        <w:t>N</w:t>
      </w:r>
      <w:r>
        <w:rPr>
          <w:rFonts w:eastAsia="MS Mincho"/>
          <w:i/>
          <w:szCs w:val="24"/>
          <w:vertAlign w:val="subscript"/>
          <w:lang w:eastAsia="lt-LT"/>
        </w:rPr>
        <w:t>sav</w:t>
      </w:r>
      <w:r>
        <w:rPr>
          <w:rFonts w:eastAsia="MS Mincho"/>
          <w:color w:val="000000"/>
          <w:szCs w:val="24"/>
          <w:lang w:eastAsia="lt-LT"/>
        </w:rPr>
        <w:t xml:space="preserve"> – bendras faktinis tam tikros savivaldybės gyventojams skaičiuojamuoju laikotarpiu (nuo praėjusių metų liepos 1 dienos iki einamųjų metų birželio 30 dienos) suteiktų atitinkamos rūšies ambulatorinių paslaugų (išskyrus die</w:t>
      </w:r>
      <w:r>
        <w:rPr>
          <w:rFonts w:eastAsia="MS Mincho"/>
          <w:color w:val="000000"/>
          <w:szCs w:val="24"/>
          <w:lang w:eastAsia="lt-LT"/>
        </w:rPr>
        <w:t>nos chirurgijos paslaugas) kiekis.</w:t>
      </w:r>
    </w:p>
    <w:p w14:paraId="426B8F3B" w14:textId="77777777" w:rsidR="00D11D1A" w:rsidRDefault="00F70997">
      <w:pPr>
        <w:ind w:firstLine="567"/>
        <w:jc w:val="both"/>
        <w:rPr>
          <w:rFonts w:eastAsia="MS Mincho"/>
          <w:color w:val="000000"/>
          <w:szCs w:val="24"/>
          <w:lang w:eastAsia="lt-LT"/>
        </w:rPr>
      </w:pPr>
      <w:r>
        <w:rPr>
          <w:rFonts w:eastAsia="MS Mincho"/>
          <w:color w:val="000000"/>
          <w:szCs w:val="24"/>
          <w:lang w:eastAsia="lt-LT"/>
        </w:rPr>
        <w:t>8</w:t>
      </w:r>
      <w:r>
        <w:rPr>
          <w:rFonts w:eastAsia="MS Mincho"/>
          <w:color w:val="000000"/>
          <w:szCs w:val="24"/>
          <w:lang w:eastAsia="lt-LT"/>
        </w:rPr>
        <w:t xml:space="preserve">. </w:t>
      </w:r>
      <w:r>
        <w:rPr>
          <w:rFonts w:eastAsia="MS Mincho"/>
          <w:szCs w:val="24"/>
          <w:lang w:eastAsia="lt-LT"/>
        </w:rPr>
        <w:t>Asmens sveikatos priežiūros įstaigos atitinkamos rūšies ambulatorinių paslaugų (išskyrus dienos chirurgijos paslaugas), planuojamų suteikti TLK veiklos zonos (visų savivaldybių) gyventojams, metinis kiekis (</w:t>
      </w:r>
      <w:r>
        <w:rPr>
          <w:rFonts w:eastAsia="MS Mincho"/>
          <w:i/>
          <w:szCs w:val="24"/>
          <w:lang w:eastAsia="lt-LT"/>
        </w:rPr>
        <w:t>M</w:t>
      </w:r>
      <w:r>
        <w:rPr>
          <w:rFonts w:eastAsia="MS Mincho"/>
          <w:i/>
          <w:szCs w:val="24"/>
          <w:vertAlign w:val="subscript"/>
          <w:lang w:eastAsia="lt-LT"/>
        </w:rPr>
        <w:t>ASPĮ</w:t>
      </w:r>
      <w:r>
        <w:rPr>
          <w:rFonts w:eastAsia="MS Mincho"/>
          <w:szCs w:val="24"/>
          <w:lang w:eastAsia="lt-LT"/>
        </w:rPr>
        <w:t xml:space="preserve">) </w:t>
      </w:r>
      <w:r>
        <w:rPr>
          <w:rFonts w:eastAsia="MS Mincho"/>
          <w:szCs w:val="24"/>
          <w:lang w:eastAsia="lt-LT"/>
        </w:rPr>
        <w:t xml:space="preserve">apskaičiuojamas sudedant </w:t>
      </w:r>
      <w:r>
        <w:rPr>
          <w:rFonts w:eastAsia="MS Mincho"/>
          <w:color w:val="000000"/>
          <w:szCs w:val="24"/>
          <w:lang w:eastAsia="lt-LT"/>
        </w:rPr>
        <w:t xml:space="preserve">visų TLK veiklos zonos savivaldybių gyventojams šios įstaigos planuojamų suteikti atitinkamos rūšies ambulatorinių paslaugų (išskyrus dienos chirurgijos paslaugas) kiekius </w:t>
      </w:r>
      <w:r>
        <w:rPr>
          <w:rFonts w:eastAsia="MS Mincho"/>
          <w:szCs w:val="24"/>
          <w:lang w:eastAsia="lt-LT"/>
        </w:rPr>
        <w:t>(</w:t>
      </w:r>
      <w:r>
        <w:rPr>
          <w:rFonts w:eastAsia="MS Mincho"/>
          <w:i/>
          <w:szCs w:val="24"/>
          <w:lang w:eastAsia="lt-LT"/>
        </w:rPr>
        <w:t>M</w:t>
      </w:r>
      <w:r>
        <w:rPr>
          <w:rFonts w:eastAsia="MS Mincho"/>
          <w:i/>
          <w:szCs w:val="24"/>
          <w:vertAlign w:val="subscript"/>
          <w:lang w:eastAsia="lt-LT"/>
        </w:rPr>
        <w:t>ASPĮ,sav</w:t>
      </w:r>
      <w:r>
        <w:rPr>
          <w:rFonts w:eastAsia="MS Mincho"/>
          <w:szCs w:val="24"/>
          <w:lang w:eastAsia="lt-LT"/>
        </w:rPr>
        <w:t xml:space="preserve">) </w:t>
      </w:r>
      <w:r>
        <w:rPr>
          <w:rFonts w:eastAsia="MS Mincho"/>
          <w:color w:val="000000"/>
          <w:szCs w:val="24"/>
          <w:lang w:eastAsia="lt-LT"/>
        </w:rPr>
        <w:t>pagal formulę:</w:t>
      </w:r>
    </w:p>
    <w:p w14:paraId="426B8F3C" w14:textId="77777777" w:rsidR="00D11D1A" w:rsidRDefault="00D11D1A">
      <w:pPr>
        <w:ind w:firstLine="567"/>
        <w:jc w:val="both"/>
        <w:rPr>
          <w:rFonts w:eastAsia="MS Mincho"/>
          <w:color w:val="000000"/>
          <w:szCs w:val="24"/>
          <w:lang w:eastAsia="lt-LT"/>
        </w:rPr>
      </w:pPr>
    </w:p>
    <w:p w14:paraId="426B8F3D" w14:textId="77777777" w:rsidR="00D11D1A" w:rsidRDefault="00F70997">
      <w:pPr>
        <w:jc w:val="center"/>
        <w:rPr>
          <w:color w:val="000000"/>
          <w:szCs w:val="24"/>
        </w:rPr>
      </w:pPr>
      <w:r>
        <w:rPr>
          <w:rFonts w:eastAsia="MS Mincho"/>
          <w:position w:val="-16"/>
          <w:szCs w:val="24"/>
          <w:lang w:eastAsia="lt-LT"/>
        </w:rPr>
        <w:object w:dxaOrig="2205" w:dyaOrig="420" w14:anchorId="426B91EA">
          <v:shape id="_x0000_i1028" type="#_x0000_t75" style="width:110.05pt;height:21.05pt" o:ole="">
            <v:imagedata r:id="rId18" o:title=""/>
          </v:shape>
          <o:OLEObject Type="Embed" ProgID="Equation.3" ShapeID="_x0000_i1028" DrawAspect="Content" ObjectID="_1495953847" r:id="rId19"/>
        </w:object>
      </w:r>
      <w:proofErr w:type="spellStart"/>
      <w:r>
        <w:rPr>
          <w:rFonts w:eastAsia="MS Mincho"/>
          <w:vanish/>
          <w:szCs w:val="24"/>
          <w:lang w:eastAsia="lt-LT"/>
        </w:rPr>
        <w:t>M</w:t>
      </w:r>
      <w:r>
        <w:rPr>
          <w:rFonts w:eastAsia="MS Mincho"/>
          <w:vanish/>
          <w:szCs w:val="24"/>
          <w:vertAlign w:val="subscript"/>
          <w:lang w:eastAsia="lt-LT"/>
        </w:rPr>
        <w:t>iASPĮ</w:t>
      </w:r>
      <w:r>
        <w:rPr>
          <w:rFonts w:eastAsia="MS Mincho"/>
          <w:vanish/>
          <w:szCs w:val="24"/>
          <w:lang w:eastAsia="lt-LT"/>
        </w:rPr>
        <w:t>=SU</w:t>
      </w:r>
      <w:r>
        <w:rPr>
          <w:rFonts w:eastAsia="MS Mincho"/>
          <w:vanish/>
          <w:szCs w:val="24"/>
          <w:lang w:eastAsia="lt-LT"/>
        </w:rPr>
        <w:t>MA</w:t>
      </w:r>
      <w:r>
        <w:rPr>
          <w:rFonts w:eastAsia="MS Mincho"/>
          <w:vanish/>
          <w:szCs w:val="24"/>
          <w:vertAlign w:val="subscript"/>
          <w:lang w:eastAsia="lt-LT"/>
        </w:rPr>
        <w:t>sav</w:t>
      </w:r>
      <w:r>
        <w:rPr>
          <w:rFonts w:eastAsia="MS Mincho"/>
          <w:vanish/>
          <w:szCs w:val="24"/>
          <w:lang w:eastAsia="lt-LT"/>
        </w:rPr>
        <w:t>(M</w:t>
      </w:r>
      <w:r>
        <w:rPr>
          <w:rFonts w:eastAsia="MS Mincho"/>
          <w:vanish/>
          <w:szCs w:val="24"/>
          <w:vertAlign w:val="subscript"/>
          <w:lang w:eastAsia="lt-LT"/>
        </w:rPr>
        <w:t>ASPĮ,sav</w:t>
      </w:r>
      <w:proofErr w:type="spellEnd"/>
      <w:r>
        <w:rPr>
          <w:rFonts w:eastAsia="MS Mincho"/>
          <w:vanish/>
          <w:szCs w:val="24"/>
          <w:lang w:eastAsia="lt-LT"/>
        </w:rPr>
        <w:t>)</w:t>
      </w:r>
      <w:r>
        <w:rPr>
          <w:rFonts w:eastAsia="MS Mincho"/>
          <w:color w:val="000000"/>
          <w:szCs w:val="24"/>
          <w:lang w:eastAsia="lt-LT"/>
        </w:rPr>
        <w:t>,</w:t>
      </w:r>
    </w:p>
    <w:p w14:paraId="426B8F3E" w14:textId="77777777" w:rsidR="00D11D1A" w:rsidRDefault="00F70997">
      <w:pPr>
        <w:ind w:firstLine="851"/>
        <w:rPr>
          <w:color w:val="000000"/>
          <w:szCs w:val="24"/>
          <w:lang w:eastAsia="lt-LT"/>
        </w:rPr>
      </w:pPr>
      <w:r>
        <w:rPr>
          <w:color w:val="000000"/>
          <w:szCs w:val="24"/>
          <w:lang w:eastAsia="lt-LT"/>
        </w:rPr>
        <w:t>kai:</w:t>
      </w:r>
    </w:p>
    <w:p w14:paraId="426B8F3F" w14:textId="77777777" w:rsidR="00D11D1A" w:rsidRDefault="00F70997">
      <w:pPr>
        <w:ind w:firstLine="567"/>
        <w:jc w:val="both"/>
        <w:rPr>
          <w:rFonts w:eastAsia="MS Mincho"/>
          <w:color w:val="000000"/>
          <w:szCs w:val="24"/>
          <w:lang w:eastAsia="lt-LT"/>
        </w:rPr>
      </w:pPr>
      <w:r>
        <w:rPr>
          <w:rFonts w:eastAsia="MS Mincho"/>
          <w:szCs w:val="24"/>
          <w:lang w:eastAsia="lt-LT"/>
        </w:rPr>
        <w:t>M</w:t>
      </w:r>
      <w:r>
        <w:rPr>
          <w:rFonts w:eastAsia="MS Mincho"/>
          <w:szCs w:val="24"/>
          <w:vertAlign w:val="subscript"/>
          <w:lang w:eastAsia="lt-LT"/>
        </w:rPr>
        <w:t>ASPĮ,sav</w:t>
      </w:r>
      <w:r>
        <w:rPr>
          <w:rFonts w:eastAsia="MS Mincho"/>
          <w:color w:val="000000"/>
          <w:szCs w:val="24"/>
          <w:lang w:eastAsia="lt-LT"/>
        </w:rPr>
        <w:t xml:space="preserve"> – TLK veiklos zonos tam tikros savivaldybės gyventojams planuojamas suteikti asmens sveikatos priežiūros įstaigos atitinkamos rūšies ambulatorinių paslaugų (išskyrus dienos chirurgijos paslaugas) kiekis. </w:t>
      </w:r>
    </w:p>
    <w:p w14:paraId="426B8F40" w14:textId="77777777" w:rsidR="00D11D1A" w:rsidRDefault="00F70997">
      <w:pPr>
        <w:tabs>
          <w:tab w:val="left" w:pos="900"/>
          <w:tab w:val="left" w:pos="1134"/>
        </w:tabs>
        <w:ind w:firstLine="567"/>
        <w:jc w:val="both"/>
        <w:rPr>
          <w:rFonts w:eastAsia="MS Mincho"/>
          <w:color w:val="000000"/>
          <w:szCs w:val="24"/>
          <w:lang w:eastAsia="lt-LT"/>
        </w:rPr>
      </w:pPr>
      <w:r>
        <w:rPr>
          <w:rFonts w:eastAsia="MS Mincho"/>
          <w:color w:val="000000"/>
          <w:szCs w:val="24"/>
          <w:lang w:eastAsia="lt-LT"/>
        </w:rPr>
        <w:t xml:space="preserve">Pagal šią formulę </w:t>
      </w:r>
      <w:r>
        <w:rPr>
          <w:rFonts w:eastAsia="MS Mincho"/>
          <w:color w:val="000000"/>
          <w:szCs w:val="24"/>
          <w:lang w:eastAsia="lt-LT"/>
        </w:rPr>
        <w:t>apskaičiuotas planuojamas bendras metinis asmens sveikatos priežiūros įstaigos atitinkamos rūšies ambulatorinių paslaugų (išskyrus dienos chirurgijos paslaugas) kiekis (M</w:t>
      </w:r>
      <w:r>
        <w:rPr>
          <w:rFonts w:eastAsia="MS Mincho"/>
          <w:color w:val="000000"/>
          <w:szCs w:val="24"/>
          <w:vertAlign w:val="subscript"/>
          <w:lang w:eastAsia="lt-LT"/>
        </w:rPr>
        <w:t>ASPĮ</w:t>
      </w:r>
      <w:r>
        <w:rPr>
          <w:rFonts w:eastAsia="MS Mincho"/>
          <w:color w:val="000000"/>
          <w:szCs w:val="24"/>
          <w:lang w:eastAsia="lt-LT"/>
        </w:rPr>
        <w:t>) apvalinamas taip: jei M</w:t>
      </w:r>
      <w:r>
        <w:rPr>
          <w:rFonts w:eastAsia="MS Mincho"/>
          <w:color w:val="000000"/>
          <w:szCs w:val="24"/>
          <w:vertAlign w:val="subscript"/>
          <w:lang w:eastAsia="lt-LT"/>
        </w:rPr>
        <w:t>ASPĮ</w:t>
      </w:r>
      <w:r>
        <w:rPr>
          <w:rFonts w:eastAsia="MS Mincho"/>
          <w:color w:val="000000"/>
          <w:szCs w:val="24"/>
          <w:lang w:eastAsia="lt-LT"/>
        </w:rPr>
        <w:t xml:space="preserve"> &gt; 1, tai apvalinama iki sveikojo skaičiaus, jei 0 &lt; </w:t>
      </w:r>
      <w:r>
        <w:rPr>
          <w:rFonts w:eastAsia="MS Mincho"/>
          <w:color w:val="000000"/>
          <w:szCs w:val="24"/>
          <w:lang w:eastAsia="lt-LT"/>
        </w:rPr>
        <w:t>M</w:t>
      </w:r>
      <w:r>
        <w:rPr>
          <w:rFonts w:eastAsia="MS Mincho"/>
          <w:color w:val="000000"/>
          <w:szCs w:val="24"/>
          <w:vertAlign w:val="subscript"/>
          <w:lang w:eastAsia="lt-LT"/>
        </w:rPr>
        <w:t>ASPĮ</w:t>
      </w:r>
      <w:r>
        <w:rPr>
          <w:rFonts w:eastAsia="MS Mincho"/>
          <w:color w:val="000000"/>
          <w:szCs w:val="24"/>
          <w:lang w:eastAsia="lt-LT"/>
        </w:rPr>
        <w:t xml:space="preserve"> &lt; 1, tai M</w:t>
      </w:r>
      <w:r>
        <w:rPr>
          <w:rFonts w:eastAsia="MS Mincho"/>
          <w:color w:val="000000"/>
          <w:szCs w:val="24"/>
          <w:vertAlign w:val="subscript"/>
          <w:lang w:eastAsia="lt-LT"/>
        </w:rPr>
        <w:t>ASPĮ</w:t>
      </w:r>
      <w:r>
        <w:rPr>
          <w:rFonts w:eastAsia="MS Mincho"/>
          <w:color w:val="000000"/>
          <w:szCs w:val="24"/>
          <w:lang w:eastAsia="lt-LT"/>
        </w:rPr>
        <w:t xml:space="preserve"> = 1.</w:t>
      </w:r>
    </w:p>
    <w:p w14:paraId="426B8F41" w14:textId="77777777" w:rsidR="00D11D1A" w:rsidRDefault="00F70997">
      <w:pPr>
        <w:ind w:firstLine="567"/>
        <w:jc w:val="both"/>
        <w:rPr>
          <w:rFonts w:eastAsia="MS Mincho"/>
          <w:szCs w:val="24"/>
          <w:lang w:eastAsia="lt-LT"/>
        </w:rPr>
      </w:pPr>
      <w:r>
        <w:rPr>
          <w:rFonts w:eastAsia="MS Mincho"/>
          <w:color w:val="000000"/>
          <w:szCs w:val="24"/>
          <w:lang w:eastAsia="lt-LT"/>
        </w:rPr>
        <w:t>9</w:t>
      </w:r>
      <w:r>
        <w:rPr>
          <w:rFonts w:eastAsia="MS Mincho"/>
          <w:color w:val="000000"/>
          <w:szCs w:val="24"/>
          <w:lang w:eastAsia="lt-LT"/>
        </w:rPr>
        <w:t xml:space="preserve">. </w:t>
      </w:r>
      <w:r>
        <w:rPr>
          <w:rFonts w:eastAsia="MS Mincho"/>
          <w:szCs w:val="24"/>
          <w:lang w:eastAsia="lt-LT"/>
        </w:rPr>
        <w:t xml:space="preserve">Planuojama asmens sveikatos priežiūros įstaigos metinių lėšų suma (litais) atskirais paslaugų kodais žymimoms atitinkamos rūšies ambulatorinėms paslaugoms (išskyrus dienos chirurgijos paslaugas) </w:t>
      </w:r>
      <w:r>
        <w:rPr>
          <w:rFonts w:eastAsia="MS Mincho"/>
          <w:position w:val="-18"/>
          <w:szCs w:val="24"/>
          <w:lang w:eastAsia="lt-LT"/>
        </w:rPr>
        <w:object w:dxaOrig="1035" w:dyaOrig="435" w14:anchorId="426B91EB">
          <v:shape id="_x0000_i1029" type="#_x0000_t75" style="width:51.6pt;height:21.75pt" o:ole="">
            <v:imagedata r:id="rId20" o:title=""/>
          </v:shape>
          <o:OLEObject Type="Embed" ProgID="Equation.3" ShapeID="_x0000_i1029" DrawAspect="Content" ObjectID="_1495953848" r:id="rId21"/>
        </w:object>
      </w:r>
      <w:proofErr w:type="spellStart"/>
      <w:r>
        <w:rPr>
          <w:rFonts w:eastAsia="MS Mincho"/>
          <w:vanish/>
          <w:szCs w:val="24"/>
          <w:lang w:eastAsia="lt-LT"/>
        </w:rPr>
        <w:t>SUM(</w:t>
      </w:r>
      <w:r>
        <w:rPr>
          <w:rFonts w:eastAsia="MS Mincho"/>
          <w:vanish/>
          <w:color w:val="000000"/>
          <w:szCs w:val="24"/>
          <w:vertAlign w:val="subscript"/>
          <w:lang w:eastAsia="lt-LT"/>
        </w:rPr>
        <w:t>i,</w:t>
      </w:r>
      <w:r>
        <w:rPr>
          <w:rFonts w:eastAsia="MS Mincho"/>
          <w:vanish/>
          <w:color w:val="000000"/>
          <w:szCs w:val="24"/>
          <w:vertAlign w:val="subscript"/>
          <w:lang w:eastAsia="lt-LT"/>
        </w:rPr>
        <w:t>ASPĮ</w:t>
      </w:r>
      <w:proofErr w:type="spellEnd"/>
      <w:r>
        <w:rPr>
          <w:rFonts w:eastAsia="MS Mincho"/>
          <w:vanish/>
          <w:szCs w:val="24"/>
          <w:lang w:eastAsia="lt-LT"/>
        </w:rPr>
        <w:t>)</w:t>
      </w:r>
      <w:r>
        <w:rPr>
          <w:rFonts w:eastAsia="MS Mincho"/>
          <w:szCs w:val="24"/>
          <w:lang w:eastAsia="lt-LT"/>
        </w:rPr>
        <w:t xml:space="preserve"> apskaičiuojama pagal formulę:</w:t>
      </w:r>
    </w:p>
    <w:p w14:paraId="426B8F42" w14:textId="77777777" w:rsidR="00D11D1A" w:rsidRDefault="00D11D1A">
      <w:pPr>
        <w:ind w:firstLine="567"/>
        <w:jc w:val="both"/>
        <w:rPr>
          <w:rFonts w:eastAsia="MS Mincho"/>
          <w:color w:val="000000"/>
          <w:szCs w:val="24"/>
          <w:lang w:eastAsia="lt-LT"/>
        </w:rPr>
      </w:pPr>
    </w:p>
    <w:p w14:paraId="426B8F43" w14:textId="77777777" w:rsidR="00D11D1A" w:rsidRDefault="00F70997">
      <w:pPr>
        <w:ind w:firstLine="567"/>
        <w:jc w:val="both"/>
        <w:rPr>
          <w:color w:val="000000"/>
          <w:szCs w:val="24"/>
        </w:rPr>
      </w:pPr>
      <w:r>
        <w:rPr>
          <w:rFonts w:eastAsia="MS Mincho"/>
          <w:position w:val="-18"/>
          <w:szCs w:val="24"/>
          <w:lang w:eastAsia="lt-LT"/>
        </w:rPr>
        <w:object w:dxaOrig="2865" w:dyaOrig="435" w14:anchorId="426B91EC">
          <v:shape id="_x0000_i1030" type="#_x0000_t75" style="width:143.3pt;height:21.75pt" o:ole="">
            <v:imagedata r:id="rId22" o:title=""/>
          </v:shape>
          <o:OLEObject Type="Embed" ProgID="Equation.3" ShapeID="_x0000_i1030" DrawAspect="Content" ObjectID="_1495953849" r:id="rId23"/>
        </w:object>
      </w:r>
      <w:proofErr w:type="spellStart"/>
      <w:r>
        <w:rPr>
          <w:rFonts w:eastAsia="MS Mincho"/>
          <w:vanish/>
          <w:szCs w:val="24"/>
          <w:lang w:eastAsia="lt-LT"/>
        </w:rPr>
        <w:t>SUMA</w:t>
      </w:r>
      <w:r>
        <w:rPr>
          <w:rFonts w:eastAsia="MS Mincho"/>
          <w:vanish/>
          <w:szCs w:val="24"/>
          <w:vertAlign w:val="subscript"/>
          <w:lang w:eastAsia="lt-LT"/>
        </w:rPr>
        <w:t>i,ASPĮ</w:t>
      </w:r>
      <w:r>
        <w:rPr>
          <w:rFonts w:eastAsia="MS Mincho"/>
          <w:vanish/>
          <w:szCs w:val="24"/>
          <w:lang w:eastAsia="lt-LT"/>
        </w:rPr>
        <w:t>=M</w:t>
      </w:r>
      <w:r>
        <w:rPr>
          <w:rFonts w:eastAsia="MS Mincho"/>
          <w:vanish/>
          <w:szCs w:val="24"/>
          <w:vertAlign w:val="subscript"/>
          <w:lang w:eastAsia="lt-LT"/>
        </w:rPr>
        <w:t>i,ASPĮ</w:t>
      </w:r>
      <w:proofErr w:type="spellEnd"/>
      <w:r>
        <w:rPr>
          <w:rFonts w:eastAsia="MS Mincho"/>
          <w:vanish/>
          <w:szCs w:val="24"/>
          <w:lang w:eastAsia="lt-LT"/>
        </w:rPr>
        <w:t>*</w:t>
      </w:r>
      <w:proofErr w:type="spellStart"/>
      <w:r>
        <w:rPr>
          <w:rFonts w:eastAsia="MS Mincho"/>
          <w:vanish/>
          <w:szCs w:val="24"/>
          <w:lang w:eastAsia="lt-LT"/>
        </w:rPr>
        <w:t>PBK</w:t>
      </w:r>
      <w:r>
        <w:rPr>
          <w:rFonts w:eastAsia="MS Mincho"/>
          <w:vanish/>
          <w:szCs w:val="24"/>
          <w:vertAlign w:val="subscript"/>
          <w:lang w:eastAsia="lt-LT"/>
        </w:rPr>
        <w:t>i</w:t>
      </w:r>
      <w:proofErr w:type="spellEnd"/>
      <w:r>
        <w:rPr>
          <w:rFonts w:eastAsia="MS Mincho"/>
          <w:vanish/>
          <w:szCs w:val="24"/>
          <w:lang w:eastAsia="lt-LT"/>
        </w:rPr>
        <w:t>*BV</w:t>
      </w:r>
      <w:r>
        <w:rPr>
          <w:rFonts w:eastAsia="MS Mincho"/>
          <w:color w:val="000000"/>
          <w:szCs w:val="24"/>
          <w:lang w:eastAsia="lt-LT"/>
        </w:rPr>
        <w:t>,</w:t>
      </w:r>
    </w:p>
    <w:p w14:paraId="426B8F44" w14:textId="77777777" w:rsidR="00D11D1A" w:rsidRDefault="00D11D1A">
      <w:pPr>
        <w:ind w:firstLine="567"/>
        <w:jc w:val="both"/>
        <w:rPr>
          <w:rFonts w:eastAsia="MS Mincho"/>
          <w:color w:val="000000"/>
          <w:szCs w:val="24"/>
          <w:lang w:eastAsia="lt-LT"/>
        </w:rPr>
      </w:pPr>
    </w:p>
    <w:p w14:paraId="426B8F45" w14:textId="77777777" w:rsidR="00D11D1A" w:rsidRDefault="00F70997">
      <w:pPr>
        <w:ind w:firstLine="567"/>
        <w:jc w:val="both"/>
        <w:rPr>
          <w:rFonts w:eastAsia="MS Mincho"/>
          <w:color w:val="000000"/>
          <w:szCs w:val="24"/>
          <w:lang w:eastAsia="lt-LT"/>
        </w:rPr>
      </w:pPr>
      <w:r>
        <w:rPr>
          <w:rFonts w:eastAsia="MS Mincho"/>
          <w:color w:val="000000"/>
          <w:szCs w:val="24"/>
          <w:lang w:eastAsia="lt-LT"/>
        </w:rPr>
        <w:t xml:space="preserve">kai: </w:t>
      </w:r>
    </w:p>
    <w:p w14:paraId="426B8F46" w14:textId="77777777" w:rsidR="00D11D1A" w:rsidRDefault="00F70997">
      <w:pPr>
        <w:ind w:firstLine="567"/>
        <w:jc w:val="both"/>
        <w:rPr>
          <w:rFonts w:eastAsia="MS Mincho"/>
          <w:szCs w:val="24"/>
          <w:lang w:eastAsia="lt-LT"/>
        </w:rPr>
      </w:pPr>
      <w:r>
        <w:rPr>
          <w:rFonts w:eastAsia="MS Mincho"/>
          <w:szCs w:val="24"/>
          <w:lang w:eastAsia="lt-LT"/>
        </w:rPr>
        <w:t>M</w:t>
      </w:r>
      <w:r>
        <w:rPr>
          <w:rFonts w:eastAsia="MS Mincho"/>
          <w:szCs w:val="24"/>
          <w:vertAlign w:val="subscript"/>
          <w:lang w:eastAsia="lt-LT"/>
        </w:rPr>
        <w:t>i,ASPĮ</w:t>
      </w:r>
      <w:r>
        <w:rPr>
          <w:rFonts w:eastAsia="MS Mincho"/>
          <w:szCs w:val="24"/>
          <w:lang w:eastAsia="lt-LT"/>
        </w:rPr>
        <w:t xml:space="preserve"> – tam tikru paslaugos kodu žymimų atitinkamos rūšies ambulatorinių paslaugų kiekis (duomenys gaunami iš informacinės sistemos „Sveidra“),</w:t>
      </w:r>
    </w:p>
    <w:p w14:paraId="426B8F47" w14:textId="77777777" w:rsidR="00D11D1A" w:rsidRDefault="00F70997">
      <w:pPr>
        <w:ind w:firstLine="567"/>
        <w:jc w:val="both"/>
        <w:rPr>
          <w:rFonts w:eastAsia="MS Mincho"/>
          <w:szCs w:val="24"/>
          <w:lang w:eastAsia="lt-LT"/>
        </w:rPr>
      </w:pPr>
      <w:r>
        <w:rPr>
          <w:rFonts w:eastAsia="MS Mincho"/>
          <w:szCs w:val="24"/>
          <w:lang w:eastAsia="lt-LT"/>
        </w:rPr>
        <w:t>PBK</w:t>
      </w:r>
      <w:r>
        <w:rPr>
          <w:rFonts w:eastAsia="MS Mincho"/>
          <w:szCs w:val="24"/>
          <w:vertAlign w:val="subscript"/>
          <w:lang w:eastAsia="lt-LT"/>
        </w:rPr>
        <w:t>i</w:t>
      </w:r>
      <w:r>
        <w:rPr>
          <w:rFonts w:eastAsia="MS Mincho"/>
          <w:szCs w:val="24"/>
          <w:lang w:eastAsia="lt-LT"/>
        </w:rPr>
        <w:t xml:space="preserve"> – tam tikru kodu žymimų atitinkamos rūšies ambulatorinių paslaugų bazinė kaina (balais),</w:t>
      </w:r>
    </w:p>
    <w:p w14:paraId="426B8F48" w14:textId="77777777" w:rsidR="00D11D1A" w:rsidRDefault="00F70997">
      <w:pPr>
        <w:ind w:firstLine="567"/>
        <w:jc w:val="both"/>
        <w:rPr>
          <w:rFonts w:eastAsia="MS Mincho"/>
          <w:color w:val="000000"/>
          <w:szCs w:val="24"/>
          <w:lang w:eastAsia="lt-LT"/>
        </w:rPr>
      </w:pPr>
      <w:r>
        <w:rPr>
          <w:rFonts w:eastAsia="MS Mincho"/>
          <w:color w:val="000000"/>
          <w:szCs w:val="24"/>
          <w:lang w:eastAsia="lt-LT"/>
        </w:rPr>
        <w:t>BV – balo vertė (litais), nustatyta sveikatos apsaugos ministro įsakymu.</w:t>
      </w:r>
    </w:p>
    <w:p w14:paraId="426B8F49" w14:textId="77777777" w:rsidR="00D11D1A" w:rsidRDefault="00F70997">
      <w:pPr>
        <w:ind w:firstLine="567"/>
        <w:jc w:val="both"/>
        <w:rPr>
          <w:rFonts w:eastAsia="MS Mincho"/>
          <w:szCs w:val="24"/>
        </w:rPr>
      </w:pPr>
      <w:r>
        <w:rPr>
          <w:rFonts w:eastAsia="MS Mincho"/>
          <w:color w:val="000000"/>
          <w:szCs w:val="24"/>
          <w:lang w:eastAsia="lt-LT"/>
        </w:rPr>
        <w:t>10</w:t>
      </w:r>
      <w:r>
        <w:rPr>
          <w:rFonts w:eastAsia="MS Mincho"/>
          <w:szCs w:val="24"/>
          <w:lang w:eastAsia="lt-LT"/>
        </w:rPr>
        <w:t xml:space="preserve">. Planuojama asmens sveikatos priežiūros įstaigos metinių lėšų suma (litais) </w:t>
      </w:r>
      <w:r>
        <w:rPr>
          <w:rFonts w:eastAsia="MS Mincho"/>
          <w:szCs w:val="24"/>
          <w:lang w:eastAsia="lt-LT"/>
        </w:rPr>
        <w:t>atitinkamos rūšies ambulatorinėms paslaugoms (išskyrus dienos chirurgijos paslaugas) apskaičiuojama sudedant planuojamas metinių lėšų sumas atskirais paslaugų kodais žymimoms šios rūšies ambulatorinėms paslaugoms (SUM(</w:t>
      </w:r>
      <w:r>
        <w:rPr>
          <w:rFonts w:eastAsia="MS Mincho"/>
          <w:color w:val="000000"/>
          <w:szCs w:val="24"/>
          <w:vertAlign w:val="subscript"/>
          <w:lang w:eastAsia="lt-LT"/>
        </w:rPr>
        <w:t>i,ASPĮ</w:t>
      </w:r>
      <w:r>
        <w:rPr>
          <w:rFonts w:eastAsia="MS Mincho"/>
          <w:szCs w:val="24"/>
          <w:lang w:eastAsia="lt-LT"/>
        </w:rPr>
        <w:t>)) Preliminari planuojama asmens</w:t>
      </w:r>
      <w:r>
        <w:rPr>
          <w:rFonts w:eastAsia="MS Mincho"/>
          <w:szCs w:val="24"/>
          <w:lang w:eastAsia="lt-LT"/>
        </w:rPr>
        <w:t xml:space="preserve"> sveikatos priežiūros įstaigos metinių lėšų suma </w:t>
      </w:r>
      <w:r>
        <w:rPr>
          <w:rFonts w:eastAsia="MS Mincho"/>
          <w:szCs w:val="24"/>
        </w:rPr>
        <w:t>(litais) visų rūšių</w:t>
      </w:r>
      <w:r>
        <w:rPr>
          <w:rFonts w:eastAsia="MS Mincho"/>
          <w:szCs w:val="24"/>
          <w:lang w:eastAsia="lt-LT"/>
        </w:rPr>
        <w:t xml:space="preserve"> ambulatorinėms paslaugoms (išskyrus dienos chirurgijos paslaugas) (SUM(</w:t>
      </w:r>
      <w:r>
        <w:rPr>
          <w:rFonts w:eastAsia="MS Mincho"/>
          <w:color w:val="000000"/>
          <w:szCs w:val="24"/>
          <w:vertAlign w:val="subscript"/>
          <w:lang w:eastAsia="lt-LT"/>
        </w:rPr>
        <w:t>ASPĮ,plan</w:t>
      </w:r>
      <w:r>
        <w:rPr>
          <w:rFonts w:eastAsia="MS Mincho"/>
          <w:szCs w:val="24"/>
          <w:lang w:eastAsia="lt-LT"/>
        </w:rPr>
        <w:t xml:space="preserve">)), apskaičiuojama sudedant planuojamas šios įstaigos metinių lėšų sumas </w:t>
      </w:r>
      <w:r>
        <w:rPr>
          <w:rFonts w:eastAsia="MS Mincho"/>
          <w:szCs w:val="24"/>
        </w:rPr>
        <w:t xml:space="preserve">(litais) kiekvienos rūšies </w:t>
      </w:r>
      <w:r>
        <w:rPr>
          <w:rFonts w:eastAsia="MS Mincho"/>
          <w:szCs w:val="24"/>
          <w:lang w:eastAsia="lt-LT"/>
        </w:rPr>
        <w:t>ambulat</w:t>
      </w:r>
      <w:r>
        <w:rPr>
          <w:rFonts w:eastAsia="MS Mincho"/>
          <w:szCs w:val="24"/>
          <w:lang w:eastAsia="lt-LT"/>
        </w:rPr>
        <w:t>orinėms paslaugoms (išskyrus dienos chirurgijos paslaugas) pagal formulę:</w:t>
      </w:r>
    </w:p>
    <w:p w14:paraId="426B8F4A" w14:textId="77777777" w:rsidR="00D11D1A" w:rsidRDefault="00D11D1A">
      <w:pPr>
        <w:tabs>
          <w:tab w:val="left" w:pos="900"/>
          <w:tab w:val="left" w:pos="1134"/>
        </w:tabs>
        <w:ind w:left="851"/>
        <w:jc w:val="both"/>
        <w:rPr>
          <w:rFonts w:eastAsia="MS Mincho"/>
          <w:color w:val="000000"/>
          <w:szCs w:val="24"/>
        </w:rPr>
      </w:pPr>
    </w:p>
    <w:p w14:paraId="426B8F4B" w14:textId="77777777" w:rsidR="00D11D1A" w:rsidRDefault="00F70997">
      <w:pPr>
        <w:spacing w:line="276" w:lineRule="auto"/>
        <w:jc w:val="center"/>
        <w:rPr>
          <w:rFonts w:eastAsia="MS Mincho"/>
          <w:position w:val="-9"/>
          <w:szCs w:val="24"/>
          <w:lang w:eastAsia="lt-LT"/>
        </w:rPr>
      </w:pPr>
      <w:r>
        <w:rPr>
          <w:rFonts w:eastAsia="MS Mincho"/>
          <w:noProof/>
          <w:position w:val="-9"/>
          <w:szCs w:val="24"/>
          <w:lang w:eastAsia="lt-LT"/>
        </w:rPr>
        <w:drawing>
          <wp:inline distT="0" distB="0" distL="0" distR="0" wp14:anchorId="426B91ED" wp14:editId="426B91EE">
            <wp:extent cx="1762125" cy="2000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62125" cy="200025"/>
                    </a:xfrm>
                    <a:prstGeom prst="rect">
                      <a:avLst/>
                    </a:prstGeom>
                    <a:noFill/>
                    <a:ln>
                      <a:noFill/>
                    </a:ln>
                  </pic:spPr>
                </pic:pic>
              </a:graphicData>
            </a:graphic>
          </wp:inline>
        </w:drawing>
      </w:r>
      <w:r>
        <w:rPr>
          <w:rFonts w:eastAsia="MS Mincho"/>
          <w:vanish/>
          <w:position w:val="-9"/>
          <w:szCs w:val="24"/>
          <w:lang w:eastAsia="lt-LT"/>
        </w:rPr>
        <w:t>(formulė)</w:t>
      </w:r>
      <w:r>
        <w:rPr>
          <w:color w:val="000000"/>
          <w:szCs w:val="24"/>
        </w:rPr>
        <w:t>,</w:t>
      </w:r>
    </w:p>
    <w:p w14:paraId="426B8F4C" w14:textId="77777777" w:rsidR="00D11D1A" w:rsidRDefault="00D11D1A">
      <w:pPr>
        <w:spacing w:line="276" w:lineRule="auto"/>
        <w:ind w:firstLine="851"/>
        <w:jc w:val="center"/>
        <w:rPr>
          <w:color w:val="000000"/>
          <w:szCs w:val="24"/>
          <w:lang w:eastAsia="lt-LT"/>
        </w:rPr>
      </w:pPr>
    </w:p>
    <w:p w14:paraId="426B8F4D" w14:textId="77777777" w:rsidR="00D11D1A" w:rsidRDefault="00F70997">
      <w:pPr>
        <w:ind w:firstLine="567"/>
        <w:jc w:val="both"/>
        <w:rPr>
          <w:rFonts w:eastAsia="MS Mincho"/>
          <w:color w:val="000000"/>
          <w:szCs w:val="24"/>
          <w:lang w:eastAsia="lt-LT"/>
        </w:rPr>
      </w:pPr>
      <w:r>
        <w:rPr>
          <w:rFonts w:eastAsia="MS Mincho"/>
          <w:color w:val="000000"/>
          <w:szCs w:val="24"/>
          <w:lang w:eastAsia="lt-LT"/>
        </w:rPr>
        <w:t xml:space="preserve">kai: </w:t>
      </w:r>
    </w:p>
    <w:p w14:paraId="426B8F4E" w14:textId="77777777" w:rsidR="00D11D1A" w:rsidRDefault="00F70997">
      <w:pPr>
        <w:ind w:firstLine="567"/>
        <w:jc w:val="both"/>
        <w:rPr>
          <w:rFonts w:eastAsia="MS Mincho"/>
          <w:color w:val="000000"/>
          <w:szCs w:val="24"/>
          <w:lang w:eastAsia="lt-LT"/>
        </w:rPr>
      </w:pPr>
      <w:r>
        <w:rPr>
          <w:rFonts w:eastAsia="MS Mincho"/>
          <w:szCs w:val="24"/>
          <w:lang w:eastAsia="lt-LT"/>
        </w:rPr>
        <w:t>SUM</w:t>
      </w:r>
      <w:r>
        <w:rPr>
          <w:rFonts w:eastAsia="MS Mincho"/>
          <w:szCs w:val="24"/>
          <w:vertAlign w:val="subscript"/>
          <w:lang w:eastAsia="lt-LT"/>
        </w:rPr>
        <w:t>i,ASPĮ</w:t>
      </w:r>
      <w:r>
        <w:rPr>
          <w:rFonts w:eastAsia="MS Mincho"/>
          <w:szCs w:val="24"/>
          <w:lang w:eastAsia="lt-LT"/>
        </w:rPr>
        <w:t xml:space="preserve"> </w:t>
      </w:r>
      <w:r>
        <w:rPr>
          <w:rFonts w:eastAsia="MS Mincho"/>
          <w:color w:val="000000"/>
          <w:szCs w:val="24"/>
          <w:lang w:eastAsia="lt-LT"/>
        </w:rPr>
        <w:t>– planuojama asmens sveikatos priežiūros įstaigos metinių lėšų suma (litais)</w:t>
      </w:r>
      <w:r>
        <w:rPr>
          <w:rFonts w:eastAsia="MS Mincho"/>
          <w:color w:val="000000"/>
          <w:szCs w:val="24"/>
        </w:rPr>
        <w:t xml:space="preserve"> </w:t>
      </w:r>
      <w:r>
        <w:rPr>
          <w:rFonts w:eastAsia="MS Mincho"/>
          <w:color w:val="000000"/>
          <w:szCs w:val="24"/>
          <w:lang w:eastAsia="lt-LT"/>
        </w:rPr>
        <w:t xml:space="preserve">tam tikru paslaugos kodu žymimoms atitinkamos rūšies ambulatorinėms </w:t>
      </w:r>
      <w:r>
        <w:rPr>
          <w:rFonts w:eastAsia="MS Mincho"/>
          <w:color w:val="000000"/>
          <w:szCs w:val="24"/>
          <w:lang w:eastAsia="lt-LT"/>
        </w:rPr>
        <w:t>paslaugoms (išskyrus dienos chirurgijos paslaugas).</w:t>
      </w:r>
    </w:p>
    <w:p w14:paraId="426B8F4F" w14:textId="77777777" w:rsidR="00D11D1A" w:rsidRDefault="00F70997">
      <w:pPr>
        <w:ind w:firstLine="567"/>
        <w:jc w:val="both"/>
        <w:rPr>
          <w:szCs w:val="24"/>
        </w:rPr>
      </w:pPr>
      <w:r>
        <w:rPr>
          <w:szCs w:val="24"/>
        </w:rPr>
        <w:t>11</w:t>
      </w:r>
      <w:r>
        <w:rPr>
          <w:szCs w:val="24"/>
        </w:rPr>
        <w:t xml:space="preserve">. Planuojama TLK metinių lėšų suma (litais) ambulatorinių paslaugų </w:t>
      </w:r>
      <w:r>
        <w:rPr>
          <w:rFonts w:eastAsia="MS Mincho"/>
          <w:color w:val="000000"/>
          <w:szCs w:val="24"/>
          <w:lang w:eastAsia="lt-LT"/>
        </w:rPr>
        <w:t xml:space="preserve">(išskyrus dienos chirurgijos paslaugas) </w:t>
      </w:r>
      <w:r>
        <w:rPr>
          <w:szCs w:val="24"/>
        </w:rPr>
        <w:t>išlaidoms kompensuoti (SUM</w:t>
      </w:r>
      <w:r>
        <w:rPr>
          <w:szCs w:val="24"/>
          <w:vertAlign w:val="subscript"/>
        </w:rPr>
        <w:t>plan</w:t>
      </w:r>
      <w:r>
        <w:rPr>
          <w:szCs w:val="24"/>
        </w:rPr>
        <w:t>) apskaičiuojama sudedant visų asmens sveikatos priežiūros įs</w:t>
      </w:r>
      <w:r>
        <w:rPr>
          <w:szCs w:val="24"/>
        </w:rPr>
        <w:t>taigų preliminarias planuojamas metinių lėšų sumas (litais) ambulatorinėms paslaugoms, teikiamoms TLK veiklos zonos gyventojams, ir planuojamas lėšų sumas (litais) naujiems šių paslaugų teikėjams pagal formulę:</w:t>
      </w:r>
    </w:p>
    <w:p w14:paraId="426B8F50" w14:textId="77777777" w:rsidR="00D11D1A" w:rsidRDefault="00D11D1A">
      <w:pPr>
        <w:ind w:firstLine="567"/>
        <w:jc w:val="both"/>
        <w:rPr>
          <w:color w:val="FF0000"/>
          <w:szCs w:val="24"/>
        </w:rPr>
      </w:pPr>
    </w:p>
    <w:p w14:paraId="426B8F51" w14:textId="77777777" w:rsidR="00D11D1A" w:rsidRDefault="00F70997">
      <w:pPr>
        <w:ind w:firstLine="567"/>
        <w:jc w:val="both"/>
        <w:rPr>
          <w:rFonts w:eastAsia="MS Mincho"/>
          <w:szCs w:val="24"/>
          <w:lang w:eastAsia="lt-LT"/>
        </w:rPr>
      </w:pPr>
      <w:r>
        <w:rPr>
          <w:noProof/>
          <w:szCs w:val="24"/>
          <w:lang w:eastAsia="lt-LT"/>
        </w:rPr>
        <w:drawing>
          <wp:inline distT="0" distB="0" distL="0" distR="0" wp14:anchorId="426B91EF" wp14:editId="426B91F0">
            <wp:extent cx="3000375" cy="4286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00375" cy="428625"/>
                    </a:xfrm>
                    <a:prstGeom prst="rect">
                      <a:avLst/>
                    </a:prstGeom>
                    <a:noFill/>
                    <a:ln>
                      <a:noFill/>
                    </a:ln>
                  </pic:spPr>
                </pic:pic>
              </a:graphicData>
            </a:graphic>
          </wp:inline>
        </w:drawing>
      </w:r>
      <w:r>
        <w:rPr>
          <w:rFonts w:eastAsia="MS Mincho"/>
          <w:vanish/>
          <w:position w:val="-9"/>
          <w:szCs w:val="24"/>
          <w:lang w:eastAsia="lt-LT"/>
        </w:rPr>
        <w:t>(formulė)</w:t>
      </w:r>
    </w:p>
    <w:p w14:paraId="426B8F52" w14:textId="77777777" w:rsidR="00D11D1A" w:rsidRDefault="00D11D1A">
      <w:pPr>
        <w:ind w:firstLine="567"/>
        <w:jc w:val="both"/>
        <w:rPr>
          <w:rFonts w:eastAsia="MS Mincho"/>
          <w:szCs w:val="24"/>
          <w:lang w:eastAsia="lt-LT"/>
        </w:rPr>
      </w:pPr>
    </w:p>
    <w:p w14:paraId="426B8F53" w14:textId="77777777" w:rsidR="00D11D1A" w:rsidRDefault="00F70997">
      <w:pPr>
        <w:ind w:firstLine="567"/>
        <w:jc w:val="both"/>
        <w:rPr>
          <w:rFonts w:eastAsia="MS Mincho"/>
          <w:color w:val="000000"/>
          <w:szCs w:val="24"/>
        </w:rPr>
      </w:pPr>
      <w:r>
        <w:rPr>
          <w:rFonts w:eastAsia="MS Mincho"/>
          <w:color w:val="000000"/>
          <w:szCs w:val="24"/>
        </w:rPr>
        <w:t xml:space="preserve">kai: </w:t>
      </w:r>
    </w:p>
    <w:p w14:paraId="426B8F54" w14:textId="77777777" w:rsidR="00D11D1A" w:rsidRDefault="00F70997">
      <w:pPr>
        <w:ind w:firstLine="567"/>
        <w:jc w:val="both"/>
        <w:rPr>
          <w:rFonts w:eastAsia="MS Mincho"/>
          <w:color w:val="000000"/>
          <w:szCs w:val="24"/>
        </w:rPr>
      </w:pPr>
      <w:r>
        <w:rPr>
          <w:rFonts w:eastAsia="MS Mincho"/>
          <w:szCs w:val="24"/>
          <w:lang w:eastAsia="lt-LT"/>
        </w:rPr>
        <w:t>SUM</w:t>
      </w:r>
      <w:r>
        <w:rPr>
          <w:rFonts w:eastAsia="MS Mincho"/>
          <w:szCs w:val="24"/>
          <w:vertAlign w:val="subscript"/>
          <w:lang w:eastAsia="lt-LT"/>
        </w:rPr>
        <w:t>ASPĮ,plan</w:t>
      </w:r>
      <w:r>
        <w:rPr>
          <w:rFonts w:eastAsia="MS Mincho"/>
          <w:color w:val="000000"/>
          <w:szCs w:val="24"/>
          <w:vertAlign w:val="subscript"/>
        </w:rPr>
        <w:t xml:space="preserve"> </w:t>
      </w:r>
      <w:r>
        <w:rPr>
          <w:rFonts w:eastAsia="MS Mincho"/>
          <w:color w:val="000000"/>
          <w:szCs w:val="24"/>
        </w:rPr>
        <w:t xml:space="preserve">– </w:t>
      </w:r>
      <w:r>
        <w:rPr>
          <w:rFonts w:eastAsia="MS Mincho"/>
          <w:color w:val="000000"/>
          <w:szCs w:val="24"/>
          <w:lang w:eastAsia="lt-LT"/>
        </w:rPr>
        <w:t xml:space="preserve">preliminari planuojama asmens sveikatos priežiūros įstaigos metinių lėšų suma </w:t>
      </w:r>
      <w:r>
        <w:rPr>
          <w:rFonts w:eastAsia="MS Mincho"/>
          <w:color w:val="000000"/>
          <w:szCs w:val="24"/>
        </w:rPr>
        <w:t xml:space="preserve">(litais) </w:t>
      </w:r>
      <w:r>
        <w:rPr>
          <w:rFonts w:eastAsia="MS Mincho"/>
          <w:color w:val="000000"/>
          <w:szCs w:val="24"/>
          <w:lang w:eastAsia="lt-LT"/>
        </w:rPr>
        <w:t>ambulatorinėms sveikatos priežiūros paslaugoms (visų rūšių, išskyrus dienos chirurgijos paslaugas)</w:t>
      </w:r>
      <w:r>
        <w:rPr>
          <w:rFonts w:eastAsia="MS Mincho"/>
          <w:color w:val="000000"/>
          <w:szCs w:val="24"/>
        </w:rPr>
        <w:t>,</w:t>
      </w:r>
    </w:p>
    <w:p w14:paraId="426B8F55" w14:textId="77777777" w:rsidR="00D11D1A" w:rsidRDefault="00F70997">
      <w:pPr>
        <w:ind w:firstLine="567"/>
        <w:jc w:val="both"/>
        <w:rPr>
          <w:rFonts w:eastAsia="MS Mincho"/>
          <w:szCs w:val="24"/>
          <w:lang w:eastAsia="lt-LT"/>
        </w:rPr>
      </w:pPr>
      <w:r>
        <w:rPr>
          <w:rFonts w:eastAsia="MS Mincho"/>
          <w:szCs w:val="24"/>
          <w:lang w:eastAsia="lt-LT"/>
        </w:rPr>
        <w:t>SUM</w:t>
      </w:r>
      <w:r>
        <w:rPr>
          <w:rFonts w:eastAsia="MS Mincho"/>
          <w:i/>
          <w:szCs w:val="24"/>
          <w:vertAlign w:val="subscript"/>
          <w:lang w:eastAsia="lt-LT"/>
        </w:rPr>
        <w:t>ASPĮ</w:t>
      </w:r>
      <w:r>
        <w:rPr>
          <w:rFonts w:eastAsia="MS Mincho"/>
          <w:i/>
          <w:szCs w:val="24"/>
          <w:lang w:eastAsia="lt-LT"/>
        </w:rPr>
        <w:t>,</w:t>
      </w:r>
      <w:r>
        <w:rPr>
          <w:rFonts w:eastAsia="MS Mincho"/>
          <w:i/>
          <w:szCs w:val="24"/>
          <w:vertAlign w:val="subscript"/>
          <w:lang w:eastAsia="lt-LT"/>
        </w:rPr>
        <w:t>planN</w:t>
      </w:r>
      <w:r>
        <w:rPr>
          <w:rFonts w:eastAsia="MS Mincho"/>
          <w:i/>
          <w:szCs w:val="24"/>
          <w:lang w:eastAsia="lt-LT"/>
        </w:rPr>
        <w:t xml:space="preserve"> </w:t>
      </w:r>
      <w:r>
        <w:rPr>
          <w:rFonts w:eastAsia="MS Mincho"/>
          <w:szCs w:val="24"/>
          <w:lang w:eastAsia="lt-LT"/>
        </w:rPr>
        <w:t xml:space="preserve"> </w:t>
      </w:r>
      <w:r>
        <w:rPr>
          <w:rFonts w:eastAsia="MS Mincho"/>
          <w:color w:val="000000"/>
          <w:szCs w:val="24"/>
        </w:rPr>
        <w:t>–</w:t>
      </w:r>
      <w:r>
        <w:rPr>
          <w:rFonts w:eastAsia="MS Mincho"/>
          <w:szCs w:val="24"/>
          <w:lang w:eastAsia="lt-LT"/>
        </w:rPr>
        <w:t xml:space="preserve"> planuojama lėšų suma (litais) naujam </w:t>
      </w:r>
      <w:r>
        <w:rPr>
          <w:rFonts w:eastAsia="MS Mincho"/>
          <w:color w:val="000000"/>
          <w:szCs w:val="24"/>
          <w:lang w:eastAsia="lt-LT"/>
        </w:rPr>
        <w:t xml:space="preserve">ambulatorinių </w:t>
      </w:r>
      <w:r>
        <w:rPr>
          <w:rFonts w:eastAsia="MS Mincho"/>
          <w:szCs w:val="24"/>
          <w:lang w:eastAsia="lt-LT"/>
        </w:rPr>
        <w:t>p</w:t>
      </w:r>
      <w:r>
        <w:rPr>
          <w:rFonts w:eastAsia="MS Mincho"/>
          <w:szCs w:val="24"/>
          <w:lang w:eastAsia="lt-LT"/>
        </w:rPr>
        <w:t>aslaugų (išskyrus dienos chirurgijos paslaugas) teikėjui.</w:t>
      </w:r>
    </w:p>
    <w:p w14:paraId="426B8F56" w14:textId="77777777" w:rsidR="00D11D1A" w:rsidRDefault="00F70997">
      <w:pPr>
        <w:ind w:firstLine="567"/>
        <w:jc w:val="both"/>
        <w:rPr>
          <w:szCs w:val="24"/>
        </w:rPr>
      </w:pPr>
      <w:r>
        <w:rPr>
          <w:rFonts w:eastAsia="MS Mincho"/>
          <w:color w:val="000000"/>
          <w:szCs w:val="24"/>
          <w:lang w:eastAsia="lt-LT"/>
        </w:rPr>
        <w:t>12</w:t>
      </w:r>
      <w:r>
        <w:rPr>
          <w:rFonts w:eastAsia="MS Mincho"/>
          <w:color w:val="000000"/>
          <w:szCs w:val="24"/>
          <w:lang w:eastAsia="lt-LT"/>
        </w:rPr>
        <w:t xml:space="preserve">. </w:t>
      </w:r>
      <w:r>
        <w:rPr>
          <w:szCs w:val="24"/>
        </w:rPr>
        <w:t>TLK veiklos zonos asmens sveikatos priežiūros įstaigai, pirmą kartą pradedančiai teikti TLK veiklos zonos gyventojams ambulatorines paslaugas, arba TLK veiklos zonos asmens sveikatos priežiū</w:t>
      </w:r>
      <w:r>
        <w:rPr>
          <w:szCs w:val="24"/>
        </w:rPr>
        <w:t>ros įstaigai, praėjusiais kalendoriniais metais neteikusiai TLK veiklos zonos gyventojams šių paslaugų ir atnaujinančiai jų teikimą, planuojama skirti metinių lėšų sumą ne daugiau kaip 128 ambulatorinėms gydytojų specialistų konsultacijoms, ne daugiau kaip</w:t>
      </w:r>
      <w:r>
        <w:rPr>
          <w:szCs w:val="24"/>
        </w:rPr>
        <w:t xml:space="preserve"> 64 dienos stacionaro paslaugoms, ne daugiau kaip 80 stebėjimo paslaugų ne daugiau kaip 80 priėmimo-skubiosios pagalbos paslaugų.</w:t>
      </w:r>
    </w:p>
    <w:p w14:paraId="426B8F57" w14:textId="77777777" w:rsidR="00D11D1A" w:rsidRDefault="00F70997">
      <w:pPr>
        <w:ind w:firstLine="567"/>
        <w:jc w:val="both"/>
        <w:rPr>
          <w:rFonts w:eastAsia="MS Mincho"/>
          <w:color w:val="000000"/>
          <w:szCs w:val="24"/>
          <w:lang w:eastAsia="lt-LT"/>
        </w:rPr>
      </w:pPr>
      <w:r>
        <w:rPr>
          <w:rFonts w:eastAsia="MS Mincho"/>
          <w:color w:val="000000"/>
          <w:szCs w:val="24"/>
          <w:lang w:eastAsia="lt-LT"/>
        </w:rPr>
        <w:t>13</w:t>
      </w:r>
      <w:r>
        <w:rPr>
          <w:rFonts w:eastAsia="MS Mincho"/>
          <w:color w:val="000000"/>
          <w:szCs w:val="24"/>
          <w:lang w:eastAsia="lt-LT"/>
        </w:rPr>
        <w:t>. Kitos TLK veiklos zonos asmens sveikatos priežiūros įstaigai, pirmą kartą pradedančiai teikti TLK veiklos zonos gyvent</w:t>
      </w:r>
      <w:r>
        <w:rPr>
          <w:rFonts w:eastAsia="MS Mincho"/>
          <w:color w:val="000000"/>
          <w:szCs w:val="24"/>
          <w:lang w:eastAsia="lt-LT"/>
        </w:rPr>
        <w:t>ojams ambulatorines paslaugas, bei kitos TLK veiklos zonos asmens sveikatos priežiūros įstaigai, kuri praėjusiais kalendoriniais metais neteikė TLK veiklos zonos gyventojams šių paslaugų ir atnaujina jų teikimą, planuojama skirti metinių lėšų sumą ne daugi</w:t>
      </w:r>
      <w:r>
        <w:rPr>
          <w:rFonts w:eastAsia="MS Mincho"/>
          <w:color w:val="000000"/>
          <w:szCs w:val="24"/>
          <w:lang w:eastAsia="lt-LT"/>
        </w:rPr>
        <w:t xml:space="preserve">au kaip 32 ambulatorinėms gydytojų specialistų konsultacijoms, ne daugiau kaip 16 dienos stacionaro paslaugų, ne daugiau kaip 20 stebėjimo paslaugų ne daugiau kaip 20 priėmimo-skubiosios pagalbos paslaugų. </w:t>
      </w:r>
    </w:p>
    <w:p w14:paraId="426B8F58" w14:textId="77777777" w:rsidR="00D11D1A" w:rsidRDefault="00F70997">
      <w:pPr>
        <w:ind w:firstLine="567"/>
        <w:jc w:val="both"/>
        <w:rPr>
          <w:szCs w:val="24"/>
        </w:rPr>
      </w:pPr>
      <w:r>
        <w:rPr>
          <w:szCs w:val="24"/>
        </w:rPr>
        <w:t>14</w:t>
      </w:r>
      <w:r>
        <w:rPr>
          <w:szCs w:val="24"/>
        </w:rPr>
        <w:t>. Jei praėjusiais metais sutartis su ambula</w:t>
      </w:r>
      <w:r>
        <w:rPr>
          <w:szCs w:val="24"/>
        </w:rPr>
        <w:t>torinių paslaugų teikėju buvo sudaryta pirmą kartą mažesniam nei kalendoriniai metai laikotarpiui, planuojamas metinis šių paslaugų kiekis nustatomas faktiškai suteiktą šių paslaugų kiekį dalijant iš mėnesių, kuriems buvo sudaryta sutartis, skaičiaus ir da</w:t>
      </w:r>
      <w:r>
        <w:rPr>
          <w:szCs w:val="24"/>
        </w:rPr>
        <w:t xml:space="preserve">uginant iš 12 mėnesių. Maksimalus atitinkamos rūšies ambulatorinių paslaugų </w:t>
      </w:r>
      <w:r>
        <w:rPr>
          <w:rFonts w:eastAsia="MS Mincho"/>
          <w:szCs w:val="24"/>
          <w:lang w:eastAsia="lt-LT"/>
        </w:rPr>
        <w:t xml:space="preserve">(išskyrus dienos chirurgijos paslaugas) </w:t>
      </w:r>
      <w:r>
        <w:rPr>
          <w:szCs w:val="24"/>
        </w:rPr>
        <w:t>kiekis negali viršyti Aprašo 12 ir 13 punktuose nurodyto šių paslaugų kiekio.</w:t>
      </w:r>
    </w:p>
    <w:p w14:paraId="426B8F59" w14:textId="77777777" w:rsidR="00D11D1A" w:rsidRDefault="00F70997">
      <w:pPr>
        <w:tabs>
          <w:tab w:val="left" w:pos="900"/>
          <w:tab w:val="left" w:pos="1134"/>
        </w:tabs>
        <w:ind w:firstLine="567"/>
        <w:jc w:val="both"/>
        <w:rPr>
          <w:color w:val="000000"/>
          <w:szCs w:val="24"/>
          <w:lang w:eastAsia="lt-LT"/>
        </w:rPr>
      </w:pPr>
      <w:r>
        <w:rPr>
          <w:szCs w:val="24"/>
        </w:rPr>
        <w:t>15</w:t>
      </w:r>
      <w:r>
        <w:rPr>
          <w:szCs w:val="24"/>
        </w:rPr>
        <w:t xml:space="preserve">. Galutinė planuojama asmens sveikatos priežiūros įstaigos metinių lėšų suma (litais) ambulatorinių paslaugų </w:t>
      </w:r>
      <w:r>
        <w:rPr>
          <w:rFonts w:eastAsia="MS Mincho"/>
          <w:szCs w:val="24"/>
          <w:lang w:eastAsia="lt-LT"/>
        </w:rPr>
        <w:t xml:space="preserve">(išskyrus dienos chirurgijos paslaugas) </w:t>
      </w:r>
      <w:r>
        <w:rPr>
          <w:szCs w:val="24"/>
        </w:rPr>
        <w:t>išlaidoms kompensuoti (</w:t>
      </w:r>
      <w:r>
        <w:rPr>
          <w:rFonts w:eastAsia="MS Mincho"/>
          <w:szCs w:val="24"/>
          <w:lang w:eastAsia="lt-LT"/>
        </w:rPr>
        <w:t>SUM</w:t>
      </w:r>
      <w:r>
        <w:rPr>
          <w:rFonts w:eastAsia="MS Mincho"/>
          <w:szCs w:val="24"/>
          <w:vertAlign w:val="subscript"/>
          <w:lang w:eastAsia="lt-LT"/>
        </w:rPr>
        <w:t>ASPĮ,PSDF</w:t>
      </w:r>
      <w:r>
        <w:rPr>
          <w:szCs w:val="24"/>
        </w:rPr>
        <w:t>) apskaičiuojama</w:t>
      </w:r>
      <w:r>
        <w:rPr>
          <w:color w:val="000000"/>
          <w:szCs w:val="24"/>
          <w:lang w:eastAsia="lt-LT"/>
        </w:rPr>
        <w:t xml:space="preserve"> atsižvelgiant į </w:t>
      </w:r>
      <w:r>
        <w:rPr>
          <w:szCs w:val="24"/>
        </w:rPr>
        <w:t xml:space="preserve">VLK direktoriaus įsakymu TLK numatytas </w:t>
      </w:r>
      <w:r>
        <w:rPr>
          <w:szCs w:val="24"/>
        </w:rPr>
        <w:t xml:space="preserve">metines lėšas </w:t>
      </w:r>
      <w:r>
        <w:rPr>
          <w:color w:val="000000"/>
          <w:szCs w:val="24"/>
          <w:lang w:eastAsia="lt-LT"/>
        </w:rPr>
        <w:t>ambulatorinių paslaugų išlaidoms kompensuoti ir p</w:t>
      </w:r>
      <w:r>
        <w:rPr>
          <w:szCs w:val="24"/>
        </w:rPr>
        <w:t xml:space="preserve">lanuojamą TLK metinių lėšų sumą (litais) ambulatorinių paslaugų </w:t>
      </w:r>
      <w:r>
        <w:rPr>
          <w:rFonts w:eastAsia="MS Mincho"/>
          <w:color w:val="000000"/>
          <w:szCs w:val="24"/>
          <w:lang w:eastAsia="lt-LT"/>
        </w:rPr>
        <w:t xml:space="preserve">(išskyrus dienos chirurgijos paslaugas) </w:t>
      </w:r>
      <w:r>
        <w:rPr>
          <w:szCs w:val="24"/>
        </w:rPr>
        <w:t xml:space="preserve">išlaidoms kompensuoti </w:t>
      </w:r>
      <w:r>
        <w:rPr>
          <w:color w:val="000000"/>
          <w:szCs w:val="24"/>
          <w:lang w:eastAsia="lt-LT"/>
        </w:rPr>
        <w:t>pagal formulę:</w:t>
      </w:r>
    </w:p>
    <w:p w14:paraId="426B8F5A" w14:textId="77777777" w:rsidR="00D11D1A" w:rsidRDefault="00D11D1A">
      <w:pPr>
        <w:tabs>
          <w:tab w:val="left" w:pos="900"/>
          <w:tab w:val="left" w:pos="1134"/>
        </w:tabs>
        <w:ind w:firstLine="567"/>
        <w:jc w:val="both"/>
        <w:rPr>
          <w:color w:val="000000"/>
          <w:szCs w:val="24"/>
          <w:lang w:eastAsia="lt-LT"/>
        </w:rPr>
      </w:pPr>
    </w:p>
    <w:p w14:paraId="426B8F5B" w14:textId="77777777" w:rsidR="00D11D1A" w:rsidRDefault="00F70997">
      <w:pPr>
        <w:tabs>
          <w:tab w:val="left" w:pos="1080"/>
        </w:tabs>
        <w:ind w:firstLine="567"/>
        <w:jc w:val="both"/>
        <w:rPr>
          <w:rFonts w:eastAsia="MS Mincho"/>
          <w:color w:val="000000"/>
          <w:szCs w:val="24"/>
          <w:lang w:eastAsia="lt-LT"/>
        </w:rPr>
      </w:pPr>
      <w:r>
        <w:rPr>
          <w:noProof/>
          <w:szCs w:val="24"/>
          <w:lang w:eastAsia="lt-LT"/>
        </w:rPr>
        <w:drawing>
          <wp:inline distT="0" distB="0" distL="0" distR="0" wp14:anchorId="426B91F1" wp14:editId="426B91F2">
            <wp:extent cx="2543175" cy="390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43175" cy="390525"/>
                    </a:xfrm>
                    <a:prstGeom prst="rect">
                      <a:avLst/>
                    </a:prstGeom>
                    <a:noFill/>
                    <a:ln>
                      <a:noFill/>
                    </a:ln>
                  </pic:spPr>
                </pic:pic>
              </a:graphicData>
            </a:graphic>
          </wp:inline>
        </w:drawing>
      </w:r>
      <w:r>
        <w:rPr>
          <w:rFonts w:eastAsia="MS Mincho"/>
          <w:vanish/>
          <w:szCs w:val="24"/>
          <w:lang w:eastAsia="lt-LT"/>
        </w:rPr>
        <w:t>(formulė),</w:t>
      </w:r>
    </w:p>
    <w:p w14:paraId="426B8F5C" w14:textId="77777777" w:rsidR="00D11D1A" w:rsidRDefault="00D11D1A">
      <w:pPr>
        <w:ind w:firstLine="567"/>
        <w:jc w:val="both"/>
        <w:rPr>
          <w:color w:val="000000"/>
          <w:szCs w:val="24"/>
          <w:lang w:eastAsia="lt-LT"/>
        </w:rPr>
      </w:pPr>
    </w:p>
    <w:p w14:paraId="426B8F5D" w14:textId="77777777" w:rsidR="00D11D1A" w:rsidRDefault="00F70997">
      <w:pPr>
        <w:ind w:firstLine="567"/>
        <w:jc w:val="both"/>
        <w:rPr>
          <w:szCs w:val="24"/>
          <w:lang w:eastAsia="lt-LT"/>
        </w:rPr>
      </w:pPr>
      <w:r>
        <w:rPr>
          <w:position w:val="-6"/>
          <w:szCs w:val="24"/>
          <w:lang w:eastAsia="lt-LT"/>
        </w:rPr>
        <w:t>B</w:t>
      </w:r>
      <w:r>
        <w:rPr>
          <w:position w:val="-6"/>
          <w:szCs w:val="24"/>
          <w:vertAlign w:val="subscript"/>
          <w:lang w:eastAsia="lt-LT"/>
        </w:rPr>
        <w:t>PSDF</w:t>
      </w:r>
      <w:r>
        <w:rPr>
          <w:rFonts w:eastAsia="MS Mincho"/>
          <w:bCs/>
          <w:color w:val="000000"/>
          <w:szCs w:val="24"/>
          <w:lang w:eastAsia="lt-LT"/>
        </w:rPr>
        <w:t xml:space="preserve"> – </w:t>
      </w:r>
      <w:r>
        <w:rPr>
          <w:szCs w:val="24"/>
        </w:rPr>
        <w:t>VLK direktoriaus įsakymu TLK n</w:t>
      </w:r>
      <w:r>
        <w:rPr>
          <w:szCs w:val="24"/>
        </w:rPr>
        <w:t xml:space="preserve">umatyta metinių lėšų suma (litais) </w:t>
      </w:r>
      <w:r>
        <w:rPr>
          <w:color w:val="000000"/>
          <w:szCs w:val="24"/>
          <w:lang w:eastAsia="lt-LT"/>
        </w:rPr>
        <w:t xml:space="preserve">ambulatorinių paslaugų išlaidoms kompensuoti </w:t>
      </w:r>
      <w:r>
        <w:rPr>
          <w:rFonts w:eastAsia="MS Mincho"/>
          <w:szCs w:val="24"/>
          <w:lang w:eastAsia="lt-LT"/>
        </w:rPr>
        <w:t>(atėmus visų ASPĮ dienos chirurgijos paslaugoms apskaičiuotas lėšas pagal šio aprašo 21 p.)</w:t>
      </w:r>
      <w:r>
        <w:rPr>
          <w:szCs w:val="24"/>
          <w:lang w:eastAsia="lt-LT"/>
        </w:rPr>
        <w:t>,</w:t>
      </w:r>
    </w:p>
    <w:p w14:paraId="426B8F5E" w14:textId="77777777" w:rsidR="00D11D1A" w:rsidRDefault="00F70997">
      <w:pPr>
        <w:ind w:firstLine="567"/>
        <w:jc w:val="both"/>
        <w:rPr>
          <w:rFonts w:eastAsia="MS Mincho"/>
          <w:color w:val="000000"/>
          <w:szCs w:val="24"/>
          <w:lang w:eastAsia="lt-LT"/>
        </w:rPr>
      </w:pPr>
      <w:r>
        <w:rPr>
          <w:rFonts w:eastAsia="MS Mincho"/>
          <w:szCs w:val="24"/>
          <w:lang w:eastAsia="lt-LT"/>
        </w:rPr>
        <w:t>SUM</w:t>
      </w:r>
      <w:r>
        <w:rPr>
          <w:rFonts w:eastAsia="MS Mincho"/>
          <w:szCs w:val="24"/>
          <w:vertAlign w:val="subscript"/>
          <w:lang w:eastAsia="lt-LT"/>
        </w:rPr>
        <w:t>plan</w:t>
      </w:r>
      <w:r>
        <w:rPr>
          <w:rFonts w:eastAsia="MS Mincho"/>
          <w:bCs/>
          <w:color w:val="000000"/>
          <w:szCs w:val="24"/>
          <w:lang w:eastAsia="lt-LT"/>
        </w:rPr>
        <w:t xml:space="preserve"> – </w:t>
      </w:r>
      <w:r>
        <w:rPr>
          <w:rFonts w:eastAsia="MS Mincho"/>
          <w:bCs/>
          <w:color w:val="000000"/>
          <w:szCs w:val="24"/>
        </w:rPr>
        <w:t>planuojama</w:t>
      </w:r>
      <w:r>
        <w:rPr>
          <w:rFonts w:eastAsia="MS Mincho"/>
          <w:bCs/>
          <w:color w:val="000000"/>
          <w:szCs w:val="24"/>
          <w:lang w:eastAsia="lt-LT"/>
        </w:rPr>
        <w:t xml:space="preserve"> TLK</w:t>
      </w:r>
      <w:r>
        <w:rPr>
          <w:rFonts w:eastAsia="MS Mincho"/>
          <w:bCs/>
          <w:color w:val="000000"/>
          <w:szCs w:val="24"/>
        </w:rPr>
        <w:t xml:space="preserve"> metinių lėšų suma (litais) </w:t>
      </w:r>
      <w:r>
        <w:rPr>
          <w:rFonts w:eastAsia="MS Mincho"/>
          <w:color w:val="000000"/>
          <w:szCs w:val="24"/>
          <w:lang w:eastAsia="lt-LT"/>
        </w:rPr>
        <w:t xml:space="preserve">ambulatorinių paslaugų </w:t>
      </w:r>
      <w:r>
        <w:rPr>
          <w:rFonts w:eastAsia="MS Mincho"/>
          <w:color w:val="000000"/>
          <w:szCs w:val="24"/>
          <w:lang w:eastAsia="lt-LT"/>
        </w:rPr>
        <w:t>(išskyrus dienos chirurgijos paslaugas) išlaidoms kompensuoti,</w:t>
      </w:r>
    </w:p>
    <w:p w14:paraId="426B8F5F" w14:textId="77777777" w:rsidR="00D11D1A" w:rsidRDefault="00F70997">
      <w:pPr>
        <w:ind w:firstLine="567"/>
        <w:jc w:val="both"/>
        <w:rPr>
          <w:rFonts w:eastAsia="MS Mincho"/>
          <w:color w:val="000000"/>
          <w:szCs w:val="24"/>
          <w:lang w:eastAsia="lt-LT"/>
        </w:rPr>
      </w:pPr>
      <w:r>
        <w:rPr>
          <w:rFonts w:eastAsia="MS Mincho"/>
          <w:szCs w:val="24"/>
          <w:lang w:eastAsia="lt-LT"/>
        </w:rPr>
        <w:t>SUM</w:t>
      </w:r>
      <w:r>
        <w:rPr>
          <w:rFonts w:eastAsia="MS Mincho"/>
          <w:szCs w:val="24"/>
          <w:vertAlign w:val="subscript"/>
          <w:lang w:eastAsia="lt-LT"/>
        </w:rPr>
        <w:t>ASPĮ,plan</w:t>
      </w:r>
      <w:r>
        <w:rPr>
          <w:rFonts w:eastAsia="MS Mincho"/>
          <w:color w:val="000000"/>
          <w:szCs w:val="24"/>
          <w:vertAlign w:val="subscript"/>
          <w:lang w:eastAsia="lt-LT"/>
        </w:rPr>
        <w:t xml:space="preserve"> </w:t>
      </w:r>
      <w:r>
        <w:rPr>
          <w:rFonts w:eastAsia="MS Mincho"/>
          <w:color w:val="000000"/>
          <w:szCs w:val="24"/>
          <w:lang w:eastAsia="lt-LT"/>
        </w:rPr>
        <w:t xml:space="preserve">– preliminari planuojama asmens sveikatos priežiūros įstaigos metinių lėšų suma </w:t>
      </w:r>
      <w:r>
        <w:rPr>
          <w:rFonts w:eastAsia="MS Mincho"/>
          <w:color w:val="000000"/>
          <w:szCs w:val="24"/>
        </w:rPr>
        <w:t>(litais) visų rūšių</w:t>
      </w:r>
      <w:r>
        <w:rPr>
          <w:rFonts w:eastAsia="MS Mincho"/>
          <w:color w:val="000000"/>
          <w:szCs w:val="24"/>
          <w:lang w:eastAsia="lt-LT"/>
        </w:rPr>
        <w:t xml:space="preserve"> ambulatorinėms paslaugoms (išskyrus dienos chirurgijos paslaugas).</w:t>
      </w:r>
    </w:p>
    <w:p w14:paraId="426B8F60" w14:textId="77777777" w:rsidR="00D11D1A" w:rsidRDefault="00D11D1A">
      <w:pPr>
        <w:ind w:firstLine="567"/>
        <w:jc w:val="both"/>
        <w:rPr>
          <w:rFonts w:eastAsia="MS Mincho"/>
          <w:color w:val="000000"/>
          <w:szCs w:val="24"/>
          <w:lang w:eastAsia="lt-LT"/>
        </w:rPr>
      </w:pPr>
    </w:p>
    <w:p w14:paraId="426B8F61" w14:textId="77777777" w:rsidR="00D11D1A" w:rsidRDefault="00F70997">
      <w:pPr>
        <w:widowControl w:val="0"/>
        <w:suppressAutoHyphens/>
        <w:ind w:firstLine="567"/>
        <w:jc w:val="both"/>
        <w:rPr>
          <w:bCs/>
          <w:vanish/>
          <w:color w:val="000000"/>
          <w:szCs w:val="24"/>
          <w:lang w:eastAsia="lt-LT"/>
        </w:rPr>
      </w:pPr>
      <w:r>
        <w:rPr>
          <w:bCs/>
          <w:vanish/>
          <w:color w:val="000000"/>
          <w:szCs w:val="24"/>
          <w:lang w:eastAsia="lt-LT"/>
        </w:rPr>
        <w:t>_____________________</w:t>
      </w:r>
    </w:p>
    <w:p w14:paraId="426B8F62" w14:textId="77777777" w:rsidR="00D11D1A" w:rsidRDefault="00F70997">
      <w:pPr>
        <w:widowControl w:val="0"/>
        <w:shd w:val="clear" w:color="auto" w:fill="FFFFFF"/>
        <w:ind w:firstLine="567"/>
        <w:jc w:val="both"/>
        <w:rPr>
          <w:vanish/>
          <w:szCs w:val="24"/>
          <w:lang w:eastAsia="lt-LT"/>
        </w:rPr>
      </w:pPr>
      <w:r>
        <w:rPr>
          <w:vanish/>
          <w:szCs w:val="24"/>
          <w:lang w:eastAsia="lt-LT"/>
        </w:rPr>
        <w:t>** TIC pastaba. Formules žr.</w:t>
      </w:r>
    </w:p>
    <w:p w14:paraId="426B8F63" w14:textId="77777777" w:rsidR="00D11D1A" w:rsidRDefault="00F70997">
      <w:pPr>
        <w:widowControl w:val="0"/>
        <w:suppressAutoHyphens/>
        <w:ind w:firstLine="567"/>
        <w:jc w:val="both"/>
        <w:rPr>
          <w:bCs/>
          <w:vanish/>
          <w:color w:val="000000"/>
          <w:szCs w:val="24"/>
          <w:lang w:eastAsia="lt-LT"/>
        </w:rPr>
      </w:pPr>
      <w:r>
        <w:rPr>
          <w:vanish/>
          <w:color w:val="000000"/>
          <w:szCs w:val="24"/>
          <w:lang w:eastAsia="lt-LT"/>
        </w:rPr>
        <w:t xml:space="preserve">Žin., 2013, Nr. </w:t>
      </w:r>
      <w:hyperlink r:id="rId27" w:tgtFrame="_blank" w:history="1">
        <w:r>
          <w:rPr>
            <w:vanish/>
            <w:color w:val="0000FF" w:themeColor="hyperlink"/>
            <w:szCs w:val="24"/>
            <w:u w:val="single"/>
            <w:lang w:eastAsia="lt-LT"/>
          </w:rPr>
          <w:t>116-5819</w:t>
        </w:r>
      </w:hyperlink>
      <w:r>
        <w:rPr>
          <w:vanish/>
          <w:color w:val="000000"/>
          <w:szCs w:val="24"/>
          <w:lang w:eastAsia="lt-LT"/>
        </w:rPr>
        <w:t>, 28–29 psl. **</w:t>
      </w:r>
    </w:p>
    <w:p w14:paraId="426B8F64" w14:textId="77777777" w:rsidR="00D11D1A" w:rsidRDefault="00F70997">
      <w:pPr>
        <w:ind w:firstLine="567"/>
        <w:jc w:val="both"/>
        <w:rPr>
          <w:szCs w:val="24"/>
          <w:lang w:eastAsia="lt-LT"/>
        </w:rPr>
      </w:pPr>
    </w:p>
    <w:p w14:paraId="426B8F65" w14:textId="77777777" w:rsidR="00D11D1A" w:rsidRDefault="00F70997">
      <w:pPr>
        <w:keepNext/>
        <w:tabs>
          <w:tab w:val="left" w:pos="0"/>
          <w:tab w:val="left" w:pos="2410"/>
          <w:tab w:val="left" w:pos="3544"/>
          <w:tab w:val="left" w:pos="4111"/>
        </w:tabs>
        <w:jc w:val="center"/>
        <w:outlineLvl w:val="1"/>
        <w:rPr>
          <w:b/>
          <w:color w:val="000000"/>
          <w:szCs w:val="24"/>
        </w:rPr>
      </w:pPr>
      <w:r>
        <w:rPr>
          <w:b/>
          <w:color w:val="000000"/>
          <w:szCs w:val="24"/>
        </w:rPr>
        <w:t>IV</w:t>
      </w:r>
      <w:r>
        <w:rPr>
          <w:b/>
          <w:color w:val="000000"/>
          <w:szCs w:val="24"/>
        </w:rPr>
        <w:t xml:space="preserve">. </w:t>
      </w:r>
      <w:r>
        <w:rPr>
          <w:b/>
          <w:color w:val="000000"/>
          <w:szCs w:val="24"/>
        </w:rPr>
        <w:t>PLANUOJAMO METINIO DIENOS CHIRUGIJOS PASLAUGŲ KIEKIO IR METINIŲ LĖŠŲ ŠIŲ PA</w:t>
      </w:r>
      <w:r>
        <w:rPr>
          <w:b/>
          <w:color w:val="000000"/>
          <w:szCs w:val="24"/>
        </w:rPr>
        <w:t>SLAUGŲ IŠLAIDOMS KOMPENSUOTI PLANAVIMO TVARKA</w:t>
      </w:r>
    </w:p>
    <w:p w14:paraId="426B8F66" w14:textId="77777777" w:rsidR="00D11D1A" w:rsidRDefault="00D11D1A">
      <w:pPr>
        <w:tabs>
          <w:tab w:val="num" w:pos="825"/>
          <w:tab w:val="left" w:pos="1080"/>
        </w:tabs>
        <w:ind w:firstLine="567"/>
        <w:jc w:val="both"/>
        <w:rPr>
          <w:rFonts w:eastAsia="MS Mincho"/>
          <w:color w:val="000000"/>
          <w:szCs w:val="24"/>
          <w:lang w:eastAsia="lt-LT"/>
        </w:rPr>
      </w:pPr>
    </w:p>
    <w:p w14:paraId="426B8F67" w14:textId="77777777" w:rsidR="00D11D1A" w:rsidRDefault="00F70997">
      <w:pPr>
        <w:tabs>
          <w:tab w:val="left" w:pos="900"/>
          <w:tab w:val="left" w:pos="1134"/>
        </w:tabs>
        <w:ind w:firstLine="567"/>
        <w:jc w:val="both"/>
        <w:rPr>
          <w:szCs w:val="24"/>
        </w:rPr>
      </w:pPr>
      <w:r>
        <w:rPr>
          <w:szCs w:val="24"/>
        </w:rPr>
        <w:t>16</w:t>
      </w:r>
      <w:r>
        <w:rPr>
          <w:szCs w:val="24"/>
        </w:rPr>
        <w:t>. Preliminari planuojama asmens sveikatos priežiūros įstaigos 2014 metų lėšų suma (litais) dienos chirurgijos paslaugų išlaidoms kompensuoti (</w:t>
      </w:r>
      <w:r>
        <w:rPr>
          <w:rFonts w:eastAsia="MS Mincho"/>
          <w:szCs w:val="24"/>
          <w:lang w:eastAsia="lt-LT"/>
        </w:rPr>
        <w:t>SUM</w:t>
      </w:r>
      <w:r>
        <w:rPr>
          <w:rFonts w:eastAsia="MS Mincho"/>
          <w:szCs w:val="24"/>
          <w:vertAlign w:val="subscript"/>
          <w:lang w:eastAsia="lt-LT"/>
        </w:rPr>
        <w:t>ASPĮ,plan</w:t>
      </w:r>
      <w:r>
        <w:rPr>
          <w:szCs w:val="24"/>
        </w:rPr>
        <w:t>) apskaičiuojama pagal formulę:</w:t>
      </w:r>
    </w:p>
    <w:p w14:paraId="426B8F68" w14:textId="77777777" w:rsidR="00D11D1A" w:rsidRDefault="00F70997">
      <w:pPr>
        <w:tabs>
          <w:tab w:val="num" w:pos="0"/>
          <w:tab w:val="left" w:pos="1080"/>
        </w:tabs>
        <w:ind w:firstLine="567"/>
        <w:jc w:val="both"/>
        <w:rPr>
          <w:rFonts w:eastAsia="MS Mincho"/>
          <w:color w:val="000000"/>
          <w:szCs w:val="24"/>
          <w:lang w:eastAsia="lt-LT"/>
        </w:rPr>
      </w:pPr>
      <w:r>
        <w:rPr>
          <w:noProof/>
          <w:szCs w:val="24"/>
          <w:lang w:eastAsia="lt-LT"/>
        </w:rPr>
        <w:drawing>
          <wp:inline distT="0" distB="0" distL="0" distR="0" wp14:anchorId="426B91F3" wp14:editId="426B91F4">
            <wp:extent cx="1876425" cy="190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76425" cy="190500"/>
                    </a:xfrm>
                    <a:prstGeom prst="rect">
                      <a:avLst/>
                    </a:prstGeom>
                    <a:noFill/>
                    <a:ln>
                      <a:noFill/>
                    </a:ln>
                  </pic:spPr>
                </pic:pic>
              </a:graphicData>
            </a:graphic>
          </wp:inline>
        </w:drawing>
      </w:r>
      <w:r>
        <w:rPr>
          <w:rFonts w:eastAsia="MS Mincho"/>
          <w:szCs w:val="24"/>
          <w:lang w:eastAsia="lt-LT"/>
        </w:rPr>
        <w:t xml:space="preserve"> </w:t>
      </w:r>
      <w:r>
        <w:rPr>
          <w:rFonts w:eastAsia="MS Mincho"/>
          <w:vanish/>
          <w:szCs w:val="24"/>
          <w:lang w:eastAsia="lt-LT"/>
        </w:rPr>
        <w:t>SUM</w:t>
      </w:r>
      <w:r>
        <w:rPr>
          <w:rFonts w:eastAsia="MS Mincho"/>
          <w:vanish/>
          <w:szCs w:val="24"/>
          <w:vertAlign w:val="subscript"/>
          <w:lang w:eastAsia="lt-LT"/>
        </w:rPr>
        <w:t>ASPĮ,plan</w:t>
      </w:r>
      <w:r>
        <w:rPr>
          <w:rFonts w:eastAsia="MS Mincho"/>
          <w:vanish/>
          <w:szCs w:val="24"/>
          <w:lang w:eastAsia="lt-LT"/>
        </w:rPr>
        <w:t xml:space="preserve">= </w:t>
      </w:r>
      <w:r>
        <w:rPr>
          <w:rFonts w:eastAsia="MS Mincho"/>
          <w:vanish/>
          <w:szCs w:val="24"/>
          <w:lang w:eastAsia="lt-LT"/>
        </w:rPr>
        <w:t>SUM</w:t>
      </w:r>
      <w:r>
        <w:rPr>
          <w:rFonts w:eastAsia="MS Mincho"/>
          <w:vanish/>
          <w:szCs w:val="24"/>
          <w:vertAlign w:val="subscript"/>
          <w:lang w:eastAsia="lt-LT"/>
        </w:rPr>
        <w:t>ASPĮ,em sut</w:t>
      </w:r>
      <w:r>
        <w:rPr>
          <w:rFonts w:eastAsia="MS Mincho"/>
          <w:color w:val="000000"/>
          <w:szCs w:val="24"/>
          <w:lang w:eastAsia="lt-LT"/>
        </w:rPr>
        <w:t>,</w:t>
      </w:r>
    </w:p>
    <w:p w14:paraId="426B8F69" w14:textId="77777777" w:rsidR="00D11D1A" w:rsidRDefault="00F70997">
      <w:pPr>
        <w:tabs>
          <w:tab w:val="num" w:pos="825"/>
          <w:tab w:val="left" w:pos="1080"/>
        </w:tabs>
        <w:ind w:firstLine="567"/>
        <w:jc w:val="both"/>
        <w:rPr>
          <w:rFonts w:eastAsia="MS Mincho"/>
          <w:color w:val="000000"/>
          <w:szCs w:val="24"/>
          <w:lang w:eastAsia="lt-LT"/>
        </w:rPr>
      </w:pPr>
      <w:r>
        <w:rPr>
          <w:rFonts w:eastAsia="MS Mincho"/>
          <w:color w:val="000000"/>
          <w:szCs w:val="24"/>
          <w:lang w:eastAsia="lt-LT"/>
        </w:rPr>
        <w:t>kai:</w:t>
      </w:r>
    </w:p>
    <w:p w14:paraId="426B8F6A" w14:textId="77777777" w:rsidR="00D11D1A" w:rsidRDefault="00F70997">
      <w:pPr>
        <w:ind w:firstLine="567"/>
        <w:jc w:val="both"/>
        <w:rPr>
          <w:bCs/>
          <w:color w:val="000000"/>
          <w:szCs w:val="24"/>
          <w:lang w:eastAsia="lt-LT"/>
        </w:rPr>
      </w:pPr>
      <w:r>
        <w:rPr>
          <w:rFonts w:eastAsia="MS Mincho"/>
          <w:szCs w:val="24"/>
          <w:lang w:eastAsia="lt-LT"/>
        </w:rPr>
        <w:t>SUM</w:t>
      </w:r>
      <w:r>
        <w:rPr>
          <w:rFonts w:eastAsia="MS Mincho"/>
          <w:szCs w:val="24"/>
          <w:vertAlign w:val="subscript"/>
          <w:lang w:eastAsia="lt-LT"/>
        </w:rPr>
        <w:t>ASPĮ,em sut</w:t>
      </w:r>
      <w:r>
        <w:rPr>
          <w:rFonts w:eastAsia="MS Mincho"/>
          <w:color w:val="000000"/>
          <w:szCs w:val="24"/>
          <w:vertAlign w:val="subscript"/>
          <w:lang w:eastAsia="lt-LT"/>
        </w:rPr>
        <w:t xml:space="preserve"> </w:t>
      </w:r>
      <w:r>
        <w:rPr>
          <w:szCs w:val="24"/>
          <w:lang w:eastAsia="lt-LT"/>
        </w:rPr>
        <w:t xml:space="preserve"> </w:t>
      </w:r>
      <w:r>
        <w:rPr>
          <w:bCs/>
          <w:color w:val="000000"/>
          <w:szCs w:val="24"/>
          <w:lang w:eastAsia="lt-LT"/>
        </w:rPr>
        <w:t xml:space="preserve">– </w:t>
      </w:r>
      <w:r>
        <w:rPr>
          <w:rFonts w:eastAsia="MS Mincho"/>
          <w:color w:val="000000"/>
          <w:szCs w:val="24"/>
          <w:lang w:eastAsia="lt-LT"/>
        </w:rPr>
        <w:t xml:space="preserve">asmens sveikatos priežiūros įstaigos </w:t>
      </w:r>
      <w:r>
        <w:rPr>
          <w:bCs/>
          <w:color w:val="000000"/>
          <w:szCs w:val="24"/>
          <w:lang w:eastAsia="lt-LT"/>
        </w:rPr>
        <w:t>2013 metų lėšų suma, skirta dienos chirurgijos paslaugų išlaidoms kompensuoti (litais).</w:t>
      </w:r>
    </w:p>
    <w:p w14:paraId="426B8F6B" w14:textId="77777777" w:rsidR="00D11D1A" w:rsidRDefault="00F70997">
      <w:pPr>
        <w:tabs>
          <w:tab w:val="left" w:pos="900"/>
          <w:tab w:val="left" w:pos="1134"/>
        </w:tabs>
        <w:ind w:firstLine="567"/>
        <w:jc w:val="both"/>
        <w:rPr>
          <w:rFonts w:eastAsia="MS Mincho"/>
          <w:color w:val="000000"/>
          <w:szCs w:val="24"/>
          <w:lang w:eastAsia="lt-LT"/>
        </w:rPr>
      </w:pPr>
      <w:r>
        <w:rPr>
          <w:rFonts w:eastAsia="MS Mincho"/>
          <w:color w:val="000000"/>
          <w:szCs w:val="24"/>
          <w:lang w:eastAsia="lt-LT"/>
        </w:rPr>
        <w:t>17</w:t>
      </w:r>
      <w:r>
        <w:rPr>
          <w:rFonts w:eastAsia="MS Mincho"/>
          <w:color w:val="000000"/>
          <w:szCs w:val="24"/>
          <w:lang w:eastAsia="lt-LT"/>
        </w:rPr>
        <w:t>. Planuojama TLK metinių lėšų suma (litais) dienos chirurgijos paslaugų išlaidoms komp</w:t>
      </w:r>
      <w:r>
        <w:rPr>
          <w:rFonts w:eastAsia="MS Mincho"/>
          <w:color w:val="000000"/>
          <w:szCs w:val="24"/>
          <w:lang w:eastAsia="lt-LT"/>
        </w:rPr>
        <w:t>ensuoti (</w:t>
      </w:r>
      <w:r>
        <w:rPr>
          <w:rFonts w:eastAsia="MS Mincho"/>
          <w:szCs w:val="24"/>
          <w:lang w:eastAsia="lt-LT"/>
        </w:rPr>
        <w:t>SUM</w:t>
      </w:r>
      <w:r>
        <w:rPr>
          <w:rFonts w:eastAsia="MS Mincho"/>
          <w:szCs w:val="24"/>
          <w:vertAlign w:val="subscript"/>
          <w:lang w:eastAsia="lt-LT"/>
        </w:rPr>
        <w:t>plan</w:t>
      </w:r>
      <w:r>
        <w:rPr>
          <w:rFonts w:eastAsia="MS Mincho"/>
          <w:color w:val="000000"/>
          <w:szCs w:val="24"/>
          <w:lang w:eastAsia="lt-LT"/>
        </w:rPr>
        <w:t xml:space="preserve">) apskaičiuojama </w:t>
      </w:r>
      <w:r>
        <w:rPr>
          <w:szCs w:val="24"/>
        </w:rPr>
        <w:t xml:space="preserve">sudedant visų asmens sveikatos priežiūros įstaigų preliminarias planuojamas metinių lėšų sumas (litais) </w:t>
      </w:r>
      <w:r>
        <w:rPr>
          <w:rFonts w:eastAsia="MS Mincho"/>
          <w:color w:val="000000"/>
          <w:szCs w:val="24"/>
          <w:lang w:eastAsia="lt-LT"/>
        </w:rPr>
        <w:t xml:space="preserve">dienos chirurgijos </w:t>
      </w:r>
      <w:r>
        <w:rPr>
          <w:szCs w:val="24"/>
        </w:rPr>
        <w:t>paslaugoms, teikiamoms TLK veiklos zonos gyventojams, ir planuojamas metinių lėšų sumas (litais) nau</w:t>
      </w:r>
      <w:r>
        <w:rPr>
          <w:szCs w:val="24"/>
        </w:rPr>
        <w:t xml:space="preserve">jiems šių paslaugų teikėjams </w:t>
      </w:r>
      <w:r>
        <w:rPr>
          <w:rFonts w:eastAsia="MS Mincho"/>
          <w:color w:val="000000"/>
          <w:szCs w:val="24"/>
          <w:lang w:eastAsia="lt-LT"/>
        </w:rPr>
        <w:t>pagal formulę:</w:t>
      </w:r>
    </w:p>
    <w:p w14:paraId="426B8F6C" w14:textId="77777777" w:rsidR="00D11D1A" w:rsidRDefault="00D11D1A">
      <w:pPr>
        <w:tabs>
          <w:tab w:val="left" w:pos="900"/>
          <w:tab w:val="left" w:pos="1134"/>
        </w:tabs>
        <w:ind w:firstLine="567"/>
        <w:jc w:val="both"/>
        <w:rPr>
          <w:rFonts w:eastAsia="MS Mincho"/>
          <w:color w:val="000000"/>
          <w:szCs w:val="24"/>
          <w:lang w:eastAsia="lt-LT"/>
        </w:rPr>
      </w:pPr>
    </w:p>
    <w:p w14:paraId="426B8F6D" w14:textId="77777777" w:rsidR="00D11D1A" w:rsidRDefault="00F70997">
      <w:pPr>
        <w:ind w:firstLine="567"/>
        <w:jc w:val="both"/>
        <w:rPr>
          <w:rFonts w:eastAsia="MS Mincho"/>
          <w:color w:val="000000"/>
          <w:szCs w:val="24"/>
          <w:lang w:eastAsia="lt-LT"/>
        </w:rPr>
      </w:pPr>
      <w:r>
        <w:rPr>
          <w:rFonts w:eastAsia="MS Mincho"/>
          <w:noProof/>
          <w:szCs w:val="24"/>
          <w:lang w:eastAsia="lt-LT"/>
        </w:rPr>
        <w:drawing>
          <wp:inline distT="0" distB="0" distL="0" distR="0" wp14:anchorId="426B91F5" wp14:editId="426B91F6">
            <wp:extent cx="3009900" cy="4286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09900" cy="428625"/>
                    </a:xfrm>
                    <a:prstGeom prst="rect">
                      <a:avLst/>
                    </a:prstGeom>
                    <a:noFill/>
                    <a:ln>
                      <a:noFill/>
                    </a:ln>
                  </pic:spPr>
                </pic:pic>
              </a:graphicData>
            </a:graphic>
          </wp:inline>
        </w:drawing>
      </w:r>
      <w:r>
        <w:rPr>
          <w:rFonts w:eastAsia="MS Mincho"/>
          <w:vanish/>
          <w:szCs w:val="24"/>
          <w:lang w:eastAsia="lt-LT"/>
        </w:rPr>
        <w:t>(formulė),</w:t>
      </w:r>
    </w:p>
    <w:p w14:paraId="426B8F6E" w14:textId="77777777" w:rsidR="00D11D1A" w:rsidRDefault="00D11D1A">
      <w:pPr>
        <w:spacing w:line="276" w:lineRule="auto"/>
        <w:ind w:firstLine="567"/>
        <w:jc w:val="both"/>
        <w:rPr>
          <w:bCs/>
          <w:color w:val="000000"/>
          <w:szCs w:val="24"/>
          <w:lang w:eastAsia="lt-LT"/>
        </w:rPr>
      </w:pPr>
    </w:p>
    <w:p w14:paraId="426B8F6F" w14:textId="77777777" w:rsidR="00D11D1A" w:rsidRDefault="00F70997">
      <w:pPr>
        <w:ind w:firstLine="567"/>
        <w:jc w:val="both"/>
        <w:rPr>
          <w:bCs/>
          <w:color w:val="000000"/>
          <w:szCs w:val="24"/>
          <w:lang w:eastAsia="lt-LT"/>
        </w:rPr>
      </w:pPr>
      <w:r>
        <w:rPr>
          <w:bCs/>
          <w:color w:val="000000"/>
          <w:szCs w:val="24"/>
          <w:lang w:eastAsia="lt-LT"/>
        </w:rPr>
        <w:t>kai:</w:t>
      </w:r>
    </w:p>
    <w:p w14:paraId="426B8F70" w14:textId="77777777" w:rsidR="00D11D1A" w:rsidRDefault="00F70997">
      <w:pPr>
        <w:ind w:firstLine="567"/>
        <w:jc w:val="both"/>
        <w:rPr>
          <w:color w:val="000000"/>
          <w:szCs w:val="24"/>
          <w:lang w:eastAsia="lt-LT"/>
        </w:rPr>
      </w:pPr>
      <w:r>
        <w:rPr>
          <w:rFonts w:eastAsia="MS Mincho"/>
          <w:szCs w:val="24"/>
          <w:lang w:eastAsia="lt-LT"/>
        </w:rPr>
        <w:t>SUM</w:t>
      </w:r>
      <w:r>
        <w:rPr>
          <w:rFonts w:eastAsia="MS Mincho"/>
          <w:szCs w:val="24"/>
          <w:vertAlign w:val="subscript"/>
          <w:lang w:eastAsia="lt-LT"/>
        </w:rPr>
        <w:t>ASPĮ,plan</w:t>
      </w:r>
      <w:r>
        <w:rPr>
          <w:rFonts w:eastAsia="MS Mincho"/>
          <w:color w:val="000000"/>
          <w:szCs w:val="24"/>
          <w:vertAlign w:val="subscript"/>
          <w:lang w:eastAsia="lt-LT"/>
        </w:rPr>
        <w:t xml:space="preserve"> </w:t>
      </w:r>
      <w:r>
        <w:rPr>
          <w:bCs/>
          <w:color w:val="000000"/>
          <w:szCs w:val="24"/>
          <w:lang w:eastAsia="lt-LT"/>
        </w:rPr>
        <w:t>– p</w:t>
      </w:r>
      <w:r>
        <w:rPr>
          <w:rFonts w:eastAsia="MS Mincho"/>
          <w:color w:val="000000"/>
          <w:szCs w:val="24"/>
          <w:lang w:eastAsia="lt-LT"/>
        </w:rPr>
        <w:t>reliminari planuojama asmens sveikatos priežiūros įstaigos 2014 metų lėšų suma (litais) dienos chirurgijos paslaugų išlaidoms kompensuoti</w:t>
      </w:r>
      <w:r>
        <w:rPr>
          <w:bCs/>
          <w:color w:val="000000"/>
          <w:szCs w:val="24"/>
          <w:lang w:eastAsia="lt-LT"/>
        </w:rPr>
        <w:t>,</w:t>
      </w:r>
    </w:p>
    <w:p w14:paraId="426B8F71" w14:textId="77777777" w:rsidR="00D11D1A" w:rsidRDefault="00F70997">
      <w:pPr>
        <w:ind w:firstLine="567"/>
        <w:jc w:val="both"/>
        <w:rPr>
          <w:rFonts w:eastAsia="MS Mincho"/>
          <w:color w:val="000000"/>
          <w:szCs w:val="24"/>
          <w:lang w:eastAsia="lt-LT"/>
        </w:rPr>
      </w:pPr>
      <w:r>
        <w:rPr>
          <w:rFonts w:eastAsia="MS Mincho"/>
          <w:color w:val="000000"/>
          <w:szCs w:val="24"/>
          <w:lang w:eastAsia="lt-LT"/>
        </w:rPr>
        <w:t>SUM</w:t>
      </w:r>
      <w:r>
        <w:rPr>
          <w:rFonts w:eastAsia="MS Mincho"/>
          <w:color w:val="000000"/>
          <w:szCs w:val="24"/>
          <w:vertAlign w:val="subscript"/>
          <w:lang w:eastAsia="lt-LT"/>
        </w:rPr>
        <w:t>ASPĮ</w:t>
      </w:r>
      <w:r>
        <w:rPr>
          <w:rFonts w:eastAsia="MS Mincho"/>
          <w:color w:val="000000"/>
          <w:szCs w:val="24"/>
          <w:lang w:eastAsia="lt-LT"/>
        </w:rPr>
        <w:t xml:space="preserve">, </w:t>
      </w:r>
      <w:r>
        <w:rPr>
          <w:rFonts w:eastAsia="MS Mincho"/>
          <w:color w:val="000000"/>
          <w:szCs w:val="24"/>
          <w:vertAlign w:val="subscript"/>
          <w:lang w:eastAsia="lt-LT"/>
        </w:rPr>
        <w:t>planN</w:t>
      </w:r>
      <w:r>
        <w:rPr>
          <w:rFonts w:eastAsia="MS Mincho"/>
          <w:color w:val="000000"/>
          <w:szCs w:val="24"/>
          <w:lang w:eastAsia="lt-LT"/>
        </w:rPr>
        <w:t xml:space="preserve"> – planuojama metinių lėšų suma (litais) naujam dienos chirurgijos paslaugų teikėjui.</w:t>
      </w:r>
    </w:p>
    <w:p w14:paraId="426B8F72" w14:textId="77777777" w:rsidR="00D11D1A" w:rsidRDefault="00F70997">
      <w:pPr>
        <w:ind w:firstLine="567"/>
        <w:jc w:val="both"/>
        <w:rPr>
          <w:rFonts w:eastAsia="MS Mincho"/>
          <w:color w:val="000000"/>
          <w:szCs w:val="24"/>
          <w:lang w:eastAsia="lt-LT"/>
        </w:rPr>
      </w:pPr>
      <w:r>
        <w:rPr>
          <w:rFonts w:eastAsia="MS Mincho"/>
          <w:color w:val="000000"/>
          <w:szCs w:val="24"/>
          <w:lang w:eastAsia="lt-LT"/>
        </w:rPr>
        <w:t>Planuojama TLK metinių lėšų suma (litais) gali būti didinama ta lėšų suma, kuria mažinama planuojama asmens sveikatos priežiūros įstaigos metinių lėšų suma stacionarinėms</w:t>
      </w:r>
      <w:r>
        <w:rPr>
          <w:rFonts w:eastAsia="MS Mincho"/>
          <w:color w:val="000000"/>
          <w:szCs w:val="24"/>
          <w:lang w:eastAsia="lt-LT"/>
        </w:rPr>
        <w:t xml:space="preserve"> paslaugoms pagal Aprašo 31 punktą.</w:t>
      </w:r>
    </w:p>
    <w:p w14:paraId="426B8F73" w14:textId="77777777" w:rsidR="00D11D1A" w:rsidRDefault="00F70997">
      <w:pPr>
        <w:ind w:firstLine="567"/>
        <w:jc w:val="both"/>
        <w:rPr>
          <w:rFonts w:eastAsia="MS Mincho"/>
          <w:color w:val="000000"/>
          <w:szCs w:val="24"/>
          <w:lang w:eastAsia="lt-LT"/>
        </w:rPr>
      </w:pPr>
      <w:r>
        <w:rPr>
          <w:szCs w:val="24"/>
        </w:rPr>
        <w:t>18</w:t>
      </w:r>
      <w:r>
        <w:rPr>
          <w:szCs w:val="24"/>
        </w:rPr>
        <w:t xml:space="preserve">. </w:t>
      </w:r>
      <w:r>
        <w:rPr>
          <w:rFonts w:eastAsia="MS Mincho"/>
          <w:color w:val="000000"/>
          <w:szCs w:val="24"/>
          <w:lang w:eastAsia="lt-LT"/>
        </w:rPr>
        <w:t>TLK veiklos zonos asmens sveikatos priežiūros įstaigai, pirmą kartą pradedančiai teikti TLK veiklos zonos gyventojams dienos chirurgijos paslaugas, arba TLK veiklos zonos asmens sveikatos priežiūros įstaigai, pra</w:t>
      </w:r>
      <w:r>
        <w:rPr>
          <w:rFonts w:eastAsia="MS Mincho"/>
          <w:color w:val="000000"/>
          <w:szCs w:val="24"/>
          <w:lang w:eastAsia="lt-LT"/>
        </w:rPr>
        <w:t>ėjusiais kalendoriniais metais neteikusiai TLK veiklos zonos gyventojams šių paslaugų ir atnaujinančiai jų teikimą, planuojama skirti metinių lėšų sumą ne daugiau kaip 24 dienos chirurgijos paslaugų išlaidoms kompensuoti.</w:t>
      </w:r>
    </w:p>
    <w:p w14:paraId="426B8F74" w14:textId="77777777" w:rsidR="00D11D1A" w:rsidRDefault="00F70997">
      <w:pPr>
        <w:ind w:firstLine="567"/>
        <w:jc w:val="both"/>
        <w:rPr>
          <w:szCs w:val="24"/>
        </w:rPr>
      </w:pPr>
      <w:r>
        <w:rPr>
          <w:szCs w:val="24"/>
        </w:rPr>
        <w:t>19</w:t>
      </w:r>
      <w:r>
        <w:rPr>
          <w:szCs w:val="24"/>
        </w:rPr>
        <w:t>. Kitos TLK veiklos zonos as</w:t>
      </w:r>
      <w:r>
        <w:rPr>
          <w:szCs w:val="24"/>
        </w:rPr>
        <w:t>mens sveikatos priežiūros įstaigai, pirmą kartą pradedančiai teikti TLK veiklos zonos gyventojams dienos chirurgijos paslaugas, bei kitos TLK veiklos zonos asmens sveikatos priežiūros įstaigai, kuri praėjusiais kalendoriniais metais neteikė TLK veiklos zon</w:t>
      </w:r>
      <w:r>
        <w:rPr>
          <w:szCs w:val="24"/>
        </w:rPr>
        <w:t>os prisirašiusiesiems gyventojams šių paslaugų ir atnaujina jų teikimą, planuojama skirti metinių lėšų sumą ne daugiau kaip 6 dienos chirurgijos paslaugų išlaidoms kompensuoti.</w:t>
      </w:r>
    </w:p>
    <w:p w14:paraId="426B8F75" w14:textId="77777777" w:rsidR="00D11D1A" w:rsidRDefault="00F70997">
      <w:pPr>
        <w:ind w:firstLine="567"/>
        <w:jc w:val="both"/>
        <w:rPr>
          <w:szCs w:val="24"/>
        </w:rPr>
      </w:pPr>
      <w:r>
        <w:rPr>
          <w:szCs w:val="24"/>
        </w:rPr>
        <w:t>20</w:t>
      </w:r>
      <w:r>
        <w:rPr>
          <w:szCs w:val="24"/>
        </w:rPr>
        <w:t xml:space="preserve">. Jei praėjusiais metais sutartis su dienos chirurgijos paslaugų teikėju </w:t>
      </w:r>
      <w:r>
        <w:rPr>
          <w:szCs w:val="24"/>
        </w:rPr>
        <w:t>buvo sudaryta pirmą kartą mažesniam nei kalendoriniai metai laikotarpiui, planuojamas metinis šių paslaugų kiekis nustatomas faktiškai suteiktą šių paslaugų kiekį dalijant iš mėnesių, kuriems buvo sudaryta sutartis, skaičiaus ir dauginant iš 12 mėnesių. Ma</w:t>
      </w:r>
      <w:r>
        <w:rPr>
          <w:szCs w:val="24"/>
        </w:rPr>
        <w:t>ksimalus dienos chirurgijos</w:t>
      </w:r>
      <w:r>
        <w:rPr>
          <w:rFonts w:eastAsia="MS Mincho"/>
          <w:szCs w:val="24"/>
          <w:lang w:eastAsia="lt-LT"/>
        </w:rPr>
        <w:t xml:space="preserve"> paslaugų </w:t>
      </w:r>
      <w:r>
        <w:rPr>
          <w:szCs w:val="24"/>
        </w:rPr>
        <w:t>kiekis negali viršyti Aprašo 18 ir 19 punktuose nurodyto šių paslaugų kiekio.</w:t>
      </w:r>
    </w:p>
    <w:p w14:paraId="426B8F76" w14:textId="77777777" w:rsidR="00D11D1A" w:rsidRDefault="00F70997">
      <w:pPr>
        <w:spacing w:line="276" w:lineRule="auto"/>
        <w:ind w:firstLine="567"/>
        <w:jc w:val="both"/>
        <w:rPr>
          <w:szCs w:val="24"/>
          <w:highlight w:val="yellow"/>
        </w:rPr>
      </w:pPr>
    </w:p>
    <w:p w14:paraId="426B8F77" w14:textId="77777777" w:rsidR="00D11D1A" w:rsidRDefault="00F70997">
      <w:pPr>
        <w:tabs>
          <w:tab w:val="left" w:pos="851"/>
        </w:tabs>
        <w:spacing w:line="276" w:lineRule="auto"/>
        <w:ind w:firstLine="567"/>
        <w:jc w:val="both"/>
        <w:rPr>
          <w:szCs w:val="24"/>
        </w:rPr>
      </w:pPr>
      <w:r>
        <w:rPr>
          <w:szCs w:val="24"/>
        </w:rPr>
        <w:t>21</w:t>
      </w:r>
      <w:r>
        <w:rPr>
          <w:szCs w:val="24"/>
        </w:rPr>
        <w:t>. Galutinė planuojama asmens sveikatos priežiūros įstaigos metinių lėšų suma (litais) dienos chirurgijos paslaugų išlaidoms kompensuot</w:t>
      </w:r>
      <w:r>
        <w:rPr>
          <w:szCs w:val="24"/>
        </w:rPr>
        <w:t>i (</w:t>
      </w:r>
      <w:r>
        <w:rPr>
          <w:rFonts w:eastAsia="MS Mincho"/>
          <w:szCs w:val="24"/>
          <w:lang w:eastAsia="lt-LT"/>
        </w:rPr>
        <w:t>SUM</w:t>
      </w:r>
      <w:r>
        <w:rPr>
          <w:rFonts w:eastAsia="MS Mincho"/>
          <w:szCs w:val="24"/>
          <w:vertAlign w:val="subscript"/>
          <w:lang w:eastAsia="lt-LT"/>
        </w:rPr>
        <w:t>ASPĮ,PSDF</w:t>
      </w:r>
      <w:r>
        <w:rPr>
          <w:szCs w:val="24"/>
        </w:rPr>
        <w:t>) apskaičiuojama pagal formulę:</w:t>
      </w:r>
    </w:p>
    <w:p w14:paraId="426B8F78" w14:textId="77777777" w:rsidR="00D11D1A" w:rsidRDefault="00D11D1A">
      <w:pPr>
        <w:tabs>
          <w:tab w:val="left" w:pos="851"/>
        </w:tabs>
        <w:spacing w:line="276" w:lineRule="auto"/>
        <w:ind w:firstLine="567"/>
        <w:jc w:val="both"/>
        <w:rPr>
          <w:szCs w:val="24"/>
        </w:rPr>
      </w:pPr>
    </w:p>
    <w:p w14:paraId="426B8F79" w14:textId="77777777" w:rsidR="00D11D1A" w:rsidRDefault="00F70997">
      <w:pPr>
        <w:tabs>
          <w:tab w:val="left" w:pos="1080"/>
        </w:tabs>
        <w:ind w:firstLine="567"/>
        <w:jc w:val="both"/>
        <w:rPr>
          <w:color w:val="000000"/>
          <w:szCs w:val="24"/>
          <w:lang w:eastAsia="lt-LT"/>
        </w:rPr>
      </w:pPr>
      <w:r>
        <w:rPr>
          <w:noProof/>
          <w:szCs w:val="24"/>
          <w:lang w:eastAsia="lt-LT"/>
        </w:rPr>
        <w:drawing>
          <wp:inline distT="0" distB="0" distL="0" distR="0" wp14:anchorId="426B91F7" wp14:editId="426B91F8">
            <wp:extent cx="2543175" cy="4667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43175" cy="466725"/>
                    </a:xfrm>
                    <a:prstGeom prst="rect">
                      <a:avLst/>
                    </a:prstGeom>
                    <a:noFill/>
                    <a:ln>
                      <a:noFill/>
                    </a:ln>
                  </pic:spPr>
                </pic:pic>
              </a:graphicData>
            </a:graphic>
          </wp:inline>
        </w:drawing>
      </w:r>
      <w:r>
        <w:rPr>
          <w:vanish/>
          <w:szCs w:val="24"/>
          <w:lang w:eastAsia="lt-LT"/>
        </w:rPr>
        <w:t>(formulė),</w:t>
      </w:r>
    </w:p>
    <w:p w14:paraId="426B8F7A" w14:textId="77777777" w:rsidR="00D11D1A" w:rsidRDefault="00F70997">
      <w:pPr>
        <w:ind w:firstLine="567"/>
        <w:jc w:val="both"/>
        <w:rPr>
          <w:color w:val="000000"/>
          <w:szCs w:val="24"/>
          <w:lang w:eastAsia="lt-LT"/>
        </w:rPr>
      </w:pPr>
      <w:r>
        <w:rPr>
          <w:color w:val="000000"/>
          <w:szCs w:val="24"/>
          <w:lang w:eastAsia="lt-LT"/>
        </w:rPr>
        <w:t>kai:</w:t>
      </w:r>
    </w:p>
    <w:p w14:paraId="426B8F7B" w14:textId="77777777" w:rsidR="00D11D1A" w:rsidRDefault="00F70997">
      <w:pPr>
        <w:ind w:firstLine="567"/>
        <w:jc w:val="both"/>
        <w:rPr>
          <w:color w:val="000000"/>
          <w:szCs w:val="24"/>
          <w:lang w:eastAsia="lt-LT"/>
        </w:rPr>
      </w:pPr>
      <w:r>
        <w:rPr>
          <w:bCs/>
          <w:color w:val="000000"/>
          <w:szCs w:val="24"/>
          <w:lang w:eastAsia="lt-LT"/>
        </w:rPr>
        <w:t>B</w:t>
      </w:r>
      <w:r>
        <w:rPr>
          <w:bCs/>
          <w:color w:val="000000"/>
          <w:szCs w:val="24"/>
          <w:vertAlign w:val="subscript"/>
          <w:lang w:eastAsia="lt-LT"/>
        </w:rPr>
        <w:t>PSDF</w:t>
      </w:r>
      <w:r>
        <w:rPr>
          <w:bCs/>
          <w:color w:val="000000"/>
          <w:szCs w:val="24"/>
          <w:lang w:eastAsia="lt-LT"/>
        </w:rPr>
        <w:t xml:space="preserve"> – </w:t>
      </w:r>
      <w:r>
        <w:rPr>
          <w:szCs w:val="24"/>
        </w:rPr>
        <w:t>praėjusių metų sutartinė visų ASPĮ lėšų suma (litais) dienos chirurgijos</w:t>
      </w:r>
      <w:r>
        <w:rPr>
          <w:color w:val="000000"/>
          <w:szCs w:val="24"/>
          <w:lang w:eastAsia="lt-LT"/>
        </w:rPr>
        <w:t xml:space="preserve"> paslaugų išlaidoms kompensuoti,</w:t>
      </w:r>
    </w:p>
    <w:p w14:paraId="426B8F7C" w14:textId="77777777" w:rsidR="00D11D1A" w:rsidRDefault="00F70997">
      <w:pPr>
        <w:ind w:firstLine="567"/>
        <w:jc w:val="both"/>
        <w:rPr>
          <w:szCs w:val="24"/>
        </w:rPr>
      </w:pPr>
      <w:r>
        <w:rPr>
          <w:rFonts w:eastAsia="MS Mincho"/>
          <w:szCs w:val="24"/>
          <w:lang w:eastAsia="lt-LT"/>
        </w:rPr>
        <w:t>SUM</w:t>
      </w:r>
      <w:r>
        <w:rPr>
          <w:rFonts w:eastAsia="MS Mincho"/>
          <w:szCs w:val="24"/>
          <w:vertAlign w:val="subscript"/>
          <w:lang w:eastAsia="lt-LT"/>
        </w:rPr>
        <w:t>plan</w:t>
      </w:r>
      <w:r>
        <w:rPr>
          <w:szCs w:val="24"/>
          <w:lang w:eastAsia="lt-LT"/>
        </w:rPr>
        <w:t xml:space="preserve"> </w:t>
      </w:r>
      <w:r>
        <w:rPr>
          <w:bCs/>
          <w:color w:val="000000"/>
          <w:szCs w:val="24"/>
          <w:lang w:eastAsia="lt-LT"/>
        </w:rPr>
        <w:t xml:space="preserve">– </w:t>
      </w:r>
      <w:r>
        <w:rPr>
          <w:szCs w:val="24"/>
        </w:rPr>
        <w:t xml:space="preserve">planuojama TLK metinių lėšų suma (litais) dienos chirurgijos </w:t>
      </w:r>
      <w:r>
        <w:rPr>
          <w:szCs w:val="24"/>
        </w:rPr>
        <w:t>paslaugų išlaidoms kompensuoti,</w:t>
      </w:r>
    </w:p>
    <w:p w14:paraId="426B8F7D" w14:textId="77777777" w:rsidR="00D11D1A" w:rsidRDefault="00F70997">
      <w:pPr>
        <w:ind w:firstLine="567"/>
        <w:jc w:val="both"/>
        <w:rPr>
          <w:color w:val="000000"/>
          <w:szCs w:val="24"/>
          <w:lang w:eastAsia="lt-LT"/>
        </w:rPr>
      </w:pPr>
      <w:r>
        <w:rPr>
          <w:rFonts w:eastAsia="MS Mincho"/>
          <w:szCs w:val="24"/>
          <w:lang w:eastAsia="lt-LT"/>
        </w:rPr>
        <w:t>SUM</w:t>
      </w:r>
      <w:r>
        <w:rPr>
          <w:rFonts w:eastAsia="MS Mincho"/>
          <w:szCs w:val="24"/>
          <w:vertAlign w:val="subscript"/>
          <w:lang w:eastAsia="lt-LT"/>
        </w:rPr>
        <w:t>ASPĮ,plan</w:t>
      </w:r>
      <w:r>
        <w:rPr>
          <w:color w:val="000000"/>
          <w:szCs w:val="24"/>
          <w:lang w:eastAsia="lt-LT"/>
        </w:rPr>
        <w:t xml:space="preserve"> </w:t>
      </w:r>
      <w:r>
        <w:rPr>
          <w:szCs w:val="24"/>
        </w:rPr>
        <w:t>– preliminari planuojama asmens sveikatos priežiūros įstaigos 2014 metų lėšų suma (litais) dienos chirurgijos paslaugų išlaidoms kompensuoti.</w:t>
      </w:r>
    </w:p>
    <w:p w14:paraId="426B8F7E" w14:textId="77777777" w:rsidR="00D11D1A" w:rsidRDefault="00D11D1A">
      <w:pPr>
        <w:ind w:firstLine="567"/>
        <w:jc w:val="both"/>
        <w:rPr>
          <w:rFonts w:eastAsia="MS Mincho"/>
          <w:color w:val="000000"/>
          <w:szCs w:val="24"/>
          <w:lang w:eastAsia="lt-LT"/>
        </w:rPr>
      </w:pPr>
    </w:p>
    <w:p w14:paraId="426B8F7F" w14:textId="77777777" w:rsidR="00D11D1A" w:rsidRDefault="00F70997">
      <w:pPr>
        <w:widowControl w:val="0"/>
        <w:suppressAutoHyphens/>
        <w:ind w:firstLine="567"/>
        <w:jc w:val="both"/>
        <w:rPr>
          <w:bCs/>
          <w:vanish/>
          <w:color w:val="000000"/>
          <w:szCs w:val="24"/>
          <w:lang w:eastAsia="lt-LT"/>
        </w:rPr>
      </w:pPr>
      <w:r>
        <w:rPr>
          <w:bCs/>
          <w:vanish/>
          <w:color w:val="000000"/>
          <w:szCs w:val="24"/>
          <w:lang w:eastAsia="lt-LT"/>
        </w:rPr>
        <w:t>_____________________</w:t>
      </w:r>
    </w:p>
    <w:p w14:paraId="426B8F80" w14:textId="77777777" w:rsidR="00D11D1A" w:rsidRDefault="00F70997">
      <w:pPr>
        <w:widowControl w:val="0"/>
        <w:shd w:val="clear" w:color="auto" w:fill="FFFFFF"/>
        <w:ind w:firstLine="567"/>
        <w:jc w:val="both"/>
        <w:rPr>
          <w:vanish/>
          <w:szCs w:val="24"/>
          <w:lang w:eastAsia="lt-LT"/>
        </w:rPr>
      </w:pPr>
      <w:r>
        <w:rPr>
          <w:vanish/>
          <w:szCs w:val="24"/>
          <w:lang w:eastAsia="lt-LT"/>
        </w:rPr>
        <w:t>** TIC pastaba. Formules žr.</w:t>
      </w:r>
    </w:p>
    <w:p w14:paraId="426B8F81" w14:textId="77777777" w:rsidR="00D11D1A" w:rsidRDefault="00F70997">
      <w:pPr>
        <w:widowControl w:val="0"/>
        <w:suppressAutoHyphens/>
        <w:ind w:firstLine="567"/>
        <w:jc w:val="both"/>
        <w:rPr>
          <w:bCs/>
          <w:vanish/>
          <w:color w:val="000000"/>
          <w:szCs w:val="24"/>
          <w:lang w:eastAsia="lt-LT"/>
        </w:rPr>
      </w:pPr>
      <w:r>
        <w:rPr>
          <w:vanish/>
          <w:color w:val="000000"/>
          <w:szCs w:val="24"/>
          <w:lang w:eastAsia="lt-LT"/>
        </w:rPr>
        <w:t xml:space="preserve">Žin., 2013, Nr. </w:t>
      </w:r>
      <w:hyperlink r:id="rId31" w:tgtFrame="_blank" w:history="1">
        <w:r>
          <w:rPr>
            <w:vanish/>
            <w:color w:val="0000FF" w:themeColor="hyperlink"/>
            <w:szCs w:val="24"/>
            <w:u w:val="single"/>
            <w:lang w:eastAsia="lt-LT"/>
          </w:rPr>
          <w:t>116-5819</w:t>
        </w:r>
      </w:hyperlink>
      <w:r>
        <w:rPr>
          <w:vanish/>
          <w:color w:val="000000"/>
          <w:szCs w:val="24"/>
          <w:lang w:eastAsia="lt-LT"/>
        </w:rPr>
        <w:t>, 29–30 psl. **</w:t>
      </w:r>
    </w:p>
    <w:p w14:paraId="426B8F82" w14:textId="77777777" w:rsidR="00D11D1A" w:rsidRDefault="00F70997">
      <w:pPr>
        <w:ind w:firstLine="567"/>
        <w:jc w:val="both"/>
        <w:rPr>
          <w:szCs w:val="24"/>
          <w:lang w:eastAsia="lt-LT"/>
        </w:rPr>
      </w:pPr>
    </w:p>
    <w:p w14:paraId="426B8F83" w14:textId="77777777" w:rsidR="00D11D1A" w:rsidRDefault="00F70997">
      <w:pPr>
        <w:keepNext/>
        <w:tabs>
          <w:tab w:val="left" w:pos="0"/>
          <w:tab w:val="left" w:pos="2410"/>
          <w:tab w:val="left" w:pos="3544"/>
          <w:tab w:val="left" w:pos="4111"/>
        </w:tabs>
        <w:jc w:val="center"/>
        <w:outlineLvl w:val="1"/>
        <w:rPr>
          <w:color w:val="000000"/>
          <w:szCs w:val="24"/>
        </w:rPr>
      </w:pPr>
      <w:r>
        <w:rPr>
          <w:b/>
          <w:color w:val="000000"/>
          <w:szCs w:val="24"/>
        </w:rPr>
        <w:t>V</w:t>
      </w:r>
      <w:r>
        <w:rPr>
          <w:b/>
          <w:color w:val="000000"/>
          <w:szCs w:val="24"/>
        </w:rPr>
        <w:t xml:space="preserve">. </w:t>
      </w:r>
      <w:r>
        <w:rPr>
          <w:b/>
          <w:color w:val="000000"/>
          <w:szCs w:val="24"/>
        </w:rPr>
        <w:t>SAVIVALDYBĖS GYVENTOJAMS PLANUOJAMO SUTEIKTI METINIO STACIONARINIŲ PASLAUGŲ KIEKIO APSKAIČIAVIMAS</w:t>
      </w:r>
    </w:p>
    <w:p w14:paraId="426B8F84" w14:textId="77777777" w:rsidR="00D11D1A" w:rsidRDefault="00D11D1A">
      <w:pPr>
        <w:ind w:firstLine="567"/>
        <w:jc w:val="both"/>
        <w:rPr>
          <w:color w:val="000000"/>
          <w:szCs w:val="24"/>
          <w:lang w:eastAsia="lt-LT"/>
        </w:rPr>
      </w:pPr>
    </w:p>
    <w:p w14:paraId="426B8F85" w14:textId="77777777" w:rsidR="00D11D1A" w:rsidRDefault="00F70997">
      <w:pPr>
        <w:ind w:firstLine="567"/>
        <w:jc w:val="both"/>
        <w:rPr>
          <w:color w:val="000000"/>
          <w:szCs w:val="24"/>
        </w:rPr>
      </w:pPr>
      <w:r>
        <w:rPr>
          <w:color w:val="000000"/>
          <w:szCs w:val="24"/>
        </w:rPr>
        <w:t>22</w:t>
      </w:r>
      <w:r>
        <w:rPr>
          <w:color w:val="000000"/>
          <w:szCs w:val="24"/>
        </w:rPr>
        <w:t xml:space="preserve">. TLK veiklos zonos kiekvienos </w:t>
      </w:r>
      <w:r>
        <w:rPr>
          <w:color w:val="000000"/>
          <w:szCs w:val="24"/>
        </w:rPr>
        <w:t>savivaldybės gyventojams planuojamas suteikti stacionarinių paslaugų kiekis (MHA</w:t>
      </w:r>
      <w:r>
        <w:rPr>
          <w:color w:val="000000"/>
          <w:szCs w:val="24"/>
          <w:vertAlign w:val="subscript"/>
        </w:rPr>
        <w:t>jM</w:t>
      </w:r>
      <w:r>
        <w:rPr>
          <w:color w:val="000000"/>
          <w:szCs w:val="24"/>
        </w:rPr>
        <w:t xml:space="preserve">) apskaičiuojamas pagal kelių skaičiuojamųjų laikotarpių – nuo 2010 m. liepos 1 d. iki 2011 m. birželio 30 d. ir nuo 2012 m. liepos 1 d. iki 2013 m. birželio 30 d. – faktinį </w:t>
      </w:r>
      <w:r>
        <w:rPr>
          <w:color w:val="000000"/>
          <w:szCs w:val="24"/>
        </w:rPr>
        <w:t>kiekvienos savivaldybės gyventojams suteiktų stacionarinių paslaugų kiekį:</w:t>
      </w:r>
    </w:p>
    <w:p w14:paraId="426B8F86" w14:textId="77777777" w:rsidR="00D11D1A" w:rsidRDefault="00F70997">
      <w:pPr>
        <w:ind w:firstLine="567"/>
        <w:jc w:val="both"/>
        <w:rPr>
          <w:color w:val="000000"/>
          <w:szCs w:val="24"/>
        </w:rPr>
      </w:pPr>
      <w:r>
        <w:rPr>
          <w:color w:val="000000"/>
          <w:szCs w:val="24"/>
        </w:rPr>
        <w:t>22.1</w:t>
      </w:r>
      <w:r>
        <w:rPr>
          <w:color w:val="000000"/>
          <w:szCs w:val="24"/>
        </w:rPr>
        <w:t>. skaičiuojant planuojamą kiekvienos savivaldybės stacionarinių paslaugų kiekį (MHA</w:t>
      </w:r>
      <w:r>
        <w:rPr>
          <w:color w:val="000000"/>
          <w:szCs w:val="24"/>
          <w:vertAlign w:val="subscript"/>
        </w:rPr>
        <w:t>jM</w:t>
      </w:r>
      <w:r>
        <w:rPr>
          <w:color w:val="000000"/>
          <w:szCs w:val="24"/>
        </w:rPr>
        <w:t xml:space="preserve">) pagal faktinį šių paslaugų kiekį, suteiktą kiekvienos savivaldybės gyventojams nuo 2010 </w:t>
      </w:r>
      <w:r>
        <w:rPr>
          <w:color w:val="000000"/>
          <w:szCs w:val="24"/>
        </w:rPr>
        <w:t>m. liepos 1 d. iki 2011 m. birželio 30 d., taikoma formulė:</w:t>
      </w:r>
    </w:p>
    <w:p w14:paraId="426B8F87" w14:textId="77777777" w:rsidR="00D11D1A" w:rsidRDefault="00D11D1A">
      <w:pPr>
        <w:tabs>
          <w:tab w:val="left" w:pos="900"/>
          <w:tab w:val="left" w:pos="1134"/>
        </w:tabs>
        <w:ind w:firstLine="567"/>
        <w:jc w:val="both"/>
        <w:rPr>
          <w:color w:val="000000"/>
          <w:szCs w:val="24"/>
          <w:lang w:eastAsia="lt-LT"/>
        </w:rPr>
      </w:pPr>
    </w:p>
    <w:p w14:paraId="426B8F88" w14:textId="77777777" w:rsidR="00D11D1A" w:rsidRDefault="00F70997">
      <w:pPr>
        <w:jc w:val="center"/>
        <w:rPr>
          <w:rFonts w:eastAsia="Calibri"/>
          <w:color w:val="000000"/>
          <w:szCs w:val="24"/>
        </w:rPr>
      </w:pPr>
      <w:r>
        <w:rPr>
          <w:noProof/>
          <w:position w:val="-18"/>
          <w:szCs w:val="24"/>
          <w:lang w:eastAsia="lt-LT"/>
        </w:rPr>
        <w:drawing>
          <wp:inline distT="0" distB="0" distL="0" distR="0" wp14:anchorId="426B91F9" wp14:editId="426B91FA">
            <wp:extent cx="2276475" cy="30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76475" cy="304800"/>
                    </a:xfrm>
                    <a:prstGeom prst="rect">
                      <a:avLst/>
                    </a:prstGeom>
                    <a:noFill/>
                    <a:ln>
                      <a:noFill/>
                    </a:ln>
                  </pic:spPr>
                </pic:pic>
              </a:graphicData>
            </a:graphic>
          </wp:inline>
        </w:drawing>
      </w:r>
      <w:r>
        <w:rPr>
          <w:vanish/>
          <w:position w:val="-18"/>
          <w:szCs w:val="24"/>
          <w:lang w:eastAsia="lt-LT"/>
        </w:rPr>
        <w:t>(formulė)</w:t>
      </w:r>
      <w:r>
        <w:rPr>
          <w:rFonts w:eastAsia="Calibri"/>
          <w:color w:val="000000"/>
          <w:szCs w:val="24"/>
        </w:rPr>
        <w:t>,</w:t>
      </w:r>
    </w:p>
    <w:p w14:paraId="426B8F89" w14:textId="77777777" w:rsidR="00D11D1A" w:rsidRDefault="00D11D1A">
      <w:pPr>
        <w:rPr>
          <w:sz w:val="17"/>
          <w:szCs w:val="17"/>
          <w:lang w:eastAsia="lt-LT"/>
        </w:rPr>
      </w:pPr>
    </w:p>
    <w:p w14:paraId="426B8F8A" w14:textId="77777777" w:rsidR="00D11D1A" w:rsidRDefault="00D11D1A">
      <w:pPr>
        <w:ind w:firstLine="567"/>
        <w:jc w:val="both"/>
        <w:rPr>
          <w:color w:val="000000"/>
          <w:szCs w:val="24"/>
          <w:lang w:eastAsia="lt-LT"/>
        </w:rPr>
      </w:pPr>
    </w:p>
    <w:p w14:paraId="426B8F8B" w14:textId="77777777" w:rsidR="00D11D1A" w:rsidRDefault="00F70997">
      <w:pPr>
        <w:ind w:firstLine="567"/>
        <w:jc w:val="both"/>
        <w:rPr>
          <w:color w:val="000000"/>
          <w:szCs w:val="24"/>
          <w:lang w:eastAsia="lt-LT"/>
        </w:rPr>
      </w:pPr>
      <w:r>
        <w:rPr>
          <w:color w:val="000000"/>
          <w:szCs w:val="24"/>
          <w:lang w:eastAsia="lt-LT"/>
        </w:rPr>
        <w:lastRenderedPageBreak/>
        <w:t>kai:</w:t>
      </w:r>
    </w:p>
    <w:p w14:paraId="426B8F8C" w14:textId="77777777" w:rsidR="00D11D1A" w:rsidRDefault="00F70997">
      <w:pPr>
        <w:ind w:firstLine="567"/>
        <w:jc w:val="both"/>
        <w:rPr>
          <w:color w:val="000000"/>
          <w:szCs w:val="24"/>
          <w:lang w:eastAsia="lt-LT"/>
        </w:rPr>
      </w:pPr>
      <w:r>
        <w:rPr>
          <w:color w:val="000000"/>
          <w:szCs w:val="24"/>
          <w:lang w:eastAsia="lt-LT"/>
        </w:rPr>
        <w:t>j – savivaldybė,</w:t>
      </w:r>
    </w:p>
    <w:p w14:paraId="426B8F8D" w14:textId="77777777" w:rsidR="00D11D1A" w:rsidRDefault="00F70997">
      <w:pPr>
        <w:ind w:firstLine="567"/>
        <w:jc w:val="both"/>
        <w:rPr>
          <w:bCs/>
          <w:color w:val="000000"/>
          <w:szCs w:val="24"/>
        </w:rPr>
      </w:pPr>
      <w:r>
        <w:rPr>
          <w:bCs/>
          <w:color w:val="000000"/>
          <w:szCs w:val="24"/>
        </w:rPr>
        <w:t>D – s</w:t>
      </w:r>
      <w:r>
        <w:rPr>
          <w:color w:val="000000"/>
          <w:szCs w:val="24"/>
        </w:rPr>
        <w:t>kaičiuojamasis laikotarpis nuo 2010 m. liepos 1 d. iki 2011 m. birželio 30 d. (2010 metai – atskaitos metai, nuo kurių pradedama laipsniškai mažinti hospi</w:t>
      </w:r>
      <w:r>
        <w:rPr>
          <w:color w:val="000000"/>
          <w:szCs w:val="24"/>
        </w:rPr>
        <w:t>talizaciją. Tais metais</w:t>
      </w:r>
      <w:r>
        <w:rPr>
          <w:bCs/>
          <w:color w:val="000000"/>
          <w:szCs w:val="24"/>
        </w:rPr>
        <w:t xml:space="preserve"> pradedama įgyvendinti Sveikatos priežiūros įstaigų ir paslaugų restruktūrizavimo trečiojo etapo programą),</w:t>
      </w:r>
    </w:p>
    <w:p w14:paraId="426B8F8E" w14:textId="77777777" w:rsidR="00D11D1A" w:rsidRDefault="00F70997">
      <w:pPr>
        <w:ind w:firstLine="567"/>
        <w:jc w:val="both"/>
        <w:rPr>
          <w:color w:val="000000"/>
          <w:szCs w:val="24"/>
          <w:lang w:eastAsia="lt-LT"/>
        </w:rPr>
      </w:pPr>
      <w:r>
        <w:rPr>
          <w:color w:val="000000"/>
          <w:szCs w:val="24"/>
          <w:lang w:eastAsia="lt-LT"/>
        </w:rPr>
        <w:t>N – einamaisiais metais taikomas stacionarinių paslaugų kiekio mažinimo koeficientas, lygus</w:t>
      </w:r>
      <w:r>
        <w:rPr>
          <w:rFonts w:eastAsia="MS Mincho"/>
          <w:color w:val="000000"/>
          <w:szCs w:val="24"/>
          <w:lang w:eastAsia="lt-LT"/>
        </w:rPr>
        <w:t xml:space="preserve"> </w:t>
      </w:r>
      <w:r>
        <w:rPr>
          <w:color w:val="000000"/>
          <w:szCs w:val="24"/>
          <w:lang w:eastAsia="lt-LT"/>
        </w:rPr>
        <w:t>0,25,</w:t>
      </w:r>
    </w:p>
    <w:p w14:paraId="426B8F8F" w14:textId="77777777" w:rsidR="00D11D1A" w:rsidRDefault="00F70997">
      <w:pPr>
        <w:ind w:firstLine="567"/>
        <w:jc w:val="both"/>
        <w:rPr>
          <w:color w:val="000000"/>
          <w:szCs w:val="24"/>
          <w:lang w:eastAsia="lt-LT"/>
        </w:rPr>
      </w:pPr>
      <w:r>
        <w:rPr>
          <w:color w:val="000000"/>
          <w:szCs w:val="24"/>
          <w:lang w:eastAsia="lt-LT"/>
        </w:rPr>
        <w:t>M – metai, kuriais planuoja</w:t>
      </w:r>
      <w:r>
        <w:rPr>
          <w:color w:val="000000"/>
          <w:szCs w:val="24"/>
          <w:lang w:eastAsia="lt-LT"/>
        </w:rPr>
        <w:t>ma suteikti skaičiuojamą stacionarinių paslaugų kiekį,</w:t>
      </w:r>
    </w:p>
    <w:p w14:paraId="426B8F90" w14:textId="77777777" w:rsidR="00D11D1A" w:rsidRDefault="00F70997">
      <w:pPr>
        <w:ind w:firstLine="567"/>
        <w:jc w:val="both"/>
        <w:rPr>
          <w:color w:val="000000"/>
          <w:szCs w:val="24"/>
          <w:lang w:eastAsia="lt-LT"/>
        </w:rPr>
      </w:pPr>
      <w:r>
        <w:rPr>
          <w:color w:val="000000"/>
          <w:szCs w:val="24"/>
          <w:lang w:eastAsia="lt-LT"/>
        </w:rPr>
        <w:t>HA</w:t>
      </w:r>
      <w:r>
        <w:rPr>
          <w:color w:val="000000"/>
          <w:szCs w:val="24"/>
          <w:vertAlign w:val="subscript"/>
          <w:lang w:eastAsia="lt-LT"/>
        </w:rPr>
        <w:t>jD</w:t>
      </w:r>
      <w:r>
        <w:rPr>
          <w:color w:val="000000"/>
          <w:szCs w:val="24"/>
          <w:lang w:eastAsia="lt-LT"/>
        </w:rPr>
        <w:t xml:space="preserve"> – j-osios savivaldybės gyventojams </w:t>
      </w:r>
      <w:r>
        <w:rPr>
          <w:bCs/>
          <w:color w:val="000000"/>
          <w:szCs w:val="24"/>
          <w:lang w:eastAsia="lt-LT"/>
        </w:rPr>
        <w:t>s</w:t>
      </w:r>
      <w:r>
        <w:rPr>
          <w:color w:val="000000"/>
          <w:szCs w:val="24"/>
          <w:lang w:eastAsia="lt-LT"/>
        </w:rPr>
        <w:t>kaičiuojamuoju laikotarpiu (nuo 2010 m. liepos 1 d. iki 2011 m. birželio 30 d.) suteiktas stacionarinių paslaugų kiekis,</w:t>
      </w:r>
    </w:p>
    <w:p w14:paraId="426B8F91" w14:textId="77777777" w:rsidR="00D11D1A" w:rsidRDefault="00F70997">
      <w:pPr>
        <w:ind w:firstLine="567"/>
        <w:jc w:val="both"/>
        <w:rPr>
          <w:color w:val="000000"/>
          <w:szCs w:val="24"/>
          <w:lang w:eastAsia="lt-LT"/>
        </w:rPr>
      </w:pPr>
      <w:r>
        <w:rPr>
          <w:color w:val="000000"/>
          <w:szCs w:val="24"/>
          <w:lang w:eastAsia="lt-LT"/>
        </w:rPr>
        <w:t>SH</w:t>
      </w:r>
      <w:r>
        <w:rPr>
          <w:color w:val="000000"/>
          <w:szCs w:val="24"/>
          <w:vertAlign w:val="subscript"/>
          <w:lang w:eastAsia="lt-LT"/>
        </w:rPr>
        <w:t>jD</w:t>
      </w:r>
      <w:r>
        <w:rPr>
          <w:color w:val="000000"/>
          <w:szCs w:val="24"/>
          <w:lang w:eastAsia="lt-LT"/>
        </w:rPr>
        <w:t xml:space="preserve"> – j-osios savivaldybės </w:t>
      </w:r>
      <w:r>
        <w:rPr>
          <w:bCs/>
          <w:color w:val="000000"/>
          <w:szCs w:val="24"/>
          <w:lang w:eastAsia="lt-LT"/>
        </w:rPr>
        <w:t>s</w:t>
      </w:r>
      <w:r>
        <w:rPr>
          <w:color w:val="000000"/>
          <w:szCs w:val="24"/>
          <w:lang w:eastAsia="lt-LT"/>
        </w:rPr>
        <w:t>kaičiuojamojo laikotarpio (nuo 2010 m. liepos 1 d. iki 2011 m. birželio 30 d.) standartizuotas bazinis hospitalizacijos rodiklis,</w:t>
      </w:r>
    </w:p>
    <w:p w14:paraId="426B8F92" w14:textId="77777777" w:rsidR="00D11D1A" w:rsidRDefault="00F70997">
      <w:pPr>
        <w:ind w:firstLine="567"/>
        <w:jc w:val="both"/>
        <w:rPr>
          <w:color w:val="000000"/>
          <w:szCs w:val="24"/>
          <w:lang w:eastAsia="lt-LT"/>
        </w:rPr>
      </w:pPr>
      <w:r>
        <w:rPr>
          <w:color w:val="000000"/>
          <w:szCs w:val="24"/>
          <w:lang w:eastAsia="lt-LT"/>
        </w:rPr>
        <w:t>SH</w:t>
      </w:r>
      <w:r>
        <w:rPr>
          <w:color w:val="000000"/>
          <w:szCs w:val="24"/>
          <w:vertAlign w:val="subscript"/>
          <w:lang w:eastAsia="lt-LT"/>
        </w:rPr>
        <w:t>RD</w:t>
      </w:r>
      <w:r>
        <w:rPr>
          <w:color w:val="000000"/>
          <w:szCs w:val="24"/>
          <w:lang w:eastAsia="lt-LT"/>
        </w:rPr>
        <w:t xml:space="preserve"> – skaičiuojamojo laikotarpio (nuo 2010 m. liepos 1 d. iki 2011 m. birželio 30 d.) siektinas bazinis hospitalizacijos rodi</w:t>
      </w:r>
      <w:r>
        <w:rPr>
          <w:color w:val="000000"/>
          <w:szCs w:val="24"/>
          <w:lang w:eastAsia="lt-LT"/>
        </w:rPr>
        <w:t xml:space="preserve">klis šalies mastu – iki 20,0 hospitalizacijos atvejų 100-ui gyventojų per 5 metus; </w:t>
      </w:r>
    </w:p>
    <w:p w14:paraId="426B8F93" w14:textId="77777777" w:rsidR="00D11D1A" w:rsidRDefault="00F70997">
      <w:pPr>
        <w:ind w:firstLine="567"/>
        <w:jc w:val="both"/>
        <w:rPr>
          <w:color w:val="000000"/>
          <w:szCs w:val="24"/>
        </w:rPr>
      </w:pPr>
      <w:r>
        <w:rPr>
          <w:color w:val="000000"/>
          <w:szCs w:val="24"/>
        </w:rPr>
        <w:t>22.2</w:t>
      </w:r>
      <w:r>
        <w:rPr>
          <w:color w:val="000000"/>
          <w:szCs w:val="24"/>
        </w:rPr>
        <w:t>. skaičiuojant planuojamą kiekvienos savivaldybės stacionarinių paslaugų kiekį (MHA</w:t>
      </w:r>
      <w:r>
        <w:rPr>
          <w:color w:val="000000"/>
          <w:szCs w:val="24"/>
          <w:vertAlign w:val="subscript"/>
        </w:rPr>
        <w:t>jM</w:t>
      </w:r>
      <w:r>
        <w:rPr>
          <w:color w:val="000000"/>
          <w:szCs w:val="24"/>
        </w:rPr>
        <w:t>) pagal faktinį šių paslaugų kiekį, suteiktą kiekvienos savivaldybės gyventojam</w:t>
      </w:r>
      <w:r>
        <w:rPr>
          <w:color w:val="000000"/>
          <w:szCs w:val="24"/>
        </w:rPr>
        <w:t>s nuo 2012 m. liepos 1 d. iki 2013 m. birželio 30 d., taikoma formulė:</w:t>
      </w:r>
    </w:p>
    <w:p w14:paraId="426B8F94" w14:textId="77777777" w:rsidR="00D11D1A" w:rsidRDefault="00D11D1A">
      <w:pPr>
        <w:ind w:firstLine="567"/>
        <w:jc w:val="both"/>
        <w:rPr>
          <w:color w:val="000000"/>
          <w:szCs w:val="24"/>
        </w:rPr>
      </w:pPr>
    </w:p>
    <w:p w14:paraId="426B8F95" w14:textId="77777777" w:rsidR="00D11D1A" w:rsidRDefault="00F70997">
      <w:pPr>
        <w:jc w:val="center"/>
        <w:rPr>
          <w:rFonts w:eastAsia="Calibri"/>
          <w:szCs w:val="24"/>
        </w:rPr>
      </w:pPr>
      <w:r>
        <w:rPr>
          <w:noProof/>
          <w:position w:val="-18"/>
          <w:szCs w:val="24"/>
          <w:lang w:eastAsia="lt-LT"/>
        </w:rPr>
        <w:drawing>
          <wp:inline distT="0" distB="0" distL="0" distR="0" wp14:anchorId="426B91FB" wp14:editId="426B91FC">
            <wp:extent cx="2238375" cy="304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38375" cy="304800"/>
                    </a:xfrm>
                    <a:prstGeom prst="rect">
                      <a:avLst/>
                    </a:prstGeom>
                    <a:noFill/>
                    <a:ln>
                      <a:noFill/>
                    </a:ln>
                  </pic:spPr>
                </pic:pic>
              </a:graphicData>
            </a:graphic>
          </wp:inline>
        </w:drawing>
      </w:r>
      <w:r>
        <w:rPr>
          <w:vanish/>
          <w:position w:val="-18"/>
          <w:szCs w:val="24"/>
          <w:lang w:eastAsia="lt-LT"/>
        </w:rPr>
        <w:t>(formulė)</w:t>
      </w:r>
      <w:r>
        <w:rPr>
          <w:rFonts w:eastAsia="Calibri"/>
          <w:color w:val="000000"/>
          <w:szCs w:val="24"/>
        </w:rPr>
        <w:t>,</w:t>
      </w:r>
    </w:p>
    <w:p w14:paraId="426B8F96" w14:textId="77777777" w:rsidR="00D11D1A" w:rsidRDefault="00D11D1A">
      <w:pPr>
        <w:rPr>
          <w:sz w:val="17"/>
          <w:szCs w:val="17"/>
          <w:lang w:eastAsia="lt-LT"/>
        </w:rPr>
      </w:pPr>
    </w:p>
    <w:p w14:paraId="426B8F97" w14:textId="77777777" w:rsidR="00D11D1A" w:rsidRDefault="00D11D1A">
      <w:pPr>
        <w:ind w:firstLine="567"/>
        <w:jc w:val="both"/>
        <w:rPr>
          <w:szCs w:val="24"/>
          <w:lang w:eastAsia="lt-LT"/>
        </w:rPr>
      </w:pPr>
    </w:p>
    <w:p w14:paraId="426B8F98" w14:textId="77777777" w:rsidR="00D11D1A" w:rsidRDefault="00F70997">
      <w:pPr>
        <w:ind w:firstLine="567"/>
        <w:jc w:val="both"/>
        <w:rPr>
          <w:szCs w:val="24"/>
          <w:lang w:eastAsia="lt-LT"/>
        </w:rPr>
      </w:pPr>
      <w:r>
        <w:rPr>
          <w:szCs w:val="24"/>
          <w:lang w:eastAsia="lt-LT"/>
        </w:rPr>
        <w:t>kai:</w:t>
      </w:r>
    </w:p>
    <w:p w14:paraId="426B8F99" w14:textId="77777777" w:rsidR="00D11D1A" w:rsidRDefault="00F70997">
      <w:pPr>
        <w:ind w:firstLine="567"/>
        <w:jc w:val="both"/>
        <w:rPr>
          <w:szCs w:val="24"/>
          <w:lang w:eastAsia="lt-LT"/>
        </w:rPr>
      </w:pPr>
      <w:r>
        <w:rPr>
          <w:szCs w:val="24"/>
          <w:lang w:eastAsia="lt-LT"/>
        </w:rPr>
        <w:t>j – savivaldybė,</w:t>
      </w:r>
    </w:p>
    <w:p w14:paraId="426B8F9A" w14:textId="77777777" w:rsidR="00D11D1A" w:rsidRDefault="00F70997">
      <w:pPr>
        <w:ind w:firstLine="567"/>
        <w:jc w:val="both"/>
        <w:rPr>
          <w:bCs/>
          <w:strike/>
          <w:color w:val="FF0000"/>
          <w:szCs w:val="24"/>
        </w:rPr>
      </w:pPr>
      <w:r>
        <w:rPr>
          <w:bCs/>
          <w:color w:val="000000"/>
          <w:szCs w:val="24"/>
        </w:rPr>
        <w:t>L</w:t>
      </w:r>
      <w:r>
        <w:rPr>
          <w:bCs/>
          <w:color w:val="FF0000"/>
          <w:szCs w:val="24"/>
        </w:rPr>
        <w:t xml:space="preserve"> </w:t>
      </w:r>
      <w:r>
        <w:rPr>
          <w:bCs/>
          <w:color w:val="000000"/>
          <w:szCs w:val="24"/>
        </w:rPr>
        <w:t>– s</w:t>
      </w:r>
      <w:r>
        <w:rPr>
          <w:color w:val="000000"/>
          <w:szCs w:val="24"/>
        </w:rPr>
        <w:t>kaičiuojamasis laikotarpis nuo 2012 m. liepos 1 d. iki 2013 m. birželio 30 d.,</w:t>
      </w:r>
    </w:p>
    <w:p w14:paraId="426B8F9B" w14:textId="77777777" w:rsidR="00D11D1A" w:rsidRDefault="00F70997">
      <w:pPr>
        <w:ind w:firstLine="567"/>
        <w:jc w:val="both"/>
        <w:rPr>
          <w:color w:val="FF0000"/>
          <w:szCs w:val="24"/>
          <w:lang w:eastAsia="lt-LT"/>
        </w:rPr>
      </w:pPr>
      <w:r>
        <w:rPr>
          <w:szCs w:val="24"/>
          <w:lang w:eastAsia="lt-LT"/>
        </w:rPr>
        <w:t xml:space="preserve">N – </w:t>
      </w:r>
      <w:r>
        <w:rPr>
          <w:color w:val="000000"/>
          <w:szCs w:val="24"/>
          <w:lang w:eastAsia="lt-LT"/>
        </w:rPr>
        <w:t xml:space="preserve">einamaisiais metais taikomas stacionarinių paslaugų kiekio </w:t>
      </w:r>
      <w:r>
        <w:rPr>
          <w:color w:val="000000"/>
          <w:szCs w:val="24"/>
          <w:lang w:eastAsia="lt-LT"/>
        </w:rPr>
        <w:t>mažinimo koeficientas, lygus</w:t>
      </w:r>
      <w:r>
        <w:rPr>
          <w:rFonts w:eastAsia="MS Mincho"/>
          <w:color w:val="000000"/>
          <w:szCs w:val="24"/>
          <w:lang w:eastAsia="lt-LT"/>
        </w:rPr>
        <w:t xml:space="preserve"> </w:t>
      </w:r>
      <w:r>
        <w:rPr>
          <w:color w:val="000000"/>
          <w:szCs w:val="24"/>
          <w:lang w:eastAsia="lt-LT"/>
        </w:rPr>
        <w:t>0,50,</w:t>
      </w:r>
    </w:p>
    <w:p w14:paraId="426B8F9C" w14:textId="77777777" w:rsidR="00D11D1A" w:rsidRDefault="00F70997">
      <w:pPr>
        <w:ind w:firstLine="567"/>
        <w:jc w:val="both"/>
        <w:rPr>
          <w:szCs w:val="24"/>
          <w:lang w:eastAsia="lt-LT"/>
        </w:rPr>
      </w:pPr>
      <w:r>
        <w:rPr>
          <w:szCs w:val="24"/>
          <w:lang w:eastAsia="lt-LT"/>
        </w:rPr>
        <w:t xml:space="preserve">M – </w:t>
      </w:r>
      <w:r>
        <w:rPr>
          <w:color w:val="000000"/>
          <w:szCs w:val="24"/>
          <w:lang w:eastAsia="lt-LT"/>
        </w:rPr>
        <w:t>metai, kuriais planuojama suteikti skaičiuojamą stacionarinių paslaugų kiekį,</w:t>
      </w:r>
    </w:p>
    <w:p w14:paraId="426B8F9D" w14:textId="77777777" w:rsidR="00D11D1A" w:rsidRDefault="00F70997">
      <w:pPr>
        <w:ind w:firstLine="567"/>
        <w:jc w:val="both"/>
        <w:rPr>
          <w:color w:val="000000"/>
          <w:szCs w:val="24"/>
          <w:lang w:eastAsia="lt-LT"/>
        </w:rPr>
      </w:pPr>
      <w:r>
        <w:rPr>
          <w:szCs w:val="24"/>
          <w:lang w:eastAsia="lt-LT"/>
        </w:rPr>
        <w:t>HA</w:t>
      </w:r>
      <w:r>
        <w:rPr>
          <w:szCs w:val="24"/>
          <w:vertAlign w:val="subscript"/>
          <w:lang w:eastAsia="lt-LT"/>
        </w:rPr>
        <w:t>j</w:t>
      </w:r>
      <w:r>
        <w:rPr>
          <w:color w:val="000000"/>
          <w:szCs w:val="24"/>
          <w:vertAlign w:val="subscript"/>
          <w:lang w:eastAsia="lt-LT"/>
        </w:rPr>
        <w:t>L</w:t>
      </w:r>
      <w:r>
        <w:rPr>
          <w:color w:val="000000"/>
          <w:szCs w:val="24"/>
          <w:lang w:eastAsia="lt-LT"/>
        </w:rPr>
        <w:t xml:space="preserve"> </w:t>
      </w:r>
      <w:r>
        <w:rPr>
          <w:szCs w:val="24"/>
          <w:lang w:eastAsia="lt-LT"/>
        </w:rPr>
        <w:t>– j</w:t>
      </w:r>
      <w:r>
        <w:rPr>
          <w:color w:val="000000"/>
          <w:szCs w:val="24"/>
          <w:lang w:eastAsia="lt-LT"/>
        </w:rPr>
        <w:t xml:space="preserve">-osios savivaldybės prisirašiusiesiems gyventojams </w:t>
      </w:r>
      <w:r>
        <w:rPr>
          <w:bCs/>
          <w:color w:val="000000"/>
          <w:szCs w:val="24"/>
          <w:lang w:eastAsia="lt-LT"/>
        </w:rPr>
        <w:t>s</w:t>
      </w:r>
      <w:r>
        <w:rPr>
          <w:color w:val="000000"/>
          <w:szCs w:val="24"/>
          <w:lang w:eastAsia="lt-LT"/>
        </w:rPr>
        <w:t>kaičiuojamuoju laikotarpiu (nuo 2012 m. liepos 1 d. iki 2013 m. birželio 30 d.)</w:t>
      </w:r>
      <w:r>
        <w:rPr>
          <w:color w:val="000000"/>
          <w:szCs w:val="24"/>
          <w:lang w:eastAsia="lt-LT"/>
        </w:rPr>
        <w:t xml:space="preserve"> suteiktas stacionarinių paslaugų kiekis,</w:t>
      </w:r>
    </w:p>
    <w:p w14:paraId="426B8F9E" w14:textId="77777777" w:rsidR="00D11D1A" w:rsidRDefault="00F70997">
      <w:pPr>
        <w:ind w:firstLine="567"/>
        <w:jc w:val="both"/>
        <w:rPr>
          <w:color w:val="000000"/>
          <w:szCs w:val="24"/>
          <w:lang w:eastAsia="lt-LT"/>
        </w:rPr>
      </w:pPr>
      <w:r>
        <w:rPr>
          <w:szCs w:val="24"/>
          <w:lang w:eastAsia="lt-LT"/>
        </w:rPr>
        <w:t>SH</w:t>
      </w:r>
      <w:r>
        <w:rPr>
          <w:color w:val="000000"/>
          <w:szCs w:val="24"/>
          <w:vertAlign w:val="subscript"/>
          <w:lang w:eastAsia="lt-LT"/>
        </w:rPr>
        <w:t>j</w:t>
      </w:r>
      <w:r>
        <w:rPr>
          <w:szCs w:val="24"/>
          <w:vertAlign w:val="subscript"/>
          <w:lang w:eastAsia="lt-LT"/>
        </w:rPr>
        <w:t>L</w:t>
      </w:r>
      <w:r>
        <w:rPr>
          <w:szCs w:val="24"/>
          <w:lang w:eastAsia="lt-LT"/>
        </w:rPr>
        <w:t xml:space="preserve"> – j</w:t>
      </w:r>
      <w:r>
        <w:rPr>
          <w:color w:val="000000"/>
          <w:szCs w:val="24"/>
          <w:lang w:eastAsia="lt-LT"/>
        </w:rPr>
        <w:t xml:space="preserve">-osios savivaldybės </w:t>
      </w:r>
      <w:r>
        <w:rPr>
          <w:bCs/>
          <w:color w:val="000000"/>
          <w:szCs w:val="24"/>
          <w:lang w:eastAsia="lt-LT"/>
        </w:rPr>
        <w:t>s</w:t>
      </w:r>
      <w:r>
        <w:rPr>
          <w:color w:val="000000"/>
          <w:szCs w:val="24"/>
          <w:lang w:eastAsia="lt-LT"/>
        </w:rPr>
        <w:t>kaičiuojamojo laikotarpio (nuo 2012 m. liepos 1 d. iki 2013 m. birželio 30 d.) standartizuotas bazinis hospitalizacijos rodiklis,</w:t>
      </w:r>
    </w:p>
    <w:p w14:paraId="426B8F9F" w14:textId="77777777" w:rsidR="00D11D1A" w:rsidRDefault="00F70997">
      <w:pPr>
        <w:ind w:firstLine="567"/>
        <w:jc w:val="both"/>
        <w:rPr>
          <w:szCs w:val="24"/>
          <w:lang w:eastAsia="lt-LT"/>
        </w:rPr>
      </w:pPr>
      <w:r>
        <w:rPr>
          <w:szCs w:val="24"/>
          <w:lang w:eastAsia="lt-LT"/>
        </w:rPr>
        <w:t>SH</w:t>
      </w:r>
      <w:r>
        <w:rPr>
          <w:szCs w:val="24"/>
          <w:vertAlign w:val="subscript"/>
          <w:lang w:eastAsia="lt-LT"/>
        </w:rPr>
        <w:t>RL</w:t>
      </w:r>
      <w:r>
        <w:rPr>
          <w:szCs w:val="24"/>
          <w:lang w:eastAsia="lt-LT"/>
        </w:rPr>
        <w:t xml:space="preserve"> – </w:t>
      </w:r>
      <w:r>
        <w:rPr>
          <w:color w:val="000000"/>
          <w:szCs w:val="24"/>
          <w:lang w:eastAsia="lt-LT"/>
        </w:rPr>
        <w:t>skaičiuojamojo laikotarpio (nuo 2012 m. liepos 1</w:t>
      </w:r>
      <w:r>
        <w:rPr>
          <w:color w:val="000000"/>
          <w:szCs w:val="24"/>
          <w:lang w:eastAsia="lt-LT"/>
        </w:rPr>
        <w:t xml:space="preserve"> d. iki 2013 m. birželio 30 d.) siektinas bazinis hospitalizacijos rodiklis šalies mastu</w:t>
      </w:r>
      <w:r>
        <w:rPr>
          <w:szCs w:val="24"/>
          <w:lang w:eastAsia="lt-LT"/>
        </w:rPr>
        <w:t>.</w:t>
      </w:r>
    </w:p>
    <w:p w14:paraId="426B8FA0" w14:textId="77777777" w:rsidR="00D11D1A" w:rsidRDefault="00F70997">
      <w:pPr>
        <w:ind w:firstLine="567"/>
        <w:jc w:val="both"/>
        <w:rPr>
          <w:color w:val="000000"/>
          <w:szCs w:val="24"/>
          <w:lang w:eastAsia="lt-LT"/>
        </w:rPr>
      </w:pPr>
      <w:r>
        <w:rPr>
          <w:szCs w:val="24"/>
          <w:lang w:eastAsia="lt-LT"/>
        </w:rPr>
        <w:t>23</w:t>
      </w:r>
      <w:r>
        <w:rPr>
          <w:szCs w:val="24"/>
          <w:lang w:eastAsia="lt-LT"/>
        </w:rPr>
        <w:t xml:space="preserve">. TLK veiklos zonos </w:t>
      </w:r>
      <w:r>
        <w:rPr>
          <w:color w:val="000000"/>
          <w:szCs w:val="24"/>
          <w:lang w:eastAsia="lt-LT"/>
        </w:rPr>
        <w:t>kiekvienos savivaldybės gyventojams mažintinų stacionarinių paslaugų kiekis (PHA</w:t>
      </w:r>
      <w:r>
        <w:rPr>
          <w:color w:val="000000"/>
          <w:szCs w:val="24"/>
          <w:vertAlign w:val="subscript"/>
          <w:lang w:eastAsia="lt-LT"/>
        </w:rPr>
        <w:t>sav</w:t>
      </w:r>
      <w:r>
        <w:rPr>
          <w:color w:val="000000"/>
          <w:szCs w:val="24"/>
          <w:lang w:eastAsia="lt-LT"/>
        </w:rPr>
        <w:t xml:space="preserve">) </w:t>
      </w:r>
      <w:r>
        <w:rPr>
          <w:szCs w:val="24"/>
          <w:lang w:eastAsia="lt-LT"/>
        </w:rPr>
        <w:t>apskaičiuojamas</w:t>
      </w:r>
      <w:r>
        <w:rPr>
          <w:color w:val="000000"/>
          <w:szCs w:val="24"/>
          <w:lang w:eastAsia="lt-LT"/>
        </w:rPr>
        <w:t xml:space="preserve"> atimant iš skaičiuojamuoju laikotarpi</w:t>
      </w:r>
      <w:r>
        <w:rPr>
          <w:color w:val="000000"/>
          <w:szCs w:val="24"/>
          <w:lang w:eastAsia="lt-LT"/>
        </w:rPr>
        <w:t>u (D arba L)</w:t>
      </w:r>
      <w:r>
        <w:rPr>
          <w:color w:val="00B0F0"/>
          <w:szCs w:val="24"/>
          <w:lang w:eastAsia="lt-LT"/>
        </w:rPr>
        <w:t xml:space="preserve"> </w:t>
      </w:r>
      <w:r>
        <w:rPr>
          <w:szCs w:val="24"/>
          <w:lang w:eastAsia="lt-LT"/>
        </w:rPr>
        <w:t xml:space="preserve">faktiškai suteiktų tam tikros savivaldybės gyventojams </w:t>
      </w:r>
      <w:r>
        <w:rPr>
          <w:color w:val="000000"/>
          <w:szCs w:val="24"/>
          <w:lang w:eastAsia="lt-LT"/>
        </w:rPr>
        <w:t xml:space="preserve">stacionarinių paslaugų kiekio planuojamą jiems suteikti šių paslaugų kiekį pagal formulę: </w:t>
      </w:r>
    </w:p>
    <w:p w14:paraId="426B8FA1" w14:textId="77777777" w:rsidR="00D11D1A" w:rsidRDefault="00D11D1A">
      <w:pPr>
        <w:ind w:firstLine="567"/>
        <w:jc w:val="both"/>
        <w:rPr>
          <w:color w:val="000000"/>
          <w:szCs w:val="24"/>
          <w:lang w:eastAsia="lt-LT"/>
        </w:rPr>
      </w:pPr>
    </w:p>
    <w:p w14:paraId="426B8FA2" w14:textId="77777777" w:rsidR="00D11D1A" w:rsidRDefault="00F70997">
      <w:pPr>
        <w:tabs>
          <w:tab w:val="center" w:pos="4153"/>
          <w:tab w:val="right" w:pos="8306"/>
        </w:tabs>
        <w:jc w:val="center"/>
        <w:rPr>
          <w:color w:val="000000"/>
          <w:szCs w:val="24"/>
        </w:rPr>
      </w:pPr>
      <w:r>
        <w:rPr>
          <w:noProof/>
          <w:position w:val="-9"/>
          <w:szCs w:val="24"/>
          <w:lang w:eastAsia="lt-LT"/>
        </w:rPr>
        <w:drawing>
          <wp:inline distT="0" distB="0" distL="0" distR="0" wp14:anchorId="426B91FD" wp14:editId="426B91FE">
            <wp:extent cx="1552575" cy="2000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2575" cy="200025"/>
                    </a:xfrm>
                    <a:prstGeom prst="rect">
                      <a:avLst/>
                    </a:prstGeom>
                    <a:noFill/>
                    <a:ln>
                      <a:noFill/>
                    </a:ln>
                  </pic:spPr>
                </pic:pic>
              </a:graphicData>
            </a:graphic>
          </wp:inline>
        </w:drawing>
      </w:r>
      <w:r>
        <w:rPr>
          <w:vanish/>
          <w:color w:val="000000"/>
          <w:szCs w:val="24"/>
        </w:rPr>
        <w:t>PHA</w:t>
      </w:r>
      <w:r>
        <w:rPr>
          <w:vanish/>
          <w:color w:val="000000"/>
          <w:szCs w:val="24"/>
          <w:vertAlign w:val="subscript"/>
        </w:rPr>
        <w:t>sav</w:t>
      </w:r>
      <w:r>
        <w:rPr>
          <w:vanish/>
          <w:color w:val="000000"/>
          <w:szCs w:val="24"/>
        </w:rPr>
        <w:t>=HA</w:t>
      </w:r>
      <w:r>
        <w:rPr>
          <w:vanish/>
          <w:color w:val="000000"/>
          <w:szCs w:val="24"/>
          <w:vertAlign w:val="subscript"/>
        </w:rPr>
        <w:t>j</w:t>
      </w:r>
      <w:r>
        <w:rPr>
          <w:vanish/>
          <w:color w:val="000000"/>
          <w:szCs w:val="24"/>
        </w:rPr>
        <w:t xml:space="preserve"> – MHA</w:t>
      </w:r>
      <w:r>
        <w:rPr>
          <w:vanish/>
          <w:color w:val="000000"/>
          <w:szCs w:val="24"/>
          <w:vertAlign w:val="subscript"/>
        </w:rPr>
        <w:t>jM</w:t>
      </w:r>
      <w:r>
        <w:rPr>
          <w:color w:val="000000"/>
          <w:szCs w:val="24"/>
        </w:rPr>
        <w:t>,</w:t>
      </w:r>
    </w:p>
    <w:p w14:paraId="426B8FA3" w14:textId="77777777" w:rsidR="00D11D1A" w:rsidRDefault="00F70997">
      <w:pPr>
        <w:tabs>
          <w:tab w:val="center" w:pos="4153"/>
          <w:tab w:val="right" w:pos="8306"/>
        </w:tabs>
        <w:ind w:firstLine="567"/>
        <w:jc w:val="both"/>
        <w:rPr>
          <w:color w:val="000000"/>
          <w:szCs w:val="24"/>
        </w:rPr>
      </w:pPr>
      <w:r>
        <w:rPr>
          <w:color w:val="000000"/>
          <w:szCs w:val="24"/>
        </w:rPr>
        <w:t xml:space="preserve">kai: </w:t>
      </w:r>
    </w:p>
    <w:p w14:paraId="426B8FA4" w14:textId="77777777" w:rsidR="00D11D1A" w:rsidRDefault="00F70997">
      <w:pPr>
        <w:ind w:firstLine="567"/>
        <w:jc w:val="both"/>
        <w:rPr>
          <w:szCs w:val="24"/>
          <w:lang w:eastAsia="lt-LT"/>
        </w:rPr>
      </w:pPr>
      <w:r>
        <w:rPr>
          <w:color w:val="000000"/>
          <w:szCs w:val="24"/>
          <w:lang w:eastAsia="lt-LT"/>
        </w:rPr>
        <w:t>HA</w:t>
      </w:r>
      <w:r>
        <w:rPr>
          <w:color w:val="000000"/>
          <w:szCs w:val="24"/>
          <w:vertAlign w:val="subscript"/>
          <w:lang w:eastAsia="lt-LT"/>
        </w:rPr>
        <w:t>j</w:t>
      </w:r>
      <w:r>
        <w:rPr>
          <w:color w:val="000000"/>
          <w:szCs w:val="24"/>
          <w:lang w:eastAsia="lt-LT"/>
        </w:rPr>
        <w:t xml:space="preserve"> – </w:t>
      </w:r>
      <w:r>
        <w:rPr>
          <w:szCs w:val="24"/>
          <w:lang w:eastAsia="lt-LT"/>
        </w:rPr>
        <w:t>j</w:t>
      </w:r>
      <w:r>
        <w:rPr>
          <w:color w:val="000000"/>
          <w:szCs w:val="24"/>
          <w:lang w:eastAsia="lt-LT"/>
        </w:rPr>
        <w:t xml:space="preserve">-osios savivaldybės gyventojams </w:t>
      </w:r>
      <w:r>
        <w:rPr>
          <w:bCs/>
          <w:color w:val="000000"/>
          <w:szCs w:val="24"/>
          <w:lang w:eastAsia="lt-LT"/>
        </w:rPr>
        <w:t>s</w:t>
      </w:r>
      <w:r>
        <w:rPr>
          <w:color w:val="000000"/>
          <w:szCs w:val="24"/>
          <w:lang w:eastAsia="lt-LT"/>
        </w:rPr>
        <w:t>kaičiuojamuoju laikotarpiu (L</w:t>
      </w:r>
      <w:r>
        <w:rPr>
          <w:color w:val="000000"/>
          <w:szCs w:val="24"/>
          <w:lang w:eastAsia="lt-LT"/>
        </w:rPr>
        <w:t xml:space="preserve"> arba D) suteiktas stacionarinių paslaugų kiekis,</w:t>
      </w:r>
      <w:r>
        <w:rPr>
          <w:szCs w:val="24"/>
          <w:lang w:eastAsia="lt-LT"/>
        </w:rPr>
        <w:t xml:space="preserve"> </w:t>
      </w:r>
    </w:p>
    <w:p w14:paraId="426B8FA5" w14:textId="77777777" w:rsidR="00D11D1A" w:rsidRDefault="00F70997">
      <w:pPr>
        <w:ind w:firstLine="567"/>
        <w:jc w:val="both"/>
        <w:rPr>
          <w:color w:val="000000"/>
          <w:szCs w:val="24"/>
          <w:lang w:eastAsia="lt-LT"/>
        </w:rPr>
      </w:pPr>
      <w:r>
        <w:rPr>
          <w:color w:val="000000"/>
          <w:szCs w:val="24"/>
          <w:lang w:eastAsia="lt-LT"/>
        </w:rPr>
        <w:t>MHA</w:t>
      </w:r>
      <w:r>
        <w:rPr>
          <w:color w:val="000000"/>
          <w:szCs w:val="24"/>
          <w:vertAlign w:val="subscript"/>
          <w:lang w:eastAsia="lt-LT"/>
        </w:rPr>
        <w:t>jM</w:t>
      </w:r>
      <w:r>
        <w:rPr>
          <w:color w:val="000000"/>
          <w:szCs w:val="24"/>
          <w:lang w:eastAsia="lt-LT"/>
        </w:rPr>
        <w:t xml:space="preserve"> – j-osios savivaldybės gyventojams M-aisiais metais planuojamas suteikti stacionarinių paslaugų kiekis,</w:t>
      </w:r>
    </w:p>
    <w:p w14:paraId="426B8FA6" w14:textId="77777777" w:rsidR="00D11D1A" w:rsidRDefault="00F70997">
      <w:pPr>
        <w:ind w:firstLine="567"/>
        <w:jc w:val="both"/>
        <w:rPr>
          <w:szCs w:val="24"/>
          <w:lang w:eastAsia="lt-LT"/>
        </w:rPr>
      </w:pPr>
      <w:r>
        <w:rPr>
          <w:szCs w:val="24"/>
          <w:lang w:eastAsia="lt-LT"/>
        </w:rPr>
        <w:t xml:space="preserve">M – </w:t>
      </w:r>
      <w:r>
        <w:rPr>
          <w:color w:val="000000"/>
          <w:szCs w:val="24"/>
          <w:lang w:eastAsia="lt-LT"/>
        </w:rPr>
        <w:t>metai, kuriais planuojama suteikti skaičiuojamą stacionarinių paslaugų kiekį.</w:t>
      </w:r>
    </w:p>
    <w:p w14:paraId="426B8FA7" w14:textId="77777777" w:rsidR="00D11D1A" w:rsidRDefault="00F70997">
      <w:pPr>
        <w:ind w:firstLine="567"/>
        <w:jc w:val="both"/>
        <w:rPr>
          <w:color w:val="000000"/>
          <w:szCs w:val="24"/>
        </w:rPr>
      </w:pPr>
      <w:r>
        <w:rPr>
          <w:color w:val="000000"/>
          <w:szCs w:val="24"/>
        </w:rPr>
        <w:t>Jeigu MHA</w:t>
      </w:r>
      <w:r>
        <w:rPr>
          <w:color w:val="000000"/>
          <w:szCs w:val="24"/>
          <w:vertAlign w:val="subscript"/>
        </w:rPr>
        <w:t>jM</w:t>
      </w:r>
      <w:r>
        <w:rPr>
          <w:color w:val="000000"/>
          <w:szCs w:val="24"/>
        </w:rPr>
        <w:t xml:space="preserve"> y</w:t>
      </w:r>
      <w:r>
        <w:rPr>
          <w:color w:val="000000"/>
          <w:szCs w:val="24"/>
        </w:rPr>
        <w:t>ra &gt; (daugiau) nei HA</w:t>
      </w:r>
      <w:r>
        <w:rPr>
          <w:color w:val="000000"/>
          <w:szCs w:val="24"/>
          <w:vertAlign w:val="subscript"/>
        </w:rPr>
        <w:t>j</w:t>
      </w:r>
      <w:r>
        <w:rPr>
          <w:color w:val="000000"/>
          <w:szCs w:val="24"/>
        </w:rPr>
        <w:t>, skaičiuojamuoju laikotarpiu (D arba L)</w:t>
      </w:r>
      <w:r>
        <w:rPr>
          <w:color w:val="00B0F0"/>
          <w:szCs w:val="24"/>
        </w:rPr>
        <w:t xml:space="preserve"> </w:t>
      </w:r>
      <w:r>
        <w:rPr>
          <w:szCs w:val="24"/>
        </w:rPr>
        <w:t xml:space="preserve">faktiškai suteiktų </w:t>
      </w:r>
      <w:r>
        <w:rPr>
          <w:color w:val="000000"/>
          <w:szCs w:val="24"/>
        </w:rPr>
        <w:t>ir planuojamų suteikti stacionarinių paslaugų skirtumas (HA</w:t>
      </w:r>
      <w:r>
        <w:rPr>
          <w:color w:val="000000"/>
          <w:szCs w:val="24"/>
          <w:vertAlign w:val="subscript"/>
        </w:rPr>
        <w:t>j</w:t>
      </w:r>
      <w:r>
        <w:rPr>
          <w:color w:val="000000"/>
          <w:szCs w:val="24"/>
        </w:rPr>
        <w:t xml:space="preserve"> – MHA</w:t>
      </w:r>
      <w:r>
        <w:rPr>
          <w:color w:val="000000"/>
          <w:szCs w:val="24"/>
          <w:vertAlign w:val="subscript"/>
        </w:rPr>
        <w:t>jM</w:t>
      </w:r>
      <w:r>
        <w:rPr>
          <w:color w:val="000000"/>
          <w:szCs w:val="24"/>
        </w:rPr>
        <w:t>) yra lygus 0.</w:t>
      </w:r>
    </w:p>
    <w:p w14:paraId="426B8FA8" w14:textId="77777777" w:rsidR="00D11D1A" w:rsidRDefault="00F70997">
      <w:pPr>
        <w:ind w:firstLine="567"/>
        <w:jc w:val="both"/>
        <w:rPr>
          <w:szCs w:val="24"/>
          <w:lang w:eastAsia="lt-LT"/>
        </w:rPr>
      </w:pPr>
      <w:r>
        <w:rPr>
          <w:szCs w:val="24"/>
          <w:lang w:eastAsia="lt-LT"/>
        </w:rPr>
        <w:t>24</w:t>
      </w:r>
      <w:r>
        <w:rPr>
          <w:szCs w:val="24"/>
          <w:lang w:eastAsia="lt-LT"/>
        </w:rPr>
        <w:t>. Jei savivaldybės gyventojams planuojamas suteikti stacionarinių paslaugų kiekis (</w:t>
      </w:r>
      <w:r>
        <w:rPr>
          <w:color w:val="000000"/>
          <w:szCs w:val="24"/>
          <w:lang w:eastAsia="lt-LT"/>
        </w:rPr>
        <w:t>MHA</w:t>
      </w:r>
      <w:r>
        <w:rPr>
          <w:color w:val="000000"/>
          <w:szCs w:val="24"/>
          <w:vertAlign w:val="subscript"/>
          <w:lang w:eastAsia="lt-LT"/>
        </w:rPr>
        <w:t>jM</w:t>
      </w:r>
      <w:r>
        <w:rPr>
          <w:szCs w:val="24"/>
          <w:lang w:eastAsia="lt-LT"/>
        </w:rPr>
        <w:t xml:space="preserve">), apskaičiuotas Aprašo 22.2 punkte nustatyta tvarka, </w:t>
      </w:r>
      <w:r>
        <w:rPr>
          <w:noProof/>
          <w:position w:val="-6"/>
          <w:szCs w:val="24"/>
          <w:lang w:eastAsia="lt-LT"/>
        </w:rPr>
        <w:drawing>
          <wp:inline distT="0" distB="0" distL="0" distR="0" wp14:anchorId="426B91FF" wp14:editId="426B9200">
            <wp:extent cx="38100" cy="1809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 cy="180975"/>
                    </a:xfrm>
                    <a:prstGeom prst="rect">
                      <a:avLst/>
                    </a:prstGeom>
                    <a:noFill/>
                    <a:ln>
                      <a:noFill/>
                    </a:ln>
                  </pic:spPr>
                </pic:pic>
              </a:graphicData>
            </a:graphic>
          </wp:inline>
        </w:drawing>
      </w:r>
      <w:r>
        <w:rPr>
          <w:szCs w:val="24"/>
          <w:lang w:eastAsia="lt-LT"/>
        </w:rPr>
        <w:t xml:space="preserve">yra mažesnis nei šių paslaugų </w:t>
      </w:r>
      <w:r>
        <w:rPr>
          <w:szCs w:val="24"/>
          <w:lang w:eastAsia="lt-LT"/>
        </w:rPr>
        <w:lastRenderedPageBreak/>
        <w:t xml:space="preserve">kiekis, apskaičiuotas Aprašo 22.1 punkte nustatyta tvarka, o L skaičiuojamojo laikotarpio </w:t>
      </w:r>
      <w:r>
        <w:rPr>
          <w:color w:val="000000"/>
          <w:szCs w:val="24"/>
          <w:lang w:eastAsia="lt-LT"/>
        </w:rPr>
        <w:t xml:space="preserve">mažintinų savivaldybės gyventojams </w:t>
      </w:r>
      <w:r>
        <w:rPr>
          <w:szCs w:val="24"/>
          <w:lang w:eastAsia="lt-LT"/>
        </w:rPr>
        <w:t>stacionarinių paslaugų kiekis yra didesni</w:t>
      </w:r>
      <w:r>
        <w:rPr>
          <w:szCs w:val="24"/>
          <w:lang w:eastAsia="lt-LT"/>
        </w:rPr>
        <w:t xml:space="preserve">s nei D skaičiuojamojo laikotarpio </w:t>
      </w:r>
      <w:r>
        <w:rPr>
          <w:color w:val="000000"/>
          <w:szCs w:val="24"/>
          <w:lang w:eastAsia="lt-LT"/>
        </w:rPr>
        <w:t xml:space="preserve">mažintinų savivaldybės gyventojams </w:t>
      </w:r>
      <w:r>
        <w:rPr>
          <w:szCs w:val="24"/>
          <w:lang w:eastAsia="lt-LT"/>
        </w:rPr>
        <w:t>stacionarinių paslaugų kiekis, tai šios savivaldybės gyventojams planuojamas suteikti stacionarinių paslaugų kiekis nustatomas taikant Aprašo 22.1 punkte nurodytą formulę, priešingu atve</w:t>
      </w:r>
      <w:r>
        <w:rPr>
          <w:szCs w:val="24"/>
          <w:lang w:eastAsia="lt-LT"/>
        </w:rPr>
        <w:t>ju – Aprašo 22.2 punkte nurodytą formulę.</w:t>
      </w:r>
    </w:p>
    <w:p w14:paraId="426B8FA9" w14:textId="77777777" w:rsidR="00D11D1A" w:rsidRDefault="00D11D1A">
      <w:pPr>
        <w:ind w:firstLine="567"/>
        <w:jc w:val="both"/>
        <w:rPr>
          <w:rFonts w:eastAsia="MS Mincho"/>
          <w:color w:val="000000"/>
          <w:szCs w:val="24"/>
          <w:lang w:eastAsia="lt-LT"/>
        </w:rPr>
      </w:pPr>
    </w:p>
    <w:p w14:paraId="426B8FAA" w14:textId="77777777" w:rsidR="00D11D1A" w:rsidRDefault="00F70997">
      <w:pPr>
        <w:widowControl w:val="0"/>
        <w:suppressAutoHyphens/>
        <w:ind w:firstLine="567"/>
        <w:jc w:val="both"/>
        <w:rPr>
          <w:bCs/>
          <w:vanish/>
          <w:color w:val="000000"/>
          <w:szCs w:val="24"/>
          <w:lang w:eastAsia="lt-LT"/>
        </w:rPr>
      </w:pPr>
      <w:r>
        <w:rPr>
          <w:bCs/>
          <w:vanish/>
          <w:color w:val="000000"/>
          <w:szCs w:val="24"/>
          <w:lang w:eastAsia="lt-LT"/>
        </w:rPr>
        <w:t>_____________________</w:t>
      </w:r>
    </w:p>
    <w:p w14:paraId="426B8FAB" w14:textId="77777777" w:rsidR="00D11D1A" w:rsidRDefault="00F70997">
      <w:pPr>
        <w:widowControl w:val="0"/>
        <w:shd w:val="clear" w:color="auto" w:fill="FFFFFF"/>
        <w:ind w:firstLine="567"/>
        <w:jc w:val="both"/>
        <w:rPr>
          <w:vanish/>
          <w:szCs w:val="24"/>
          <w:lang w:eastAsia="lt-LT"/>
        </w:rPr>
      </w:pPr>
      <w:r>
        <w:rPr>
          <w:vanish/>
          <w:szCs w:val="24"/>
          <w:lang w:eastAsia="lt-LT"/>
        </w:rPr>
        <w:t>** TIC pastaba. Formules žr.</w:t>
      </w:r>
    </w:p>
    <w:p w14:paraId="426B8FAC" w14:textId="77777777" w:rsidR="00D11D1A" w:rsidRDefault="00F70997">
      <w:pPr>
        <w:widowControl w:val="0"/>
        <w:suppressAutoHyphens/>
        <w:ind w:firstLine="567"/>
        <w:jc w:val="both"/>
        <w:rPr>
          <w:bCs/>
          <w:vanish/>
          <w:color w:val="000000"/>
          <w:szCs w:val="24"/>
          <w:lang w:eastAsia="lt-LT"/>
        </w:rPr>
      </w:pPr>
      <w:r>
        <w:rPr>
          <w:vanish/>
          <w:color w:val="000000"/>
          <w:szCs w:val="24"/>
          <w:lang w:eastAsia="lt-LT"/>
        </w:rPr>
        <w:t xml:space="preserve">Žin., 2013, Nr. </w:t>
      </w:r>
      <w:hyperlink r:id="rId36" w:tgtFrame="_blank" w:history="1">
        <w:r>
          <w:rPr>
            <w:vanish/>
            <w:color w:val="0000FF" w:themeColor="hyperlink"/>
            <w:szCs w:val="24"/>
            <w:u w:val="single"/>
            <w:lang w:eastAsia="lt-LT"/>
          </w:rPr>
          <w:t>116-5819</w:t>
        </w:r>
      </w:hyperlink>
      <w:r>
        <w:rPr>
          <w:vanish/>
          <w:color w:val="000000"/>
          <w:szCs w:val="24"/>
          <w:lang w:eastAsia="lt-LT"/>
        </w:rPr>
        <w:t>, 30 psl. **</w:t>
      </w:r>
    </w:p>
    <w:p w14:paraId="426B8FAD" w14:textId="77777777" w:rsidR="00D11D1A" w:rsidRDefault="00F70997">
      <w:pPr>
        <w:ind w:firstLine="567"/>
        <w:jc w:val="both"/>
        <w:rPr>
          <w:szCs w:val="24"/>
          <w:lang w:eastAsia="lt-LT"/>
        </w:rPr>
      </w:pPr>
    </w:p>
    <w:p w14:paraId="426B8FAE" w14:textId="77777777" w:rsidR="00D11D1A" w:rsidRDefault="00F70997">
      <w:pPr>
        <w:keepNext/>
        <w:tabs>
          <w:tab w:val="left" w:pos="0"/>
          <w:tab w:val="left" w:pos="2410"/>
          <w:tab w:val="left" w:pos="3544"/>
          <w:tab w:val="left" w:pos="4111"/>
        </w:tabs>
        <w:jc w:val="center"/>
        <w:outlineLvl w:val="1"/>
        <w:rPr>
          <w:color w:val="000000"/>
          <w:szCs w:val="24"/>
        </w:rPr>
      </w:pPr>
      <w:r>
        <w:rPr>
          <w:b/>
          <w:color w:val="000000"/>
          <w:szCs w:val="24"/>
        </w:rPr>
        <w:t>VI</w:t>
      </w:r>
      <w:r>
        <w:rPr>
          <w:b/>
          <w:color w:val="000000"/>
          <w:szCs w:val="24"/>
        </w:rPr>
        <w:t xml:space="preserve">. </w:t>
      </w:r>
      <w:r>
        <w:rPr>
          <w:b/>
          <w:color w:val="000000"/>
          <w:szCs w:val="24"/>
        </w:rPr>
        <w:t>PLANUOJAMO METINIO ASMENS SVEIKATOS</w:t>
      </w:r>
      <w:r>
        <w:rPr>
          <w:b/>
          <w:color w:val="000000"/>
          <w:szCs w:val="24"/>
        </w:rPr>
        <w:t xml:space="preserve"> PRIEŽIŪROS ĮSTAIGOS STACIONARINIŲ PASLAUGŲ KIEKIO IR METINIŲ LĖŠŲ SUMOS ŠIŲ PASLAUGŲ IŠLAIDOMS KOMPENSUOTI APSKAIČIAVIMAS</w:t>
      </w:r>
    </w:p>
    <w:p w14:paraId="426B8FAF" w14:textId="77777777" w:rsidR="00D11D1A" w:rsidRDefault="00D11D1A">
      <w:pPr>
        <w:keepNext/>
        <w:tabs>
          <w:tab w:val="left" w:pos="0"/>
          <w:tab w:val="left" w:pos="2410"/>
          <w:tab w:val="left" w:pos="3544"/>
          <w:tab w:val="left" w:pos="4111"/>
        </w:tabs>
        <w:ind w:firstLine="567"/>
        <w:jc w:val="both"/>
        <w:outlineLvl w:val="1"/>
        <w:rPr>
          <w:b/>
          <w:color w:val="000000"/>
          <w:szCs w:val="24"/>
        </w:rPr>
      </w:pPr>
    </w:p>
    <w:p w14:paraId="426B8FB0" w14:textId="77777777" w:rsidR="00D11D1A" w:rsidRDefault="00F70997">
      <w:pPr>
        <w:ind w:firstLine="567"/>
        <w:jc w:val="both"/>
        <w:rPr>
          <w:szCs w:val="24"/>
          <w:lang w:eastAsia="lt-LT"/>
        </w:rPr>
      </w:pPr>
      <w:r>
        <w:rPr>
          <w:szCs w:val="24"/>
          <w:lang w:eastAsia="lt-LT"/>
        </w:rPr>
        <w:t>25</w:t>
      </w:r>
      <w:r>
        <w:rPr>
          <w:szCs w:val="24"/>
          <w:lang w:eastAsia="lt-LT"/>
        </w:rPr>
        <w:t>. Nustatomas asmens sveikatos priežiūros įstaigos mažintinų stacionarinių paslaugų kiekvienos savivaldybės gyventojams kiekis. Mažintinas kiekis skaičiuojamas tų stacionarinių paslaugų (aktyviojo gydymo atvejų), kurios priskiriamos atitinkamoms giminingų d</w:t>
      </w:r>
      <w:r>
        <w:rPr>
          <w:szCs w:val="24"/>
          <w:lang w:eastAsia="lt-LT"/>
        </w:rPr>
        <w:t xml:space="preserve">iagnozių grupėms, </w:t>
      </w:r>
      <w:r>
        <w:rPr>
          <w:color w:val="000000"/>
          <w:szCs w:val="24"/>
          <w:lang w:eastAsia="lt-LT"/>
        </w:rPr>
        <w:t xml:space="preserve">įtrauktoms į </w:t>
      </w:r>
      <w:r>
        <w:rPr>
          <w:szCs w:val="24"/>
          <w:lang w:eastAsia="lt-LT"/>
        </w:rPr>
        <w:t>Giminingų diagnozių grupių, kurioms priskiriamų stacionarinių asmens sveikatos priežiūros paslaugų kiekis gali būti mažinamas, sąrašą (</w:t>
      </w:r>
      <w:r>
        <w:rPr>
          <w:color w:val="000000"/>
          <w:szCs w:val="24"/>
          <w:lang w:eastAsia="lt-LT"/>
        </w:rPr>
        <w:t>Aprašo priedas) (toliau – Sąrašas), pagal formulę</w:t>
      </w:r>
      <w:r>
        <w:rPr>
          <w:szCs w:val="24"/>
          <w:lang w:eastAsia="lt-LT"/>
        </w:rPr>
        <w:t>:</w:t>
      </w:r>
    </w:p>
    <w:p w14:paraId="426B8FB1" w14:textId="77777777" w:rsidR="00D11D1A" w:rsidRDefault="00D11D1A">
      <w:pPr>
        <w:ind w:firstLine="567"/>
        <w:jc w:val="both"/>
        <w:rPr>
          <w:szCs w:val="24"/>
          <w:lang w:eastAsia="lt-LT"/>
        </w:rPr>
      </w:pPr>
    </w:p>
    <w:p w14:paraId="426B8FB2" w14:textId="77777777" w:rsidR="00D11D1A" w:rsidRDefault="00F70997">
      <w:pPr>
        <w:spacing w:line="276" w:lineRule="auto"/>
        <w:jc w:val="center"/>
        <w:rPr>
          <w:color w:val="000000"/>
          <w:szCs w:val="24"/>
          <w:lang w:eastAsia="lt-LT"/>
        </w:rPr>
      </w:pPr>
      <w:r>
        <w:rPr>
          <w:noProof/>
          <w:position w:val="-17"/>
          <w:szCs w:val="24"/>
          <w:lang w:eastAsia="lt-LT"/>
        </w:rPr>
        <w:drawing>
          <wp:inline distT="0" distB="0" distL="0" distR="0" wp14:anchorId="426B9201" wp14:editId="426B9202">
            <wp:extent cx="1628775" cy="285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28775" cy="285750"/>
                    </a:xfrm>
                    <a:prstGeom prst="rect">
                      <a:avLst/>
                    </a:prstGeom>
                    <a:noFill/>
                    <a:ln>
                      <a:noFill/>
                    </a:ln>
                  </pic:spPr>
                </pic:pic>
              </a:graphicData>
            </a:graphic>
          </wp:inline>
        </w:drawing>
      </w:r>
      <w:r>
        <w:rPr>
          <w:vanish/>
          <w:position w:val="-17"/>
          <w:szCs w:val="24"/>
          <w:lang w:eastAsia="lt-LT"/>
        </w:rPr>
        <w:t>(formulė)</w:t>
      </w:r>
      <w:r>
        <w:rPr>
          <w:color w:val="000000"/>
          <w:szCs w:val="24"/>
          <w:lang w:eastAsia="lt-LT"/>
        </w:rPr>
        <w:t>,</w:t>
      </w:r>
    </w:p>
    <w:p w14:paraId="426B8FB3" w14:textId="77777777" w:rsidR="00D11D1A" w:rsidRDefault="00F70997">
      <w:pPr>
        <w:spacing w:line="276" w:lineRule="auto"/>
        <w:ind w:firstLine="567"/>
        <w:jc w:val="both"/>
        <w:rPr>
          <w:color w:val="000000"/>
          <w:szCs w:val="24"/>
          <w:lang w:eastAsia="lt-LT"/>
        </w:rPr>
      </w:pPr>
      <w:r>
        <w:rPr>
          <w:color w:val="000000"/>
          <w:szCs w:val="24"/>
          <w:lang w:eastAsia="lt-LT"/>
        </w:rPr>
        <w:t>kai:</w:t>
      </w:r>
    </w:p>
    <w:p w14:paraId="426B8FB4" w14:textId="77777777" w:rsidR="00D11D1A" w:rsidRDefault="00F70997">
      <w:pPr>
        <w:ind w:firstLine="567"/>
        <w:jc w:val="both"/>
        <w:rPr>
          <w:color w:val="000000"/>
          <w:szCs w:val="24"/>
          <w:lang w:eastAsia="lt-LT"/>
        </w:rPr>
      </w:pPr>
      <w:r>
        <w:rPr>
          <w:szCs w:val="24"/>
          <w:lang w:eastAsia="lt-LT"/>
        </w:rPr>
        <w:t>PHA</w:t>
      </w:r>
      <w:r>
        <w:rPr>
          <w:szCs w:val="24"/>
          <w:vertAlign w:val="subscript"/>
          <w:lang w:eastAsia="lt-LT"/>
        </w:rPr>
        <w:t>sav</w:t>
      </w:r>
      <w:r>
        <w:rPr>
          <w:color w:val="000000"/>
          <w:szCs w:val="24"/>
          <w:lang w:eastAsia="lt-LT"/>
        </w:rPr>
        <w:t xml:space="preserve"> – tam tikros s</w:t>
      </w:r>
      <w:r>
        <w:rPr>
          <w:color w:val="000000"/>
          <w:szCs w:val="24"/>
          <w:lang w:eastAsia="lt-LT"/>
        </w:rPr>
        <w:t>avivaldybės gyventojams mažintinų stacionarinių paslaugų kiekis,</w:t>
      </w:r>
    </w:p>
    <w:p w14:paraId="426B8FB5" w14:textId="77777777" w:rsidR="00D11D1A" w:rsidRDefault="00F70997">
      <w:pPr>
        <w:ind w:firstLine="567"/>
        <w:jc w:val="both"/>
        <w:rPr>
          <w:color w:val="000000"/>
          <w:szCs w:val="24"/>
          <w:lang w:eastAsia="lt-LT"/>
        </w:rPr>
      </w:pPr>
      <w:r>
        <w:rPr>
          <w:szCs w:val="24"/>
          <w:lang w:eastAsia="lt-LT"/>
        </w:rPr>
        <w:t>N</w:t>
      </w:r>
      <w:r>
        <w:rPr>
          <w:szCs w:val="24"/>
          <w:vertAlign w:val="subscript"/>
          <w:lang w:eastAsia="lt-LT"/>
        </w:rPr>
        <w:t>i,sav</w:t>
      </w:r>
      <w:r>
        <w:rPr>
          <w:color w:val="000000"/>
          <w:szCs w:val="24"/>
          <w:lang w:eastAsia="lt-LT"/>
        </w:rPr>
        <w:t xml:space="preserve"> – asmens sveikatos priežiūros įstaigos tam tikros savivaldybės gyventojams </w:t>
      </w:r>
      <w:r>
        <w:rPr>
          <w:szCs w:val="24"/>
          <w:lang w:eastAsia="lt-LT"/>
        </w:rPr>
        <w:t>skaičiuojamuoju laikotarpiu (D arba L) faktiškai suteiktų</w:t>
      </w:r>
      <w:r>
        <w:rPr>
          <w:color w:val="000000"/>
          <w:szCs w:val="24"/>
          <w:lang w:eastAsia="lt-LT"/>
        </w:rPr>
        <w:t xml:space="preserve"> stacionarinių paslaugų, priskiriamų atitinkamai gim</w:t>
      </w:r>
      <w:r>
        <w:rPr>
          <w:color w:val="000000"/>
          <w:szCs w:val="24"/>
          <w:lang w:eastAsia="lt-LT"/>
        </w:rPr>
        <w:t>iningų diagnozių grupei</w:t>
      </w:r>
      <w:r>
        <w:rPr>
          <w:szCs w:val="24"/>
          <w:lang w:eastAsia="lt-LT"/>
        </w:rPr>
        <w:t xml:space="preserve"> (pagal Sąrašą)</w:t>
      </w:r>
      <w:r>
        <w:rPr>
          <w:color w:val="000000"/>
          <w:szCs w:val="24"/>
          <w:lang w:eastAsia="lt-LT"/>
        </w:rPr>
        <w:t>,</w:t>
      </w:r>
      <w:r>
        <w:rPr>
          <w:szCs w:val="24"/>
          <w:lang w:eastAsia="lt-LT"/>
        </w:rPr>
        <w:t xml:space="preserve"> kiekis</w:t>
      </w:r>
      <w:r>
        <w:rPr>
          <w:color w:val="000000"/>
          <w:szCs w:val="24"/>
          <w:lang w:eastAsia="lt-LT"/>
        </w:rPr>
        <w:t>,</w:t>
      </w:r>
    </w:p>
    <w:p w14:paraId="426B8FB6" w14:textId="77777777" w:rsidR="00D11D1A" w:rsidRDefault="00F70997">
      <w:pPr>
        <w:ind w:firstLine="567"/>
        <w:jc w:val="both"/>
        <w:rPr>
          <w:color w:val="000000"/>
          <w:szCs w:val="24"/>
          <w:lang w:eastAsia="lt-LT"/>
        </w:rPr>
      </w:pPr>
      <w:r>
        <w:rPr>
          <w:szCs w:val="24"/>
          <w:lang w:eastAsia="lt-LT"/>
        </w:rPr>
        <w:t>N</w:t>
      </w:r>
      <w:r>
        <w:rPr>
          <w:szCs w:val="24"/>
          <w:vertAlign w:val="subscript"/>
          <w:lang w:eastAsia="lt-LT"/>
        </w:rPr>
        <w:t>sav</w:t>
      </w:r>
      <w:r>
        <w:rPr>
          <w:color w:val="000000"/>
          <w:szCs w:val="24"/>
          <w:lang w:eastAsia="lt-LT"/>
        </w:rPr>
        <w:t xml:space="preserve"> – skaičiuojamuoju laikotarpiu (D arba L)</w:t>
      </w:r>
      <w:r>
        <w:rPr>
          <w:color w:val="00B0F0"/>
          <w:szCs w:val="24"/>
          <w:lang w:eastAsia="lt-LT"/>
        </w:rPr>
        <w:t xml:space="preserve"> </w:t>
      </w:r>
      <w:r>
        <w:rPr>
          <w:color w:val="000000"/>
          <w:szCs w:val="24"/>
          <w:lang w:eastAsia="lt-LT"/>
        </w:rPr>
        <w:t xml:space="preserve">savivaldybės gyventojams </w:t>
      </w:r>
      <w:r>
        <w:rPr>
          <w:szCs w:val="24"/>
          <w:lang w:eastAsia="lt-LT"/>
        </w:rPr>
        <w:t xml:space="preserve">faktiškai </w:t>
      </w:r>
      <w:r>
        <w:rPr>
          <w:color w:val="000000"/>
          <w:szCs w:val="24"/>
          <w:lang w:eastAsia="lt-LT"/>
        </w:rPr>
        <w:t>suteiktas bendras stacionarinių paslaugų, priskiriamų atitinkamai giminingų diagnozių grupei</w:t>
      </w:r>
      <w:r>
        <w:rPr>
          <w:szCs w:val="24"/>
          <w:lang w:eastAsia="lt-LT"/>
        </w:rPr>
        <w:t xml:space="preserve"> (pagal Sąrašą)</w:t>
      </w:r>
      <w:r>
        <w:rPr>
          <w:color w:val="000000"/>
          <w:szCs w:val="24"/>
          <w:lang w:eastAsia="lt-LT"/>
        </w:rPr>
        <w:t>,</w:t>
      </w:r>
      <w:r>
        <w:rPr>
          <w:szCs w:val="24"/>
          <w:lang w:eastAsia="lt-LT"/>
        </w:rPr>
        <w:t xml:space="preserve"> kiekis</w:t>
      </w:r>
      <w:r>
        <w:rPr>
          <w:color w:val="000000"/>
          <w:szCs w:val="24"/>
          <w:lang w:eastAsia="lt-LT"/>
        </w:rPr>
        <w:t>.</w:t>
      </w:r>
    </w:p>
    <w:p w14:paraId="426B8FB7" w14:textId="77777777" w:rsidR="00D11D1A" w:rsidRDefault="00F70997">
      <w:pPr>
        <w:spacing w:line="276" w:lineRule="auto"/>
        <w:ind w:firstLine="567"/>
        <w:jc w:val="both"/>
        <w:rPr>
          <w:color w:val="000000"/>
          <w:szCs w:val="24"/>
          <w:lang w:eastAsia="lt-LT"/>
        </w:rPr>
      </w:pPr>
      <w:r>
        <w:rPr>
          <w:color w:val="000000"/>
          <w:szCs w:val="24"/>
          <w:lang w:eastAsia="lt-LT"/>
        </w:rPr>
        <w:t>26</w:t>
      </w:r>
      <w:r>
        <w:rPr>
          <w:color w:val="000000"/>
          <w:szCs w:val="24"/>
          <w:lang w:eastAsia="lt-LT"/>
        </w:rPr>
        <w:t>. M</w:t>
      </w:r>
      <w:r>
        <w:rPr>
          <w:szCs w:val="24"/>
          <w:lang w:eastAsia="lt-LT"/>
        </w:rPr>
        <w:t>a</w:t>
      </w:r>
      <w:r>
        <w:rPr>
          <w:szCs w:val="24"/>
          <w:lang w:eastAsia="lt-LT"/>
        </w:rPr>
        <w:t xml:space="preserve">žintinas asmens sveikatos priežiūros įstaigos TLK veiklos zonos (visų savivaldybių) gyventojams </w:t>
      </w:r>
      <w:r>
        <w:rPr>
          <w:color w:val="000000"/>
          <w:szCs w:val="24"/>
          <w:lang w:eastAsia="lt-LT"/>
        </w:rPr>
        <w:t>teikiamų stacionarinių paslaugų, priskiriamų atitinkamai giminingų diagnozių grupei</w:t>
      </w:r>
      <w:r>
        <w:rPr>
          <w:szCs w:val="24"/>
          <w:lang w:eastAsia="lt-LT"/>
        </w:rPr>
        <w:t xml:space="preserve"> (pagal Sąrašą), kiekis (PHA</w:t>
      </w:r>
      <w:r>
        <w:rPr>
          <w:szCs w:val="24"/>
          <w:vertAlign w:val="subscript"/>
          <w:lang w:eastAsia="lt-LT"/>
        </w:rPr>
        <w:t>i,ASPĮ</w:t>
      </w:r>
      <w:r>
        <w:rPr>
          <w:szCs w:val="24"/>
          <w:lang w:eastAsia="lt-LT"/>
        </w:rPr>
        <w:t>)</w:t>
      </w:r>
      <w:r>
        <w:rPr>
          <w:color w:val="000000"/>
          <w:szCs w:val="24"/>
          <w:lang w:eastAsia="lt-LT"/>
        </w:rPr>
        <w:t xml:space="preserve"> apskaičiuojamas sudedant </w:t>
      </w:r>
      <w:r>
        <w:rPr>
          <w:szCs w:val="24"/>
          <w:lang w:eastAsia="lt-LT"/>
        </w:rPr>
        <w:t xml:space="preserve">mažintinus šios </w:t>
      </w:r>
      <w:r>
        <w:rPr>
          <w:szCs w:val="24"/>
          <w:lang w:eastAsia="lt-LT"/>
        </w:rPr>
        <w:t xml:space="preserve">įstaigos stacionarinių paslaugų, teikiamų kiekvienos </w:t>
      </w:r>
      <w:r>
        <w:rPr>
          <w:color w:val="000000"/>
          <w:szCs w:val="24"/>
          <w:lang w:eastAsia="lt-LT"/>
        </w:rPr>
        <w:t xml:space="preserve">TLK veiklos zonos savivaldybės gyventojams, </w:t>
      </w:r>
      <w:r>
        <w:rPr>
          <w:szCs w:val="24"/>
          <w:lang w:eastAsia="lt-LT"/>
        </w:rPr>
        <w:t>kiekius</w:t>
      </w:r>
      <w:r>
        <w:rPr>
          <w:color w:val="000000"/>
          <w:szCs w:val="24"/>
          <w:lang w:eastAsia="lt-LT"/>
        </w:rPr>
        <w:t>:</w:t>
      </w:r>
    </w:p>
    <w:p w14:paraId="426B8FB8" w14:textId="77777777" w:rsidR="00D11D1A" w:rsidRDefault="00D11D1A">
      <w:pPr>
        <w:spacing w:line="276" w:lineRule="auto"/>
        <w:ind w:firstLine="567"/>
        <w:jc w:val="both"/>
        <w:rPr>
          <w:color w:val="000000"/>
          <w:szCs w:val="24"/>
          <w:lang w:eastAsia="lt-LT"/>
        </w:rPr>
      </w:pPr>
    </w:p>
    <w:p w14:paraId="426B8FB9" w14:textId="77777777" w:rsidR="00D11D1A" w:rsidRDefault="00F70997">
      <w:pPr>
        <w:jc w:val="center"/>
        <w:rPr>
          <w:color w:val="000000"/>
          <w:szCs w:val="24"/>
        </w:rPr>
      </w:pPr>
      <w:r>
        <w:rPr>
          <w:noProof/>
          <w:position w:val="-9"/>
          <w:szCs w:val="24"/>
          <w:lang w:eastAsia="lt-LT"/>
        </w:rPr>
        <w:drawing>
          <wp:inline distT="0" distB="0" distL="0" distR="0" wp14:anchorId="426B9203" wp14:editId="426B9204">
            <wp:extent cx="1628775" cy="2000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28775" cy="200025"/>
                    </a:xfrm>
                    <a:prstGeom prst="rect">
                      <a:avLst/>
                    </a:prstGeom>
                    <a:noFill/>
                    <a:ln>
                      <a:noFill/>
                    </a:ln>
                  </pic:spPr>
                </pic:pic>
              </a:graphicData>
            </a:graphic>
          </wp:inline>
        </w:drawing>
      </w:r>
      <w:r>
        <w:rPr>
          <w:vanish/>
          <w:position w:val="-17"/>
          <w:szCs w:val="24"/>
          <w:lang w:eastAsia="lt-LT"/>
        </w:rPr>
        <w:t>(formulė)</w:t>
      </w:r>
      <w:r>
        <w:rPr>
          <w:color w:val="000000"/>
          <w:szCs w:val="24"/>
        </w:rPr>
        <w:t>,</w:t>
      </w:r>
    </w:p>
    <w:p w14:paraId="426B8FBA" w14:textId="77777777" w:rsidR="00D11D1A" w:rsidRDefault="00F70997">
      <w:pPr>
        <w:spacing w:line="276" w:lineRule="auto"/>
        <w:ind w:firstLine="567"/>
        <w:jc w:val="both"/>
        <w:rPr>
          <w:color w:val="000000"/>
          <w:szCs w:val="24"/>
          <w:lang w:eastAsia="lt-LT"/>
        </w:rPr>
      </w:pPr>
      <w:r>
        <w:rPr>
          <w:color w:val="000000"/>
          <w:szCs w:val="24"/>
          <w:lang w:eastAsia="lt-LT"/>
        </w:rPr>
        <w:t>kai:</w:t>
      </w:r>
    </w:p>
    <w:p w14:paraId="426B8FBB" w14:textId="77777777" w:rsidR="00D11D1A" w:rsidRDefault="00F70997">
      <w:pPr>
        <w:ind w:firstLine="567"/>
        <w:jc w:val="both"/>
        <w:rPr>
          <w:color w:val="000000"/>
          <w:szCs w:val="24"/>
          <w:lang w:eastAsia="lt-LT"/>
        </w:rPr>
      </w:pPr>
      <w:r>
        <w:rPr>
          <w:szCs w:val="24"/>
          <w:lang w:eastAsia="lt-LT"/>
        </w:rPr>
        <w:t>PHA</w:t>
      </w:r>
      <w:r>
        <w:rPr>
          <w:szCs w:val="24"/>
          <w:vertAlign w:val="subscript"/>
          <w:lang w:eastAsia="lt-LT"/>
        </w:rPr>
        <w:t>i,sav</w:t>
      </w:r>
      <w:r>
        <w:rPr>
          <w:color w:val="000000"/>
          <w:szCs w:val="24"/>
          <w:lang w:eastAsia="lt-LT"/>
        </w:rPr>
        <w:t xml:space="preserve"> – mažintinas </w:t>
      </w:r>
      <w:r>
        <w:rPr>
          <w:szCs w:val="24"/>
          <w:lang w:eastAsia="lt-LT"/>
        </w:rPr>
        <w:t xml:space="preserve">asmens sveikatos priežiūros įstaigos tam tikros savivaldybės gyventojams teikiamų stacionarinių paslaugų, </w:t>
      </w:r>
      <w:r>
        <w:rPr>
          <w:color w:val="000000"/>
          <w:szCs w:val="24"/>
          <w:lang w:eastAsia="lt-LT"/>
        </w:rPr>
        <w:t>priskiriamų atitinkamai giminingų diagnozių grupei</w:t>
      </w:r>
      <w:r>
        <w:rPr>
          <w:szCs w:val="24"/>
          <w:lang w:eastAsia="lt-LT"/>
        </w:rPr>
        <w:t xml:space="preserve"> (pagal Sąrašą), teikiamų, kiekis.  </w:t>
      </w:r>
    </w:p>
    <w:p w14:paraId="426B8FBC" w14:textId="77777777" w:rsidR="00D11D1A" w:rsidRDefault="00F70997">
      <w:pPr>
        <w:spacing w:line="276" w:lineRule="auto"/>
        <w:ind w:firstLine="567"/>
        <w:jc w:val="both"/>
        <w:rPr>
          <w:color w:val="000000"/>
          <w:szCs w:val="24"/>
          <w:lang w:eastAsia="lt-LT"/>
        </w:rPr>
      </w:pPr>
      <w:r>
        <w:rPr>
          <w:color w:val="000000"/>
          <w:szCs w:val="24"/>
          <w:lang w:eastAsia="lt-LT"/>
        </w:rPr>
        <w:t>27</w:t>
      </w:r>
      <w:r>
        <w:rPr>
          <w:color w:val="000000"/>
          <w:szCs w:val="24"/>
          <w:lang w:eastAsia="lt-LT"/>
        </w:rPr>
        <w:t>. Bendras asmens sveikatos priežiūros įstaigos mažintinų stacionarinių paslaugų</w:t>
      </w:r>
      <w:r>
        <w:rPr>
          <w:szCs w:val="24"/>
          <w:lang w:eastAsia="lt-LT"/>
        </w:rPr>
        <w:t xml:space="preserve"> kiekis (PHA</w:t>
      </w:r>
      <w:r>
        <w:rPr>
          <w:szCs w:val="24"/>
          <w:vertAlign w:val="subscript"/>
          <w:lang w:eastAsia="lt-LT"/>
        </w:rPr>
        <w:t>ASPĮ</w:t>
      </w:r>
      <w:r>
        <w:rPr>
          <w:szCs w:val="24"/>
          <w:lang w:eastAsia="lt-LT"/>
        </w:rPr>
        <w:t>)</w:t>
      </w:r>
      <w:r>
        <w:rPr>
          <w:color w:val="000000"/>
          <w:szCs w:val="24"/>
          <w:lang w:eastAsia="lt-LT"/>
        </w:rPr>
        <w:t xml:space="preserve"> apskaičiuojamas sudedant</w:t>
      </w:r>
      <w:r>
        <w:rPr>
          <w:szCs w:val="24"/>
          <w:lang w:eastAsia="lt-LT"/>
        </w:rPr>
        <w:t xml:space="preserve"> mažintinus šios įstaigos </w:t>
      </w:r>
      <w:r>
        <w:rPr>
          <w:color w:val="000000"/>
          <w:szCs w:val="24"/>
          <w:lang w:eastAsia="lt-LT"/>
        </w:rPr>
        <w:t>stacionarinių pa</w:t>
      </w:r>
      <w:r>
        <w:rPr>
          <w:color w:val="000000"/>
          <w:szCs w:val="24"/>
          <w:lang w:eastAsia="lt-LT"/>
        </w:rPr>
        <w:t>slaugų, priskiriamų atitinkamoms giminingų diagnozių grupėms</w:t>
      </w:r>
      <w:r>
        <w:rPr>
          <w:szCs w:val="24"/>
          <w:lang w:eastAsia="lt-LT"/>
        </w:rPr>
        <w:t xml:space="preserve"> (pagal Sąrašą), kiekius (PHA</w:t>
      </w:r>
      <w:r>
        <w:rPr>
          <w:szCs w:val="24"/>
          <w:vertAlign w:val="subscript"/>
          <w:lang w:eastAsia="lt-LT"/>
        </w:rPr>
        <w:t>i,ASPĮ</w:t>
      </w:r>
      <w:r>
        <w:rPr>
          <w:szCs w:val="24"/>
          <w:lang w:eastAsia="lt-LT"/>
        </w:rPr>
        <w:t>)</w:t>
      </w:r>
      <w:r>
        <w:rPr>
          <w:color w:val="000000"/>
          <w:szCs w:val="24"/>
          <w:lang w:eastAsia="lt-LT"/>
        </w:rPr>
        <w:t xml:space="preserve"> pagal formulę:</w:t>
      </w:r>
    </w:p>
    <w:p w14:paraId="426B8FBD" w14:textId="77777777" w:rsidR="00D11D1A" w:rsidRDefault="00D11D1A">
      <w:pPr>
        <w:spacing w:line="276" w:lineRule="auto"/>
        <w:ind w:firstLine="567"/>
        <w:jc w:val="both"/>
        <w:rPr>
          <w:color w:val="000000"/>
          <w:szCs w:val="24"/>
          <w:lang w:eastAsia="lt-LT"/>
        </w:rPr>
      </w:pPr>
    </w:p>
    <w:p w14:paraId="426B8FBE" w14:textId="77777777" w:rsidR="00D11D1A" w:rsidRDefault="00F70997">
      <w:pPr>
        <w:jc w:val="center"/>
        <w:rPr>
          <w:color w:val="000000"/>
          <w:szCs w:val="24"/>
        </w:rPr>
      </w:pPr>
      <w:r>
        <w:rPr>
          <w:noProof/>
          <w:position w:val="-9"/>
          <w:szCs w:val="24"/>
          <w:lang w:eastAsia="lt-LT"/>
        </w:rPr>
        <w:drawing>
          <wp:inline distT="0" distB="0" distL="0" distR="0" wp14:anchorId="426B9205" wp14:editId="426B9206">
            <wp:extent cx="1495425" cy="2000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95425" cy="200025"/>
                    </a:xfrm>
                    <a:prstGeom prst="rect">
                      <a:avLst/>
                    </a:prstGeom>
                    <a:noFill/>
                    <a:ln>
                      <a:noFill/>
                    </a:ln>
                  </pic:spPr>
                </pic:pic>
              </a:graphicData>
            </a:graphic>
          </wp:inline>
        </w:drawing>
      </w:r>
      <w:r>
        <w:rPr>
          <w:vanish/>
          <w:position w:val="-17"/>
          <w:szCs w:val="24"/>
          <w:lang w:eastAsia="lt-LT"/>
        </w:rPr>
        <w:t>(formulė)</w:t>
      </w:r>
      <w:r>
        <w:rPr>
          <w:color w:val="000000"/>
          <w:szCs w:val="24"/>
        </w:rPr>
        <w:t>,</w:t>
      </w:r>
    </w:p>
    <w:p w14:paraId="426B8FBF" w14:textId="77777777" w:rsidR="00D11D1A" w:rsidRDefault="00D11D1A">
      <w:pPr>
        <w:ind w:firstLine="567"/>
        <w:jc w:val="both"/>
        <w:rPr>
          <w:color w:val="000000"/>
          <w:szCs w:val="24"/>
          <w:lang w:eastAsia="lt-LT"/>
        </w:rPr>
      </w:pPr>
    </w:p>
    <w:p w14:paraId="426B8FC0" w14:textId="77777777" w:rsidR="00D11D1A" w:rsidRDefault="00F70997">
      <w:pPr>
        <w:tabs>
          <w:tab w:val="left" w:pos="567"/>
        </w:tabs>
        <w:spacing w:line="276" w:lineRule="auto"/>
        <w:ind w:firstLine="567"/>
        <w:jc w:val="both"/>
        <w:rPr>
          <w:rFonts w:eastAsia="MS Mincho"/>
          <w:color w:val="000000"/>
          <w:szCs w:val="24"/>
          <w:lang w:eastAsia="lt-LT"/>
        </w:rPr>
      </w:pPr>
      <w:r>
        <w:rPr>
          <w:color w:val="000000"/>
          <w:szCs w:val="24"/>
          <w:lang w:eastAsia="lt-LT"/>
        </w:rPr>
        <w:t>PHA</w:t>
      </w:r>
      <w:r>
        <w:rPr>
          <w:color w:val="000000"/>
          <w:szCs w:val="24"/>
          <w:vertAlign w:val="subscript"/>
          <w:lang w:eastAsia="lt-LT"/>
        </w:rPr>
        <w:t>i,ASPĮ</w:t>
      </w:r>
      <w:r>
        <w:rPr>
          <w:color w:val="000000"/>
          <w:szCs w:val="24"/>
          <w:lang w:eastAsia="lt-LT"/>
        </w:rPr>
        <w:t xml:space="preserve"> – </w:t>
      </w:r>
      <w:r>
        <w:rPr>
          <w:szCs w:val="24"/>
          <w:lang w:eastAsia="lt-LT"/>
        </w:rPr>
        <w:t xml:space="preserve">mažintinas asmens sveikatos priežiūros įstaigos </w:t>
      </w:r>
      <w:r>
        <w:rPr>
          <w:color w:val="000000"/>
          <w:szCs w:val="24"/>
          <w:lang w:eastAsia="lt-LT"/>
        </w:rPr>
        <w:t>stacionarinių paslaugų, priskiriamų atitinkamai giminingų diagnozių gr</w:t>
      </w:r>
      <w:r>
        <w:rPr>
          <w:color w:val="000000"/>
          <w:szCs w:val="24"/>
          <w:lang w:eastAsia="lt-LT"/>
        </w:rPr>
        <w:t>upei</w:t>
      </w:r>
      <w:r>
        <w:rPr>
          <w:szCs w:val="24"/>
          <w:lang w:eastAsia="lt-LT"/>
        </w:rPr>
        <w:t xml:space="preserve"> (pagal Sąrašą), kiekis (PHA</w:t>
      </w:r>
      <w:r>
        <w:rPr>
          <w:szCs w:val="24"/>
          <w:vertAlign w:val="subscript"/>
          <w:lang w:eastAsia="lt-LT"/>
        </w:rPr>
        <w:t>i,ASPĮ</w:t>
      </w:r>
      <w:r>
        <w:rPr>
          <w:szCs w:val="24"/>
          <w:lang w:eastAsia="lt-LT"/>
        </w:rPr>
        <w:t>).</w:t>
      </w:r>
    </w:p>
    <w:p w14:paraId="426B8FC1" w14:textId="77777777" w:rsidR="00D11D1A" w:rsidRDefault="00F70997">
      <w:pPr>
        <w:ind w:firstLine="567"/>
        <w:jc w:val="both"/>
        <w:rPr>
          <w:szCs w:val="24"/>
          <w:lang w:eastAsia="lt-LT"/>
        </w:rPr>
      </w:pPr>
      <w:r>
        <w:rPr>
          <w:szCs w:val="24"/>
          <w:lang w:eastAsia="lt-LT"/>
        </w:rPr>
        <w:t>28</w:t>
      </w:r>
      <w:r>
        <w:rPr>
          <w:szCs w:val="24"/>
          <w:lang w:eastAsia="lt-LT"/>
        </w:rPr>
        <w:t>. Suma (litais) (SUM</w:t>
      </w:r>
      <w:r>
        <w:rPr>
          <w:szCs w:val="24"/>
          <w:vertAlign w:val="subscript"/>
          <w:lang w:eastAsia="lt-LT"/>
        </w:rPr>
        <w:t>PHA,ASPĮ</w:t>
      </w:r>
      <w:r>
        <w:rPr>
          <w:szCs w:val="24"/>
          <w:lang w:eastAsia="lt-LT"/>
        </w:rPr>
        <w:t>), kuria mažinama planuojama asmens sveikatos priežiūros įstaigos metinių lėšų suma stacionarinėms paslaugoms, apskaičiuojama pagal formulę:</w:t>
      </w:r>
    </w:p>
    <w:p w14:paraId="426B8FC2" w14:textId="77777777" w:rsidR="00D11D1A" w:rsidRDefault="00D11D1A">
      <w:pPr>
        <w:tabs>
          <w:tab w:val="left" w:pos="900"/>
          <w:tab w:val="left" w:pos="1134"/>
        </w:tabs>
        <w:ind w:firstLine="567"/>
        <w:jc w:val="both"/>
        <w:rPr>
          <w:rFonts w:eastAsia="MS Mincho"/>
          <w:szCs w:val="24"/>
          <w:lang w:eastAsia="lt-LT"/>
        </w:rPr>
      </w:pPr>
    </w:p>
    <w:p w14:paraId="426B8FC3" w14:textId="77777777" w:rsidR="00D11D1A" w:rsidRDefault="00F70997">
      <w:pPr>
        <w:tabs>
          <w:tab w:val="left" w:pos="1560"/>
        </w:tabs>
        <w:spacing w:line="276" w:lineRule="auto"/>
        <w:ind w:firstLine="567"/>
        <w:jc w:val="both"/>
        <w:rPr>
          <w:rFonts w:eastAsia="MS Mincho"/>
          <w:color w:val="000000"/>
          <w:szCs w:val="24"/>
          <w:lang w:eastAsia="lt-LT"/>
        </w:rPr>
      </w:pPr>
      <w:r>
        <w:rPr>
          <w:rFonts w:eastAsia="MS Mincho"/>
          <w:noProof/>
          <w:szCs w:val="24"/>
          <w:lang w:eastAsia="lt-LT"/>
        </w:rPr>
        <w:drawing>
          <wp:inline distT="0" distB="0" distL="0" distR="0" wp14:anchorId="426B9207" wp14:editId="426B9208">
            <wp:extent cx="2990850" cy="4095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90850" cy="409575"/>
                    </a:xfrm>
                    <a:prstGeom prst="rect">
                      <a:avLst/>
                    </a:prstGeom>
                    <a:noFill/>
                    <a:ln>
                      <a:noFill/>
                    </a:ln>
                  </pic:spPr>
                </pic:pic>
              </a:graphicData>
            </a:graphic>
          </wp:inline>
        </w:drawing>
      </w:r>
      <w:r>
        <w:rPr>
          <w:vanish/>
          <w:position w:val="-17"/>
          <w:szCs w:val="24"/>
          <w:lang w:eastAsia="lt-LT"/>
        </w:rPr>
        <w:t>(formulė)</w:t>
      </w:r>
    </w:p>
    <w:p w14:paraId="426B8FC4" w14:textId="77777777" w:rsidR="00D11D1A" w:rsidRDefault="00D11D1A">
      <w:pPr>
        <w:tabs>
          <w:tab w:val="left" w:pos="1560"/>
        </w:tabs>
        <w:spacing w:line="276" w:lineRule="auto"/>
        <w:ind w:firstLine="567"/>
        <w:jc w:val="both"/>
        <w:rPr>
          <w:rFonts w:eastAsia="MS Mincho"/>
          <w:color w:val="000000"/>
          <w:szCs w:val="24"/>
          <w:lang w:eastAsia="lt-LT"/>
        </w:rPr>
      </w:pPr>
    </w:p>
    <w:p w14:paraId="426B8FC5" w14:textId="77777777" w:rsidR="00D11D1A" w:rsidRDefault="00F70997">
      <w:pPr>
        <w:tabs>
          <w:tab w:val="left" w:pos="1560"/>
        </w:tabs>
        <w:spacing w:line="276" w:lineRule="auto"/>
        <w:ind w:firstLine="567"/>
        <w:jc w:val="both"/>
        <w:rPr>
          <w:rFonts w:eastAsia="MS Mincho"/>
          <w:color w:val="000000"/>
          <w:szCs w:val="24"/>
          <w:lang w:eastAsia="lt-LT"/>
        </w:rPr>
      </w:pPr>
      <w:r>
        <w:rPr>
          <w:rFonts w:eastAsia="MS Mincho"/>
          <w:color w:val="000000"/>
          <w:szCs w:val="24"/>
          <w:lang w:eastAsia="lt-LT"/>
        </w:rPr>
        <w:t>kai:</w:t>
      </w:r>
    </w:p>
    <w:p w14:paraId="426B8FC6" w14:textId="77777777" w:rsidR="00D11D1A" w:rsidRDefault="00F70997">
      <w:pPr>
        <w:spacing w:line="276" w:lineRule="auto"/>
        <w:ind w:firstLine="567"/>
        <w:jc w:val="both"/>
        <w:rPr>
          <w:rFonts w:eastAsia="MS Mincho"/>
          <w:color w:val="000000"/>
          <w:szCs w:val="24"/>
          <w:lang w:eastAsia="lt-LT"/>
        </w:rPr>
      </w:pPr>
      <w:r>
        <w:rPr>
          <w:bCs/>
          <w:color w:val="000000"/>
          <w:szCs w:val="24"/>
          <w:lang w:eastAsia="lt-LT"/>
        </w:rPr>
        <w:t>PHA</w:t>
      </w:r>
      <w:r>
        <w:rPr>
          <w:bCs/>
          <w:color w:val="000000"/>
          <w:szCs w:val="24"/>
          <w:vertAlign w:val="subscript"/>
          <w:lang w:eastAsia="lt-LT"/>
        </w:rPr>
        <w:t xml:space="preserve">i,ASPĮ </w:t>
      </w:r>
      <w:r>
        <w:rPr>
          <w:bCs/>
          <w:color w:val="000000"/>
          <w:szCs w:val="24"/>
          <w:lang w:eastAsia="lt-LT"/>
        </w:rPr>
        <w:t>–</w:t>
      </w:r>
      <w:r>
        <w:rPr>
          <w:bCs/>
          <w:color w:val="000000"/>
          <w:szCs w:val="24"/>
          <w:vertAlign w:val="subscript"/>
          <w:lang w:eastAsia="lt-LT"/>
        </w:rPr>
        <w:t xml:space="preserve"> </w:t>
      </w:r>
      <w:r>
        <w:rPr>
          <w:szCs w:val="24"/>
          <w:lang w:eastAsia="lt-LT"/>
        </w:rPr>
        <w:t xml:space="preserve">mažintinas asmens sveikatos priežiūros įstaigos </w:t>
      </w:r>
      <w:r>
        <w:rPr>
          <w:color w:val="000000"/>
          <w:szCs w:val="24"/>
          <w:lang w:eastAsia="lt-LT"/>
        </w:rPr>
        <w:t>stacionarinių paslaugų, priskiriamų atitinkamai giminingų diagnozių grupei</w:t>
      </w:r>
      <w:r>
        <w:rPr>
          <w:szCs w:val="24"/>
          <w:lang w:eastAsia="lt-LT"/>
        </w:rPr>
        <w:t xml:space="preserve"> (pagal Sąrašą), kiekis,</w:t>
      </w:r>
    </w:p>
    <w:p w14:paraId="426B8FC7" w14:textId="77777777" w:rsidR="00D11D1A" w:rsidRDefault="00F70997">
      <w:pPr>
        <w:spacing w:line="276" w:lineRule="auto"/>
        <w:ind w:firstLine="567"/>
        <w:jc w:val="both"/>
        <w:rPr>
          <w:rFonts w:eastAsia="MS Mincho"/>
          <w:szCs w:val="24"/>
          <w:lang w:eastAsia="lt-LT"/>
        </w:rPr>
      </w:pPr>
      <w:r>
        <w:rPr>
          <w:rFonts w:eastAsia="MS Mincho"/>
          <w:color w:val="000000"/>
          <w:szCs w:val="24"/>
          <w:lang w:eastAsia="lt-LT"/>
        </w:rPr>
        <w:t>PBK</w:t>
      </w:r>
      <w:r>
        <w:rPr>
          <w:rFonts w:eastAsia="MS Mincho"/>
          <w:color w:val="000000"/>
          <w:szCs w:val="24"/>
          <w:vertAlign w:val="subscript"/>
          <w:lang w:eastAsia="lt-LT"/>
        </w:rPr>
        <w:t xml:space="preserve">i </w:t>
      </w:r>
      <w:r>
        <w:rPr>
          <w:bCs/>
          <w:color w:val="000000"/>
          <w:szCs w:val="24"/>
          <w:lang w:eastAsia="lt-LT"/>
        </w:rPr>
        <w:t xml:space="preserve">– </w:t>
      </w:r>
      <w:r>
        <w:rPr>
          <w:rFonts w:eastAsia="MS Mincho"/>
          <w:szCs w:val="24"/>
          <w:lang w:eastAsia="lt-LT"/>
        </w:rPr>
        <w:t xml:space="preserve">vienos </w:t>
      </w:r>
      <w:r>
        <w:rPr>
          <w:szCs w:val="24"/>
          <w:lang w:eastAsia="lt-LT"/>
        </w:rPr>
        <w:t>stacionarinės paslaugos (aktyviojo gydymo atvejo), priskiriamos atitinkamai giminingų diagnozių</w:t>
      </w:r>
      <w:r>
        <w:rPr>
          <w:szCs w:val="24"/>
          <w:lang w:eastAsia="lt-LT"/>
        </w:rPr>
        <w:t xml:space="preserve"> grupei (pagal Sąrašą), </w:t>
      </w:r>
      <w:r>
        <w:rPr>
          <w:rFonts w:eastAsia="MS Mincho"/>
          <w:szCs w:val="24"/>
          <w:lang w:eastAsia="lt-LT"/>
        </w:rPr>
        <w:t>bazinė kaina (balais),</w:t>
      </w:r>
    </w:p>
    <w:p w14:paraId="426B8FC8" w14:textId="77777777" w:rsidR="00D11D1A" w:rsidRDefault="00F70997">
      <w:pPr>
        <w:spacing w:line="276" w:lineRule="auto"/>
        <w:ind w:firstLine="567"/>
        <w:jc w:val="both"/>
        <w:rPr>
          <w:rFonts w:eastAsia="MS Mincho"/>
          <w:szCs w:val="24"/>
          <w:lang w:eastAsia="lt-LT"/>
        </w:rPr>
      </w:pPr>
      <w:r>
        <w:rPr>
          <w:rFonts w:eastAsia="MS Mincho"/>
          <w:szCs w:val="24"/>
          <w:lang w:eastAsia="lt-LT"/>
        </w:rPr>
        <w:t>K</w:t>
      </w:r>
      <w:r>
        <w:rPr>
          <w:rFonts w:eastAsia="MS Mincho"/>
          <w:szCs w:val="24"/>
          <w:vertAlign w:val="subscript"/>
          <w:lang w:eastAsia="lt-LT"/>
        </w:rPr>
        <w:t xml:space="preserve">i  </w:t>
      </w:r>
      <w:r>
        <w:rPr>
          <w:bCs/>
          <w:szCs w:val="24"/>
          <w:lang w:eastAsia="lt-LT"/>
        </w:rPr>
        <w:t xml:space="preserve">– </w:t>
      </w:r>
      <w:r>
        <w:rPr>
          <w:rFonts w:eastAsia="MS Mincho"/>
          <w:szCs w:val="24"/>
          <w:lang w:eastAsia="lt-LT"/>
        </w:rPr>
        <w:t xml:space="preserve">vienos </w:t>
      </w:r>
      <w:r>
        <w:rPr>
          <w:szCs w:val="24"/>
          <w:lang w:eastAsia="lt-LT"/>
        </w:rPr>
        <w:t xml:space="preserve">stacionarinės paslaugos (aktyviojo gydymo atvejo), </w:t>
      </w:r>
      <w:r>
        <w:rPr>
          <w:rFonts w:eastAsia="MS Mincho"/>
          <w:szCs w:val="24"/>
          <w:lang w:eastAsia="lt-LT"/>
        </w:rPr>
        <w:t>kainos koeficientas, kai gydymo trukmė ilgesnė už minimalią ir trumpesnė už maksimalią,</w:t>
      </w:r>
    </w:p>
    <w:p w14:paraId="426B8FC9" w14:textId="77777777" w:rsidR="00D11D1A" w:rsidRDefault="00F70997">
      <w:pPr>
        <w:spacing w:line="276" w:lineRule="auto"/>
        <w:ind w:firstLine="567"/>
        <w:jc w:val="both"/>
        <w:rPr>
          <w:color w:val="000000"/>
          <w:szCs w:val="24"/>
          <w:lang w:eastAsia="lt-LT"/>
        </w:rPr>
      </w:pPr>
      <w:r>
        <w:rPr>
          <w:rFonts w:eastAsia="MS Mincho"/>
          <w:color w:val="000000"/>
          <w:szCs w:val="24"/>
          <w:lang w:eastAsia="lt-LT"/>
        </w:rPr>
        <w:t xml:space="preserve">BV – </w:t>
      </w:r>
      <w:r>
        <w:rPr>
          <w:color w:val="000000"/>
          <w:szCs w:val="24"/>
          <w:lang w:eastAsia="lt-LT"/>
        </w:rPr>
        <w:t>balo vertė (litais), nustatyta sveikatos apsaugos mi</w:t>
      </w:r>
      <w:r>
        <w:rPr>
          <w:color w:val="000000"/>
          <w:szCs w:val="24"/>
          <w:lang w:eastAsia="lt-LT"/>
        </w:rPr>
        <w:t xml:space="preserve">nistro įsakymu. </w:t>
      </w:r>
    </w:p>
    <w:p w14:paraId="426B8FCA" w14:textId="77777777" w:rsidR="00D11D1A" w:rsidRDefault="00F70997">
      <w:pPr>
        <w:spacing w:line="276" w:lineRule="auto"/>
        <w:ind w:firstLine="567"/>
        <w:jc w:val="both"/>
        <w:rPr>
          <w:szCs w:val="24"/>
          <w:lang w:eastAsia="lt-LT"/>
        </w:rPr>
      </w:pPr>
      <w:r>
        <w:rPr>
          <w:color w:val="000000"/>
          <w:szCs w:val="24"/>
          <w:lang w:eastAsia="lt-LT"/>
        </w:rPr>
        <w:t>29</w:t>
      </w:r>
      <w:r>
        <w:rPr>
          <w:color w:val="000000"/>
          <w:szCs w:val="24"/>
          <w:lang w:eastAsia="lt-LT"/>
        </w:rPr>
        <w:t xml:space="preserve">. </w:t>
      </w:r>
      <w:r>
        <w:rPr>
          <w:szCs w:val="24"/>
          <w:lang w:eastAsia="lt-LT"/>
        </w:rPr>
        <w:t>Preliminari planuojama asmens sveikatos priežiūros įstaigos metinių lėšų suma (litais) stacionarinių paslaugų išlaidoms kompensuoti (SUM</w:t>
      </w:r>
      <w:r>
        <w:rPr>
          <w:szCs w:val="24"/>
          <w:vertAlign w:val="subscript"/>
          <w:lang w:eastAsia="lt-LT"/>
        </w:rPr>
        <w:t>ASPĮ,plan</w:t>
      </w:r>
      <w:r>
        <w:rPr>
          <w:szCs w:val="24"/>
          <w:lang w:eastAsia="lt-LT"/>
        </w:rPr>
        <w:t>) apskaičiuojama pagal formulę:</w:t>
      </w:r>
    </w:p>
    <w:p w14:paraId="426B8FCB" w14:textId="77777777" w:rsidR="00D11D1A" w:rsidRDefault="00D11D1A">
      <w:pPr>
        <w:tabs>
          <w:tab w:val="left" w:pos="900"/>
          <w:tab w:val="left" w:pos="1134"/>
        </w:tabs>
        <w:ind w:firstLine="567"/>
        <w:jc w:val="both"/>
        <w:rPr>
          <w:bCs/>
          <w:szCs w:val="24"/>
          <w:lang w:eastAsia="lt-LT"/>
        </w:rPr>
      </w:pPr>
    </w:p>
    <w:p w14:paraId="426B8FCC" w14:textId="77777777" w:rsidR="00D11D1A" w:rsidRDefault="00F70997">
      <w:pPr>
        <w:ind w:firstLine="567"/>
        <w:jc w:val="both"/>
        <w:rPr>
          <w:bCs/>
          <w:szCs w:val="24"/>
          <w:lang w:eastAsia="lt-LT"/>
        </w:rPr>
      </w:pPr>
      <w:r>
        <w:rPr>
          <w:noProof/>
          <w:szCs w:val="24"/>
          <w:lang w:eastAsia="lt-LT"/>
        </w:rPr>
        <w:drawing>
          <wp:inline distT="0" distB="0" distL="0" distR="0" wp14:anchorId="426B9209" wp14:editId="426B920A">
            <wp:extent cx="2762250" cy="190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0" cy="190500"/>
                    </a:xfrm>
                    <a:prstGeom prst="rect">
                      <a:avLst/>
                    </a:prstGeom>
                    <a:noFill/>
                    <a:ln>
                      <a:noFill/>
                    </a:ln>
                  </pic:spPr>
                </pic:pic>
              </a:graphicData>
            </a:graphic>
          </wp:inline>
        </w:drawing>
      </w:r>
      <w:r>
        <w:rPr>
          <w:vanish/>
          <w:position w:val="-17"/>
          <w:szCs w:val="24"/>
          <w:lang w:eastAsia="lt-LT"/>
        </w:rPr>
        <w:t>(formulė)</w:t>
      </w:r>
      <w:r>
        <w:rPr>
          <w:bCs/>
          <w:szCs w:val="24"/>
          <w:lang w:eastAsia="lt-LT"/>
        </w:rPr>
        <w:t>,</w:t>
      </w:r>
    </w:p>
    <w:p w14:paraId="426B8FCD" w14:textId="77777777" w:rsidR="00D11D1A" w:rsidRDefault="00D11D1A">
      <w:pPr>
        <w:tabs>
          <w:tab w:val="center" w:pos="5269"/>
        </w:tabs>
        <w:ind w:firstLine="567"/>
        <w:jc w:val="both"/>
        <w:rPr>
          <w:bCs/>
          <w:szCs w:val="24"/>
          <w:lang w:eastAsia="lt-LT"/>
        </w:rPr>
      </w:pPr>
    </w:p>
    <w:p w14:paraId="426B8FCE" w14:textId="77777777" w:rsidR="00D11D1A" w:rsidRDefault="00F70997">
      <w:pPr>
        <w:tabs>
          <w:tab w:val="center" w:pos="5269"/>
        </w:tabs>
        <w:ind w:firstLine="567"/>
        <w:jc w:val="both"/>
        <w:rPr>
          <w:bCs/>
          <w:szCs w:val="24"/>
          <w:lang w:eastAsia="lt-LT"/>
        </w:rPr>
      </w:pPr>
      <w:r>
        <w:rPr>
          <w:bCs/>
          <w:szCs w:val="24"/>
          <w:lang w:eastAsia="lt-LT"/>
        </w:rPr>
        <w:t>kai:</w:t>
      </w:r>
    </w:p>
    <w:p w14:paraId="426B8FCF" w14:textId="77777777" w:rsidR="00D11D1A" w:rsidRDefault="00F70997">
      <w:pPr>
        <w:spacing w:line="276" w:lineRule="auto"/>
        <w:ind w:firstLine="567"/>
        <w:jc w:val="both"/>
        <w:rPr>
          <w:bCs/>
          <w:szCs w:val="24"/>
          <w:lang w:eastAsia="lt-LT"/>
        </w:rPr>
      </w:pPr>
      <w:r>
        <w:rPr>
          <w:szCs w:val="24"/>
          <w:lang w:eastAsia="lt-LT"/>
        </w:rPr>
        <w:t>SUM</w:t>
      </w:r>
      <w:r>
        <w:rPr>
          <w:szCs w:val="24"/>
          <w:vertAlign w:val="subscript"/>
          <w:lang w:eastAsia="lt-LT"/>
        </w:rPr>
        <w:t>ASPĮem sut</w:t>
      </w:r>
      <w:r>
        <w:rPr>
          <w:bCs/>
          <w:szCs w:val="24"/>
          <w:lang w:eastAsia="lt-LT"/>
        </w:rPr>
        <w:t xml:space="preserve"> – asmens sveikatos priežiūros įstaigos 2013 m. sutartyje numatyta lėšų suma (litais) stacionarinių paslaugų išlaidoms kompensuoti,</w:t>
      </w:r>
    </w:p>
    <w:p w14:paraId="426B8FD0" w14:textId="77777777" w:rsidR="00D11D1A" w:rsidRDefault="00F70997">
      <w:pPr>
        <w:spacing w:line="276" w:lineRule="auto"/>
        <w:ind w:firstLine="567"/>
        <w:jc w:val="both"/>
        <w:rPr>
          <w:bCs/>
          <w:szCs w:val="24"/>
          <w:lang w:eastAsia="lt-LT"/>
        </w:rPr>
      </w:pPr>
      <w:r>
        <w:rPr>
          <w:szCs w:val="24"/>
          <w:lang w:eastAsia="lt-LT"/>
        </w:rPr>
        <w:t>SUM</w:t>
      </w:r>
      <w:r>
        <w:rPr>
          <w:szCs w:val="24"/>
          <w:vertAlign w:val="subscript"/>
          <w:lang w:eastAsia="lt-LT"/>
        </w:rPr>
        <w:t>PHA,ASPĮ</w:t>
      </w:r>
      <w:r>
        <w:rPr>
          <w:bCs/>
          <w:szCs w:val="24"/>
          <w:lang w:eastAsia="lt-LT"/>
        </w:rPr>
        <w:t xml:space="preserve"> –</w:t>
      </w:r>
      <w:r>
        <w:rPr>
          <w:bCs/>
          <w:szCs w:val="24"/>
          <w:vertAlign w:val="subscript"/>
          <w:lang w:eastAsia="lt-LT"/>
        </w:rPr>
        <w:t xml:space="preserve"> </w:t>
      </w:r>
      <w:r>
        <w:rPr>
          <w:bCs/>
          <w:szCs w:val="24"/>
          <w:lang w:eastAsia="lt-LT"/>
        </w:rPr>
        <w:t>s</w:t>
      </w:r>
      <w:r>
        <w:rPr>
          <w:rFonts w:eastAsia="MS Mincho"/>
          <w:szCs w:val="24"/>
          <w:lang w:eastAsia="lt-LT"/>
        </w:rPr>
        <w:t xml:space="preserve">uma (litais), </w:t>
      </w:r>
      <w:r>
        <w:rPr>
          <w:szCs w:val="24"/>
          <w:lang w:eastAsia="lt-LT"/>
        </w:rPr>
        <w:t>kuria mažinama planuojama asmens sveikatos priežiūros įstaigos metinių lėšų suma stacionarinėms</w:t>
      </w:r>
      <w:r>
        <w:rPr>
          <w:szCs w:val="24"/>
          <w:lang w:eastAsia="lt-LT"/>
        </w:rPr>
        <w:t xml:space="preserve"> paslaugoms.</w:t>
      </w:r>
    </w:p>
    <w:p w14:paraId="426B8FD1" w14:textId="77777777" w:rsidR="00D11D1A" w:rsidRDefault="00F70997">
      <w:pPr>
        <w:spacing w:line="276" w:lineRule="auto"/>
        <w:ind w:firstLine="567"/>
        <w:jc w:val="both"/>
        <w:rPr>
          <w:szCs w:val="24"/>
          <w:lang w:eastAsia="lt-LT"/>
        </w:rPr>
      </w:pPr>
      <w:r>
        <w:rPr>
          <w:szCs w:val="24"/>
          <w:lang w:eastAsia="lt-LT"/>
        </w:rPr>
        <w:t>30</w:t>
      </w:r>
      <w:r>
        <w:rPr>
          <w:szCs w:val="24"/>
          <w:lang w:eastAsia="lt-LT"/>
        </w:rPr>
        <w:t>. Planuojama TLK metinių lėšų suma (litais) stacionarinių paslaugų išlaidoms kompensuoti (SUM</w:t>
      </w:r>
      <w:r>
        <w:rPr>
          <w:szCs w:val="24"/>
          <w:vertAlign w:val="subscript"/>
          <w:lang w:eastAsia="lt-LT"/>
        </w:rPr>
        <w:t>plan</w:t>
      </w:r>
      <w:r>
        <w:rPr>
          <w:szCs w:val="24"/>
          <w:lang w:eastAsia="lt-LT"/>
        </w:rPr>
        <w:t>)</w:t>
      </w:r>
      <w:r>
        <w:rPr>
          <w:bCs/>
          <w:szCs w:val="24"/>
          <w:lang w:eastAsia="lt-LT"/>
        </w:rPr>
        <w:t xml:space="preserve">) </w:t>
      </w:r>
      <w:r>
        <w:rPr>
          <w:szCs w:val="24"/>
          <w:lang w:eastAsia="lt-LT"/>
        </w:rPr>
        <w:t xml:space="preserve">apskaičiuojama sudedant preliminarias planuojamas asmens sveikatos priežiūros įstaigų metinių lėšų sumas (litais) stacionarinių paslaugų </w:t>
      </w:r>
      <w:r>
        <w:rPr>
          <w:szCs w:val="24"/>
          <w:lang w:eastAsia="lt-LT"/>
        </w:rPr>
        <w:t>išlaidoms kompensuoti ir planuojamas metinių lėšų sumas naujiems šių paslaugų teikėjams pagal formulę:</w:t>
      </w:r>
    </w:p>
    <w:p w14:paraId="426B8FD2" w14:textId="77777777" w:rsidR="00D11D1A" w:rsidRDefault="00D11D1A">
      <w:pPr>
        <w:ind w:firstLine="567"/>
        <w:jc w:val="both"/>
        <w:rPr>
          <w:bCs/>
          <w:color w:val="000000"/>
          <w:szCs w:val="24"/>
          <w:lang w:eastAsia="lt-LT"/>
        </w:rPr>
      </w:pPr>
    </w:p>
    <w:p w14:paraId="426B8FD3" w14:textId="77777777" w:rsidR="00D11D1A" w:rsidRDefault="00F70997">
      <w:pPr>
        <w:ind w:firstLine="567"/>
        <w:jc w:val="both"/>
        <w:rPr>
          <w:rFonts w:eastAsia="MS Mincho"/>
          <w:szCs w:val="24"/>
          <w:lang w:eastAsia="lt-LT"/>
        </w:rPr>
      </w:pPr>
      <w:r>
        <w:rPr>
          <w:noProof/>
          <w:szCs w:val="24"/>
          <w:lang w:eastAsia="lt-LT"/>
        </w:rPr>
        <w:drawing>
          <wp:inline distT="0" distB="0" distL="0" distR="0" wp14:anchorId="426B920B" wp14:editId="426B920C">
            <wp:extent cx="3009900" cy="4286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09900" cy="428625"/>
                    </a:xfrm>
                    <a:prstGeom prst="rect">
                      <a:avLst/>
                    </a:prstGeom>
                    <a:noFill/>
                    <a:ln>
                      <a:noFill/>
                    </a:ln>
                  </pic:spPr>
                </pic:pic>
              </a:graphicData>
            </a:graphic>
          </wp:inline>
        </w:drawing>
      </w:r>
      <w:r>
        <w:rPr>
          <w:vanish/>
          <w:position w:val="-17"/>
          <w:szCs w:val="24"/>
          <w:lang w:eastAsia="lt-LT"/>
        </w:rPr>
        <w:t>(formulė),</w:t>
      </w:r>
    </w:p>
    <w:p w14:paraId="426B8FD4" w14:textId="77777777" w:rsidR="00D11D1A" w:rsidRDefault="00F70997">
      <w:pPr>
        <w:ind w:firstLine="567"/>
        <w:jc w:val="both"/>
        <w:rPr>
          <w:bCs/>
          <w:color w:val="000000"/>
          <w:szCs w:val="24"/>
          <w:lang w:eastAsia="lt-LT"/>
        </w:rPr>
      </w:pPr>
      <w:r>
        <w:rPr>
          <w:bCs/>
          <w:color w:val="000000"/>
          <w:szCs w:val="24"/>
          <w:lang w:eastAsia="lt-LT"/>
        </w:rPr>
        <w:t xml:space="preserve">kai: </w:t>
      </w:r>
    </w:p>
    <w:p w14:paraId="426B8FD5" w14:textId="77777777" w:rsidR="00D11D1A" w:rsidRDefault="00D11D1A">
      <w:pPr>
        <w:ind w:firstLine="567"/>
        <w:jc w:val="both"/>
        <w:rPr>
          <w:bCs/>
          <w:color w:val="000000"/>
          <w:szCs w:val="24"/>
          <w:lang w:eastAsia="lt-LT"/>
        </w:rPr>
      </w:pPr>
    </w:p>
    <w:p w14:paraId="426B8FD6" w14:textId="77777777" w:rsidR="00D11D1A" w:rsidRDefault="00F70997">
      <w:pPr>
        <w:ind w:firstLine="567"/>
        <w:jc w:val="both"/>
        <w:rPr>
          <w:bCs/>
          <w:szCs w:val="24"/>
          <w:lang w:eastAsia="lt-LT"/>
        </w:rPr>
      </w:pPr>
      <w:r>
        <w:rPr>
          <w:szCs w:val="24"/>
          <w:lang w:eastAsia="lt-LT"/>
        </w:rPr>
        <w:t>SUM</w:t>
      </w:r>
      <w:r>
        <w:rPr>
          <w:szCs w:val="24"/>
          <w:vertAlign w:val="subscript"/>
          <w:lang w:eastAsia="lt-LT"/>
        </w:rPr>
        <w:t>ASPĮ,plan</w:t>
      </w:r>
      <w:r>
        <w:rPr>
          <w:bCs/>
          <w:color w:val="000000"/>
          <w:szCs w:val="24"/>
          <w:vertAlign w:val="subscript"/>
          <w:lang w:eastAsia="lt-LT"/>
        </w:rPr>
        <w:t xml:space="preserve"> </w:t>
      </w:r>
      <w:r>
        <w:rPr>
          <w:bCs/>
          <w:color w:val="000000"/>
          <w:szCs w:val="24"/>
          <w:lang w:eastAsia="lt-LT"/>
        </w:rPr>
        <w:t xml:space="preserve">– </w:t>
      </w:r>
      <w:r>
        <w:rPr>
          <w:szCs w:val="24"/>
          <w:lang w:eastAsia="lt-LT"/>
        </w:rPr>
        <w:t>preliminari planuojama asmens sveikatos priežiūros įstaigos metinių lėšų suma (litais) stacionarinių paslaugų išlaidom</w:t>
      </w:r>
      <w:r>
        <w:rPr>
          <w:szCs w:val="24"/>
          <w:lang w:eastAsia="lt-LT"/>
        </w:rPr>
        <w:t>s kompensuoti</w:t>
      </w:r>
      <w:r>
        <w:rPr>
          <w:bCs/>
          <w:szCs w:val="24"/>
          <w:lang w:eastAsia="lt-LT"/>
        </w:rPr>
        <w:t>,</w:t>
      </w:r>
    </w:p>
    <w:p w14:paraId="426B8FD7" w14:textId="77777777" w:rsidR="00D11D1A" w:rsidRDefault="00F70997">
      <w:pPr>
        <w:ind w:firstLine="567"/>
        <w:jc w:val="both"/>
        <w:rPr>
          <w:rFonts w:eastAsia="MS Mincho"/>
          <w:szCs w:val="24"/>
          <w:lang w:eastAsia="lt-LT"/>
        </w:rPr>
      </w:pPr>
      <w:r>
        <w:rPr>
          <w:rFonts w:eastAsia="MS Mincho"/>
          <w:szCs w:val="24"/>
          <w:lang w:eastAsia="lt-LT"/>
        </w:rPr>
        <w:t>SUM</w:t>
      </w:r>
      <w:r>
        <w:rPr>
          <w:rFonts w:eastAsia="MS Mincho"/>
          <w:szCs w:val="24"/>
          <w:vertAlign w:val="subscript"/>
          <w:lang w:eastAsia="lt-LT"/>
        </w:rPr>
        <w:t>ASPĮ</w:t>
      </w:r>
      <w:r>
        <w:rPr>
          <w:rFonts w:eastAsia="MS Mincho"/>
          <w:szCs w:val="24"/>
          <w:lang w:eastAsia="lt-LT"/>
        </w:rPr>
        <w:t>,</w:t>
      </w:r>
      <w:r>
        <w:rPr>
          <w:rFonts w:eastAsia="MS Mincho"/>
          <w:szCs w:val="24"/>
          <w:vertAlign w:val="subscript"/>
          <w:lang w:eastAsia="lt-LT"/>
        </w:rPr>
        <w:t>planN</w:t>
      </w:r>
      <w:r>
        <w:rPr>
          <w:rFonts w:eastAsia="MS Mincho"/>
          <w:i/>
          <w:szCs w:val="24"/>
          <w:lang w:eastAsia="lt-LT"/>
        </w:rPr>
        <w:t xml:space="preserve">  </w:t>
      </w:r>
      <w:r>
        <w:rPr>
          <w:rFonts w:eastAsia="MS Mincho"/>
          <w:szCs w:val="24"/>
          <w:lang w:eastAsia="lt-LT"/>
        </w:rPr>
        <w:t xml:space="preserve">– planuojama </w:t>
      </w:r>
      <w:r>
        <w:rPr>
          <w:szCs w:val="24"/>
          <w:lang w:eastAsia="lt-LT"/>
        </w:rPr>
        <w:t xml:space="preserve">metinių lėšų suma (litais) </w:t>
      </w:r>
      <w:r>
        <w:rPr>
          <w:rFonts w:eastAsia="MS Mincho"/>
          <w:szCs w:val="24"/>
          <w:lang w:eastAsia="lt-LT"/>
        </w:rPr>
        <w:t>naujam stacionarinių paslaugų teikėjui.</w:t>
      </w:r>
    </w:p>
    <w:p w14:paraId="426B8FD8" w14:textId="77777777" w:rsidR="00D11D1A" w:rsidRDefault="00F70997">
      <w:pPr>
        <w:ind w:firstLine="567"/>
        <w:jc w:val="both"/>
        <w:rPr>
          <w:color w:val="000000"/>
          <w:szCs w:val="24"/>
          <w:lang w:eastAsia="lt-LT"/>
        </w:rPr>
      </w:pPr>
      <w:r>
        <w:rPr>
          <w:rFonts w:eastAsia="MS Mincho"/>
          <w:szCs w:val="24"/>
          <w:lang w:eastAsia="lt-LT"/>
        </w:rPr>
        <w:t>31</w:t>
      </w:r>
      <w:r>
        <w:rPr>
          <w:rFonts w:eastAsia="MS Mincho"/>
          <w:szCs w:val="24"/>
          <w:lang w:eastAsia="lt-LT"/>
        </w:rPr>
        <w:t xml:space="preserve">. Suma (litais), kuria mažinama planuojama asmens sveikatos priežiūros įstaigos metinių lėšų suma stacionarinėms paslaugoms, gali būti skiriama asmens sveikatos priežiūros </w:t>
      </w:r>
      <w:r>
        <w:rPr>
          <w:rFonts w:eastAsia="MS Mincho"/>
          <w:szCs w:val="24"/>
          <w:lang w:eastAsia="lt-LT"/>
        </w:rPr>
        <w:lastRenderedPageBreak/>
        <w:t>paslaugoms (specializuotų ambulatorinių, priėmimo-skubiosios pagalbos, dienos stacio</w:t>
      </w:r>
      <w:r>
        <w:rPr>
          <w:rFonts w:eastAsia="MS Mincho"/>
          <w:szCs w:val="24"/>
          <w:lang w:eastAsia="lt-LT"/>
        </w:rPr>
        <w:t xml:space="preserve">naro, stebėjimo, dienos chirurgijos), </w:t>
      </w:r>
      <w:r>
        <w:rPr>
          <w:bCs/>
          <w:szCs w:val="24"/>
          <w:lang w:eastAsia="lt-LT"/>
        </w:rPr>
        <w:t xml:space="preserve">jei </w:t>
      </w:r>
      <w:r>
        <w:rPr>
          <w:szCs w:val="24"/>
          <w:lang w:eastAsia="lt-LT"/>
        </w:rPr>
        <w:t>asmens sveikatos priežiūros į</w:t>
      </w:r>
      <w:r>
        <w:rPr>
          <w:bCs/>
          <w:szCs w:val="24"/>
          <w:lang w:eastAsia="lt-LT"/>
        </w:rPr>
        <w:t xml:space="preserve">staiga gali suteikti didesnį jų kiekį. Planuojamas specializuotų ambulatorinių paslaugų kiekis gali būti didinamas tik tuo atveju, jeigu </w:t>
      </w:r>
      <w:r>
        <w:rPr>
          <w:bCs/>
          <w:color w:val="000000"/>
          <w:szCs w:val="24"/>
          <w:lang w:eastAsia="lt-LT"/>
        </w:rPr>
        <w:t>savivaldybės šių paslaugų vartojimo rodiklis yra</w:t>
      </w:r>
      <w:r>
        <w:rPr>
          <w:bCs/>
          <w:color w:val="000000"/>
          <w:szCs w:val="24"/>
          <w:lang w:eastAsia="lt-LT"/>
        </w:rPr>
        <w:t xml:space="preserve"> mažesnis nei šalies šių paslaugų vartojimo rodiklis.</w:t>
      </w:r>
    </w:p>
    <w:p w14:paraId="426B8FD9" w14:textId="77777777" w:rsidR="00D11D1A" w:rsidRDefault="00F70997">
      <w:pPr>
        <w:tabs>
          <w:tab w:val="left" w:pos="900"/>
        </w:tabs>
        <w:ind w:firstLine="567"/>
        <w:jc w:val="both"/>
        <w:rPr>
          <w:szCs w:val="24"/>
          <w:lang w:eastAsia="lt-LT"/>
        </w:rPr>
      </w:pPr>
      <w:r>
        <w:rPr>
          <w:rFonts w:eastAsia="MS Mincho"/>
          <w:szCs w:val="24"/>
          <w:lang w:eastAsia="lt-LT"/>
        </w:rPr>
        <w:t>32</w:t>
      </w:r>
      <w:r>
        <w:rPr>
          <w:rFonts w:eastAsia="MS Mincho"/>
          <w:szCs w:val="24"/>
          <w:lang w:eastAsia="lt-LT"/>
        </w:rPr>
        <w:t>. TLK veiklos zonos asmens sveikatos priežiūros įstaigai, pirmą kartą pradedančiai teikti TLK veiklos zonos gyventojams stacionarines paslaugas, arba asmens sveikatos priežiūros įstaigai, praėjusi</w:t>
      </w:r>
      <w:r>
        <w:rPr>
          <w:rFonts w:eastAsia="MS Mincho"/>
          <w:szCs w:val="24"/>
          <w:lang w:eastAsia="lt-LT"/>
        </w:rPr>
        <w:t>ais kalendoriniais metais neteikusiai TLK veiklos zonos gyventojams šių paslaugų ir atnaujinančiai jų teikimą, planuojama skirti metinių lėšų sumą ne daugiau kaip 60 stacionarinių paslaugų, iš jų: 75 proc. šių lėšų skiriama TLK veiklos zonos asmens sveikat</w:t>
      </w:r>
      <w:r>
        <w:rPr>
          <w:rFonts w:eastAsia="MS Mincho"/>
          <w:szCs w:val="24"/>
          <w:lang w:eastAsia="lt-LT"/>
        </w:rPr>
        <w:t>os priežiūros įstaigoms, likusieji 25 proc. – kitų TLK veiklos zonų asmens sveikatos priežiūros įstaigoms proporcingai prisirašiusių prie TLK veiklos zonos pirminės ambulatorinės asmens sveikatos priežiūros įstaigų gyventojų skaičiui birželio 30 dienos duo</w:t>
      </w:r>
      <w:r>
        <w:rPr>
          <w:rFonts w:eastAsia="MS Mincho"/>
          <w:szCs w:val="24"/>
          <w:lang w:eastAsia="lt-LT"/>
        </w:rPr>
        <w:t>menimis</w:t>
      </w:r>
      <w:r>
        <w:rPr>
          <w:szCs w:val="24"/>
          <w:lang w:eastAsia="lt-LT"/>
        </w:rPr>
        <w:t>.</w:t>
      </w:r>
    </w:p>
    <w:p w14:paraId="426B8FDA" w14:textId="77777777" w:rsidR="00D11D1A" w:rsidRDefault="00F70997">
      <w:pPr>
        <w:ind w:firstLine="567"/>
        <w:jc w:val="both"/>
        <w:rPr>
          <w:szCs w:val="24"/>
          <w:lang w:eastAsia="lt-LT"/>
        </w:rPr>
      </w:pPr>
      <w:r>
        <w:rPr>
          <w:szCs w:val="24"/>
        </w:rPr>
        <w:t>33</w:t>
      </w:r>
      <w:r>
        <w:rPr>
          <w:szCs w:val="24"/>
        </w:rPr>
        <w:t>. Jei praėjusiais metais sutartis su stacionarinių paslaugų teikėju buvo sudaryta pirmą kartą mažesniam nei kalendoriniai metai laikotarpiui, planuojamas metinis šių paslaugų kiekis nustatomas faktiškai suteiktą šių paslaugų kiekį dalijant i</w:t>
      </w:r>
      <w:r>
        <w:rPr>
          <w:szCs w:val="24"/>
        </w:rPr>
        <w:t xml:space="preserve">š mėnesių, kuriems buvo sudaryta sutartis, skaičiaus ir dauginant iš 12 mėnesių. </w:t>
      </w:r>
      <w:r>
        <w:rPr>
          <w:szCs w:val="24"/>
          <w:lang w:eastAsia="lt-LT"/>
        </w:rPr>
        <w:t xml:space="preserve">Jei tokios įstaigos planuojamas stacionarinių paslaugų kiekis yra mažesnis nei 60 šių paslaugų, jų kiekis gali būti didinamas, atsižvelgiant į 32 punkte nurodytas proporcijas </w:t>
      </w:r>
      <w:r>
        <w:rPr>
          <w:szCs w:val="24"/>
          <w:lang w:eastAsia="lt-LT"/>
        </w:rPr>
        <w:t>(stacionarinių paslaugų kiekį procentais, tenkantį TLK ir kitų TLK veiklos zonos asmens sveikatos priežiūros įstaigoms) iki 60 stacionarinių paslaugų pagal formulę:</w:t>
      </w:r>
    </w:p>
    <w:p w14:paraId="426B8FDB" w14:textId="77777777" w:rsidR="00D11D1A" w:rsidRDefault="00D11D1A">
      <w:pPr>
        <w:ind w:firstLine="567"/>
        <w:jc w:val="both"/>
        <w:rPr>
          <w:szCs w:val="24"/>
          <w:lang w:eastAsia="lt-LT"/>
        </w:rPr>
      </w:pPr>
    </w:p>
    <w:p w14:paraId="426B8FDC" w14:textId="77777777" w:rsidR="00D11D1A" w:rsidRDefault="00F70997">
      <w:pPr>
        <w:tabs>
          <w:tab w:val="left" w:pos="0"/>
          <w:tab w:val="left" w:pos="851"/>
        </w:tabs>
        <w:ind w:firstLine="567"/>
        <w:jc w:val="both"/>
        <w:rPr>
          <w:rFonts w:eastAsia="Calibri"/>
          <w:szCs w:val="24"/>
        </w:rPr>
      </w:pPr>
      <w:r>
        <w:rPr>
          <w:noProof/>
          <w:position w:val="-29"/>
          <w:szCs w:val="24"/>
          <w:lang w:eastAsia="lt-LT"/>
        </w:rPr>
        <w:drawing>
          <wp:inline distT="0" distB="0" distL="0" distR="0" wp14:anchorId="426B920D" wp14:editId="426B920E">
            <wp:extent cx="1828800" cy="3524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352425"/>
                    </a:xfrm>
                    <a:prstGeom prst="rect">
                      <a:avLst/>
                    </a:prstGeom>
                    <a:noFill/>
                    <a:ln>
                      <a:noFill/>
                    </a:ln>
                  </pic:spPr>
                </pic:pic>
              </a:graphicData>
            </a:graphic>
          </wp:inline>
        </w:drawing>
      </w:r>
      <w:r>
        <w:rPr>
          <w:vanish/>
          <w:position w:val="-17"/>
          <w:szCs w:val="24"/>
          <w:lang w:eastAsia="lt-LT"/>
        </w:rPr>
        <w:t>(formulė)</w:t>
      </w:r>
      <w:r>
        <w:rPr>
          <w:rFonts w:eastAsia="Calibri"/>
          <w:szCs w:val="24"/>
        </w:rPr>
        <w:t>,</w:t>
      </w:r>
    </w:p>
    <w:p w14:paraId="426B8FDD" w14:textId="77777777" w:rsidR="00D11D1A" w:rsidRDefault="00D11D1A">
      <w:pPr>
        <w:ind w:firstLine="567"/>
        <w:jc w:val="both"/>
        <w:rPr>
          <w:rFonts w:eastAsia="MS Mincho"/>
          <w:color w:val="000000"/>
          <w:szCs w:val="24"/>
          <w:lang w:eastAsia="lt-LT"/>
        </w:rPr>
      </w:pPr>
    </w:p>
    <w:p w14:paraId="426B8FDE" w14:textId="77777777" w:rsidR="00D11D1A" w:rsidRDefault="00F70997">
      <w:pPr>
        <w:ind w:firstLine="567"/>
        <w:jc w:val="both"/>
        <w:rPr>
          <w:rFonts w:eastAsia="MS Mincho"/>
          <w:color w:val="000000"/>
          <w:szCs w:val="24"/>
          <w:lang w:eastAsia="lt-LT"/>
        </w:rPr>
      </w:pPr>
      <w:r>
        <w:rPr>
          <w:rFonts w:eastAsia="MS Mincho"/>
          <w:color w:val="000000"/>
          <w:szCs w:val="24"/>
          <w:lang w:eastAsia="lt-LT"/>
        </w:rPr>
        <w:t>kai:</w:t>
      </w:r>
    </w:p>
    <w:p w14:paraId="426B8FDF" w14:textId="77777777" w:rsidR="00D11D1A" w:rsidRDefault="00F70997">
      <w:pPr>
        <w:tabs>
          <w:tab w:val="num" w:pos="825"/>
          <w:tab w:val="left" w:pos="1080"/>
        </w:tabs>
        <w:ind w:firstLine="567"/>
        <w:jc w:val="both"/>
        <w:rPr>
          <w:rFonts w:eastAsia="MS Mincho"/>
          <w:color w:val="000000"/>
          <w:szCs w:val="24"/>
          <w:lang w:eastAsia="lt-LT"/>
        </w:rPr>
      </w:pPr>
      <w:r>
        <w:rPr>
          <w:rFonts w:eastAsia="MS Mincho"/>
          <w:color w:val="000000"/>
          <w:szCs w:val="24"/>
          <w:lang w:eastAsia="lt-LT"/>
        </w:rPr>
        <w:t>N</w:t>
      </w:r>
      <w:r>
        <w:rPr>
          <w:rFonts w:eastAsia="MS Mincho"/>
          <w:color w:val="000000"/>
          <w:szCs w:val="24"/>
          <w:vertAlign w:val="subscript"/>
          <w:lang w:eastAsia="lt-LT"/>
        </w:rPr>
        <w:t>ASPĮ</w:t>
      </w:r>
      <w:r>
        <w:rPr>
          <w:rFonts w:eastAsia="MS Mincho"/>
          <w:color w:val="000000"/>
          <w:szCs w:val="24"/>
          <w:lang w:eastAsia="lt-LT"/>
        </w:rPr>
        <w:t xml:space="preserve"> – asmens </w:t>
      </w:r>
      <w:r>
        <w:rPr>
          <w:szCs w:val="24"/>
        </w:rPr>
        <w:t>sveikatos priežiūros įstaigos skaičiuojamuoju laikotarpiu</w:t>
      </w:r>
      <w:r>
        <w:rPr>
          <w:szCs w:val="24"/>
        </w:rPr>
        <w:t xml:space="preserve"> suteiktas</w:t>
      </w:r>
      <w:r>
        <w:rPr>
          <w:rFonts w:eastAsia="MS Mincho"/>
          <w:color w:val="000000"/>
          <w:szCs w:val="24"/>
          <w:lang w:eastAsia="lt-LT"/>
        </w:rPr>
        <w:t xml:space="preserve"> stacionarinių paslaugų kiekis,</w:t>
      </w:r>
    </w:p>
    <w:p w14:paraId="426B8FE0" w14:textId="77777777" w:rsidR="00D11D1A" w:rsidRDefault="00F70997">
      <w:pPr>
        <w:ind w:firstLine="567"/>
        <w:jc w:val="both"/>
        <w:rPr>
          <w:color w:val="000000"/>
          <w:szCs w:val="24"/>
          <w:lang w:eastAsia="lt-LT"/>
        </w:rPr>
      </w:pPr>
      <w:r>
        <w:rPr>
          <w:rFonts w:eastAsia="MS Mincho"/>
          <w:color w:val="000000"/>
          <w:szCs w:val="24"/>
          <w:lang w:eastAsia="lt-LT"/>
        </w:rPr>
        <w:t>SK</w:t>
      </w:r>
      <w:r>
        <w:rPr>
          <w:rFonts w:eastAsia="MS Mincho"/>
          <w:color w:val="000000"/>
          <w:szCs w:val="24"/>
          <w:vertAlign w:val="subscript"/>
          <w:lang w:eastAsia="lt-LT"/>
        </w:rPr>
        <w:t>mėn</w:t>
      </w:r>
      <w:r>
        <w:rPr>
          <w:rFonts w:eastAsia="MS Mincho"/>
          <w:color w:val="000000"/>
          <w:szCs w:val="24"/>
          <w:lang w:eastAsia="lt-LT"/>
        </w:rPr>
        <w:t xml:space="preserve"> – mėnesių skaičius, kuriais buvo teikiamos paslaugos.</w:t>
      </w:r>
    </w:p>
    <w:p w14:paraId="426B8FE1" w14:textId="77777777" w:rsidR="00D11D1A" w:rsidRDefault="00F70997">
      <w:pPr>
        <w:ind w:firstLine="567"/>
        <w:jc w:val="both"/>
        <w:rPr>
          <w:szCs w:val="24"/>
        </w:rPr>
      </w:pPr>
      <w:r>
        <w:rPr>
          <w:szCs w:val="24"/>
        </w:rPr>
        <w:t>34</w:t>
      </w:r>
      <w:r>
        <w:rPr>
          <w:szCs w:val="24"/>
        </w:rPr>
        <w:t xml:space="preserve">. Galutinė planuojama asmens sveikatos priežiūros įstaigos metinių lėšų suma </w:t>
      </w:r>
      <w:r>
        <w:rPr>
          <w:color w:val="000000"/>
          <w:szCs w:val="24"/>
          <w:lang w:eastAsia="lt-LT"/>
        </w:rPr>
        <w:t xml:space="preserve">(litais) </w:t>
      </w:r>
      <w:r>
        <w:rPr>
          <w:szCs w:val="24"/>
        </w:rPr>
        <w:t>stacionarinių paslaugų išlaidoms kompensuoti (</w:t>
      </w:r>
      <w:r>
        <w:rPr>
          <w:szCs w:val="24"/>
          <w:lang w:eastAsia="lt-LT"/>
        </w:rPr>
        <w:t>SUM</w:t>
      </w:r>
      <w:r>
        <w:rPr>
          <w:szCs w:val="24"/>
          <w:vertAlign w:val="subscript"/>
          <w:lang w:eastAsia="lt-LT"/>
        </w:rPr>
        <w:t>ASPĮ,PSDF</w:t>
      </w:r>
      <w:r>
        <w:rPr>
          <w:szCs w:val="24"/>
        </w:rPr>
        <w:t>) ap</w:t>
      </w:r>
      <w:r>
        <w:rPr>
          <w:szCs w:val="24"/>
        </w:rPr>
        <w:t>skaičiuojama atsižvelgiant į VLK direktoriaus įsakymu TLK numatytos metinių lėšų sumos (litais) stacionarinių</w:t>
      </w:r>
      <w:r>
        <w:rPr>
          <w:color w:val="000000"/>
          <w:szCs w:val="24"/>
          <w:lang w:eastAsia="lt-LT"/>
        </w:rPr>
        <w:t xml:space="preserve"> paslaugų išlaidoms kompensuoti</w:t>
      </w:r>
      <w:r>
        <w:rPr>
          <w:szCs w:val="24"/>
        </w:rPr>
        <w:t xml:space="preserve"> (B</w:t>
      </w:r>
      <w:r>
        <w:rPr>
          <w:szCs w:val="24"/>
          <w:vertAlign w:val="subscript"/>
        </w:rPr>
        <w:t>PSDF</w:t>
      </w:r>
      <w:r>
        <w:rPr>
          <w:bCs/>
          <w:color w:val="000000"/>
          <w:szCs w:val="24"/>
          <w:lang w:eastAsia="lt-LT"/>
        </w:rPr>
        <w:t xml:space="preserve">) </w:t>
      </w:r>
      <w:r>
        <w:rPr>
          <w:szCs w:val="24"/>
        </w:rPr>
        <w:t>TLK stacionarinėms paslaugoms skirtų lėšų) ir p</w:t>
      </w:r>
      <w:r>
        <w:rPr>
          <w:color w:val="000000"/>
          <w:szCs w:val="24"/>
          <w:lang w:eastAsia="lt-LT"/>
        </w:rPr>
        <w:t>lanuojamos TLK metinių lėšų sumos (litais) stacionarinių pas</w:t>
      </w:r>
      <w:r>
        <w:rPr>
          <w:color w:val="000000"/>
          <w:szCs w:val="24"/>
          <w:lang w:eastAsia="lt-LT"/>
        </w:rPr>
        <w:t>laugų išlaidoms kompensuoti</w:t>
      </w:r>
      <w:r>
        <w:rPr>
          <w:szCs w:val="24"/>
        </w:rPr>
        <w:t xml:space="preserve"> (SUM</w:t>
      </w:r>
      <w:r>
        <w:rPr>
          <w:szCs w:val="24"/>
          <w:vertAlign w:val="subscript"/>
        </w:rPr>
        <w:t>plan</w:t>
      </w:r>
      <w:r>
        <w:rPr>
          <w:szCs w:val="24"/>
        </w:rPr>
        <w:t>) santykį pagal formulę:</w:t>
      </w:r>
    </w:p>
    <w:p w14:paraId="426B8FE2" w14:textId="77777777" w:rsidR="00D11D1A" w:rsidRDefault="00D11D1A">
      <w:pPr>
        <w:ind w:firstLine="567"/>
        <w:jc w:val="both"/>
        <w:rPr>
          <w:color w:val="000000"/>
          <w:szCs w:val="24"/>
          <w:lang w:eastAsia="lt-LT"/>
        </w:rPr>
      </w:pPr>
    </w:p>
    <w:p w14:paraId="426B8FE3" w14:textId="77777777" w:rsidR="00D11D1A" w:rsidRDefault="00F70997">
      <w:pPr>
        <w:tabs>
          <w:tab w:val="left" w:pos="1080"/>
        </w:tabs>
        <w:ind w:firstLine="567"/>
        <w:jc w:val="both"/>
        <w:rPr>
          <w:color w:val="000000"/>
          <w:szCs w:val="24"/>
          <w:lang w:eastAsia="lt-LT"/>
        </w:rPr>
      </w:pPr>
      <w:r>
        <w:rPr>
          <w:noProof/>
          <w:szCs w:val="24"/>
          <w:lang w:eastAsia="lt-LT"/>
        </w:rPr>
        <w:drawing>
          <wp:inline distT="0" distB="0" distL="0" distR="0" wp14:anchorId="426B920F" wp14:editId="426B9210">
            <wp:extent cx="2543175" cy="4857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43175" cy="485775"/>
                    </a:xfrm>
                    <a:prstGeom prst="rect">
                      <a:avLst/>
                    </a:prstGeom>
                    <a:noFill/>
                    <a:ln>
                      <a:noFill/>
                    </a:ln>
                  </pic:spPr>
                </pic:pic>
              </a:graphicData>
            </a:graphic>
          </wp:inline>
        </w:drawing>
      </w:r>
      <w:r>
        <w:rPr>
          <w:vanish/>
          <w:position w:val="-17"/>
          <w:szCs w:val="24"/>
          <w:lang w:eastAsia="lt-LT"/>
        </w:rPr>
        <w:t>(formulė),</w:t>
      </w:r>
    </w:p>
    <w:p w14:paraId="426B8FE4" w14:textId="77777777" w:rsidR="00D11D1A" w:rsidRDefault="00F70997">
      <w:pPr>
        <w:ind w:firstLine="567"/>
        <w:jc w:val="both"/>
        <w:rPr>
          <w:color w:val="000000"/>
          <w:szCs w:val="24"/>
          <w:lang w:eastAsia="lt-LT"/>
        </w:rPr>
      </w:pPr>
      <w:r>
        <w:rPr>
          <w:color w:val="000000"/>
          <w:szCs w:val="24"/>
          <w:lang w:eastAsia="lt-LT"/>
        </w:rPr>
        <w:t>kai:</w:t>
      </w:r>
    </w:p>
    <w:p w14:paraId="426B8FE5" w14:textId="77777777" w:rsidR="00D11D1A" w:rsidRDefault="00F70997">
      <w:pPr>
        <w:ind w:firstLine="567"/>
        <w:jc w:val="both"/>
        <w:rPr>
          <w:color w:val="000000"/>
          <w:szCs w:val="24"/>
          <w:lang w:eastAsia="lt-LT"/>
        </w:rPr>
      </w:pPr>
      <w:r>
        <w:rPr>
          <w:color w:val="000000"/>
          <w:szCs w:val="24"/>
          <w:lang w:eastAsia="lt-LT"/>
        </w:rPr>
        <w:t>B</w:t>
      </w:r>
      <w:r>
        <w:rPr>
          <w:color w:val="000000"/>
          <w:szCs w:val="24"/>
          <w:vertAlign w:val="subscript"/>
          <w:lang w:eastAsia="lt-LT"/>
        </w:rPr>
        <w:t>PSDF</w:t>
      </w:r>
      <w:r>
        <w:rPr>
          <w:color w:val="000000"/>
          <w:szCs w:val="24"/>
          <w:lang w:eastAsia="lt-LT"/>
        </w:rPr>
        <w:t xml:space="preserve"> –</w:t>
      </w:r>
      <w:r>
        <w:rPr>
          <w:bCs/>
          <w:color w:val="000000"/>
          <w:szCs w:val="24"/>
          <w:lang w:eastAsia="lt-LT"/>
        </w:rPr>
        <w:t xml:space="preserve"> </w:t>
      </w:r>
      <w:r>
        <w:rPr>
          <w:szCs w:val="24"/>
        </w:rPr>
        <w:t>VLK direktoriaus įsakymu TLK numatyta metinių lėšų suma (litais) stacionarinių</w:t>
      </w:r>
      <w:r>
        <w:rPr>
          <w:color w:val="000000"/>
          <w:szCs w:val="24"/>
          <w:lang w:eastAsia="lt-LT"/>
        </w:rPr>
        <w:t xml:space="preserve"> paslaugų išlaidoms kompensuoti,</w:t>
      </w:r>
    </w:p>
    <w:p w14:paraId="426B8FE6" w14:textId="77777777" w:rsidR="00D11D1A" w:rsidRDefault="00F70997">
      <w:pPr>
        <w:ind w:firstLine="567"/>
        <w:jc w:val="both"/>
        <w:rPr>
          <w:color w:val="000000"/>
          <w:szCs w:val="24"/>
          <w:lang w:eastAsia="lt-LT"/>
        </w:rPr>
      </w:pPr>
      <w:r>
        <w:rPr>
          <w:bCs/>
          <w:color w:val="000000"/>
          <w:szCs w:val="24"/>
          <w:lang w:eastAsia="lt-LT"/>
        </w:rPr>
        <w:t>SUM</w:t>
      </w:r>
      <w:r>
        <w:rPr>
          <w:bCs/>
          <w:color w:val="000000"/>
          <w:szCs w:val="24"/>
          <w:vertAlign w:val="subscript"/>
          <w:lang w:eastAsia="lt-LT"/>
        </w:rPr>
        <w:t>plan</w:t>
      </w:r>
      <w:r>
        <w:rPr>
          <w:bCs/>
          <w:color w:val="000000"/>
          <w:szCs w:val="24"/>
          <w:lang w:eastAsia="lt-LT"/>
        </w:rPr>
        <w:t xml:space="preserve"> – </w:t>
      </w:r>
      <w:r>
        <w:rPr>
          <w:szCs w:val="24"/>
        </w:rPr>
        <w:t>p</w:t>
      </w:r>
      <w:r>
        <w:rPr>
          <w:color w:val="000000"/>
          <w:szCs w:val="24"/>
          <w:lang w:eastAsia="lt-LT"/>
        </w:rPr>
        <w:t xml:space="preserve">lanuojamos TLK metinių lėšų suma (litais) </w:t>
      </w:r>
      <w:r>
        <w:rPr>
          <w:color w:val="000000"/>
          <w:szCs w:val="24"/>
          <w:lang w:eastAsia="lt-LT"/>
        </w:rPr>
        <w:t>stacionarinių paslaugų išlaidoms kompensuoti,</w:t>
      </w:r>
    </w:p>
    <w:p w14:paraId="426B8FE7" w14:textId="77777777" w:rsidR="00D11D1A" w:rsidRDefault="00F70997">
      <w:pPr>
        <w:ind w:firstLine="567"/>
        <w:jc w:val="both"/>
        <w:rPr>
          <w:color w:val="000000"/>
          <w:szCs w:val="24"/>
          <w:lang w:eastAsia="lt-LT"/>
        </w:rPr>
      </w:pPr>
      <w:r>
        <w:rPr>
          <w:bCs/>
          <w:color w:val="000000"/>
          <w:szCs w:val="24"/>
          <w:lang w:eastAsia="lt-LT"/>
        </w:rPr>
        <w:t>SUM</w:t>
      </w:r>
      <w:r>
        <w:rPr>
          <w:bCs/>
          <w:color w:val="000000"/>
          <w:szCs w:val="24"/>
          <w:vertAlign w:val="subscript"/>
          <w:lang w:eastAsia="lt-LT"/>
        </w:rPr>
        <w:t>ASPĮ,plan</w:t>
      </w:r>
      <w:r>
        <w:rPr>
          <w:color w:val="000000"/>
          <w:szCs w:val="24"/>
          <w:vertAlign w:val="subscript"/>
          <w:lang w:eastAsia="lt-LT"/>
        </w:rPr>
        <w:t xml:space="preserve"> </w:t>
      </w:r>
      <w:r>
        <w:rPr>
          <w:szCs w:val="24"/>
          <w:lang w:eastAsia="lt-LT"/>
        </w:rPr>
        <w:t xml:space="preserve">– preliminari planuojama </w:t>
      </w:r>
      <w:r>
        <w:rPr>
          <w:color w:val="000000"/>
          <w:szCs w:val="24"/>
          <w:lang w:eastAsia="lt-LT"/>
        </w:rPr>
        <w:t>asmens sveikatos priežiūros įstaigos metinių lėšų suma (litais) stacionarinių paslaugų išlaidoms kompensuoti.</w:t>
      </w:r>
    </w:p>
    <w:p w14:paraId="426B8FE8" w14:textId="77777777" w:rsidR="00D11D1A" w:rsidRDefault="00D11D1A">
      <w:pPr>
        <w:ind w:firstLine="567"/>
        <w:jc w:val="both"/>
        <w:rPr>
          <w:rFonts w:eastAsia="MS Mincho"/>
          <w:color w:val="000000"/>
          <w:szCs w:val="24"/>
          <w:lang w:eastAsia="lt-LT"/>
        </w:rPr>
      </w:pPr>
    </w:p>
    <w:p w14:paraId="426B8FE9" w14:textId="77777777" w:rsidR="00D11D1A" w:rsidRDefault="00F70997">
      <w:pPr>
        <w:widowControl w:val="0"/>
        <w:suppressAutoHyphens/>
        <w:ind w:firstLine="567"/>
        <w:jc w:val="both"/>
        <w:rPr>
          <w:bCs/>
          <w:vanish/>
          <w:color w:val="000000"/>
          <w:szCs w:val="24"/>
          <w:lang w:eastAsia="lt-LT"/>
        </w:rPr>
      </w:pPr>
      <w:r>
        <w:rPr>
          <w:bCs/>
          <w:vanish/>
          <w:color w:val="000000"/>
          <w:szCs w:val="24"/>
          <w:lang w:eastAsia="lt-LT"/>
        </w:rPr>
        <w:t>_____________________</w:t>
      </w:r>
    </w:p>
    <w:p w14:paraId="426B8FEA" w14:textId="77777777" w:rsidR="00D11D1A" w:rsidRDefault="00F70997">
      <w:pPr>
        <w:widowControl w:val="0"/>
        <w:shd w:val="clear" w:color="auto" w:fill="FFFFFF"/>
        <w:ind w:firstLine="567"/>
        <w:jc w:val="both"/>
        <w:rPr>
          <w:vanish/>
          <w:szCs w:val="24"/>
          <w:lang w:eastAsia="lt-LT"/>
        </w:rPr>
      </w:pPr>
      <w:r>
        <w:rPr>
          <w:vanish/>
          <w:szCs w:val="24"/>
          <w:lang w:eastAsia="lt-LT"/>
        </w:rPr>
        <w:t>** TIC pastaba. Formules žr.</w:t>
      </w:r>
    </w:p>
    <w:p w14:paraId="426B8FEB" w14:textId="77777777" w:rsidR="00D11D1A" w:rsidRDefault="00F70997">
      <w:pPr>
        <w:widowControl w:val="0"/>
        <w:suppressAutoHyphens/>
        <w:ind w:firstLine="567"/>
        <w:jc w:val="both"/>
        <w:rPr>
          <w:bCs/>
          <w:vanish/>
          <w:color w:val="000000"/>
          <w:szCs w:val="24"/>
          <w:lang w:eastAsia="lt-LT"/>
        </w:rPr>
      </w:pPr>
      <w:r>
        <w:rPr>
          <w:vanish/>
          <w:color w:val="000000"/>
          <w:szCs w:val="24"/>
          <w:lang w:eastAsia="lt-LT"/>
        </w:rPr>
        <w:t xml:space="preserve">Žin., 2013, Nr. </w:t>
      </w:r>
      <w:hyperlink r:id="rId45" w:tgtFrame="_blank" w:history="1">
        <w:r>
          <w:rPr>
            <w:vanish/>
            <w:color w:val="0000FF" w:themeColor="hyperlink"/>
            <w:szCs w:val="24"/>
            <w:u w:val="single"/>
            <w:lang w:eastAsia="lt-LT"/>
          </w:rPr>
          <w:t>116-5819</w:t>
        </w:r>
      </w:hyperlink>
      <w:r>
        <w:rPr>
          <w:vanish/>
          <w:color w:val="000000"/>
          <w:szCs w:val="24"/>
          <w:lang w:eastAsia="lt-LT"/>
        </w:rPr>
        <w:t>, 31–33 psl. **</w:t>
      </w:r>
    </w:p>
    <w:p w14:paraId="426B8FEC" w14:textId="77777777" w:rsidR="00D11D1A" w:rsidRDefault="00D11D1A">
      <w:pPr>
        <w:ind w:firstLine="567"/>
        <w:jc w:val="both"/>
        <w:rPr>
          <w:szCs w:val="24"/>
          <w:lang w:eastAsia="lt-LT"/>
        </w:rPr>
      </w:pPr>
    </w:p>
    <w:p w14:paraId="426B8FED" w14:textId="77777777" w:rsidR="00D11D1A" w:rsidRDefault="00F70997">
      <w:pPr>
        <w:ind w:firstLine="567"/>
        <w:jc w:val="both"/>
        <w:rPr>
          <w:color w:val="000000"/>
          <w:szCs w:val="24"/>
          <w:lang w:eastAsia="lt-LT"/>
        </w:rPr>
      </w:pPr>
    </w:p>
    <w:p w14:paraId="426B8FEE" w14:textId="77777777" w:rsidR="00D11D1A" w:rsidRDefault="00F70997">
      <w:pPr>
        <w:jc w:val="center"/>
        <w:rPr>
          <w:b/>
          <w:bCs/>
          <w:caps/>
          <w:color w:val="000000"/>
          <w:szCs w:val="24"/>
          <w:lang w:eastAsia="lt-LT"/>
        </w:rPr>
      </w:pPr>
      <w:r>
        <w:rPr>
          <w:b/>
          <w:bCs/>
          <w:caps/>
          <w:color w:val="000000"/>
          <w:szCs w:val="24"/>
          <w:lang w:eastAsia="lt-LT"/>
        </w:rPr>
        <w:t>VII</w:t>
      </w:r>
      <w:r>
        <w:rPr>
          <w:b/>
          <w:bCs/>
          <w:caps/>
          <w:color w:val="000000"/>
          <w:szCs w:val="24"/>
          <w:lang w:eastAsia="lt-LT"/>
        </w:rPr>
        <w:t xml:space="preserve">. </w:t>
      </w:r>
      <w:r>
        <w:rPr>
          <w:b/>
          <w:bCs/>
          <w:caps/>
          <w:color w:val="000000"/>
          <w:szCs w:val="24"/>
          <w:lang w:eastAsia="lt-LT"/>
        </w:rPr>
        <w:t>Baigiamosios nuostatos</w:t>
      </w:r>
    </w:p>
    <w:p w14:paraId="426B8FEF" w14:textId="77777777" w:rsidR="00D11D1A" w:rsidRDefault="00D11D1A">
      <w:pPr>
        <w:tabs>
          <w:tab w:val="left" w:pos="851"/>
          <w:tab w:val="num" w:pos="1080"/>
        </w:tabs>
        <w:ind w:firstLine="567"/>
        <w:jc w:val="both"/>
        <w:rPr>
          <w:strike/>
          <w:color w:val="000000"/>
          <w:szCs w:val="24"/>
          <w:lang w:eastAsia="lt-LT"/>
        </w:rPr>
      </w:pPr>
    </w:p>
    <w:p w14:paraId="426B8FF0" w14:textId="77777777" w:rsidR="00D11D1A" w:rsidRDefault="00F70997">
      <w:pPr>
        <w:ind w:firstLine="567"/>
        <w:jc w:val="both"/>
        <w:rPr>
          <w:rFonts w:eastAsia="MS Mincho"/>
          <w:color w:val="000000"/>
          <w:szCs w:val="24"/>
          <w:lang w:eastAsia="lt-LT"/>
        </w:rPr>
      </w:pPr>
      <w:r>
        <w:rPr>
          <w:szCs w:val="24"/>
        </w:rPr>
        <w:t>35</w:t>
      </w:r>
      <w:r>
        <w:rPr>
          <w:szCs w:val="24"/>
        </w:rPr>
        <w:t xml:space="preserve">. Planuojama metinių lėšų suma, apskaičiuota Aprašo III, IV ir VI skyriuose nustatyta tvarka </w:t>
      </w:r>
      <w:r>
        <w:rPr>
          <w:szCs w:val="24"/>
        </w:rPr>
        <w:t xml:space="preserve">ir įrašyta į asmens sveikatos priežiūros įstaigos ir TLK sutarties dėl asmens sveikatos priežiūros paslaugų teikimo ir jų išlaidų kompensavimo PSDF biudžeto lėšomis projektą, gali būti koreguojama sutarties projekto derinimo su asmens sveikatos priežiūros </w:t>
      </w:r>
      <w:r>
        <w:rPr>
          <w:szCs w:val="24"/>
        </w:rPr>
        <w:t>įstaiga proceso metu, atsižvelgiant į:</w:t>
      </w:r>
    </w:p>
    <w:p w14:paraId="426B8FF1" w14:textId="77777777" w:rsidR="00D11D1A" w:rsidRDefault="00F70997">
      <w:pPr>
        <w:ind w:firstLine="567"/>
        <w:jc w:val="both"/>
        <w:rPr>
          <w:rFonts w:eastAsia="MS Mincho"/>
          <w:color w:val="000000"/>
          <w:szCs w:val="24"/>
          <w:lang w:eastAsia="lt-LT"/>
        </w:rPr>
      </w:pPr>
      <w:r>
        <w:rPr>
          <w:rFonts w:eastAsia="MS Mincho"/>
          <w:color w:val="000000"/>
          <w:szCs w:val="24"/>
          <w:lang w:eastAsia="lt-LT"/>
        </w:rPr>
        <w:t>35.1</w:t>
      </w:r>
      <w:r>
        <w:rPr>
          <w:rFonts w:eastAsia="MS Mincho"/>
          <w:color w:val="000000"/>
          <w:szCs w:val="24"/>
          <w:lang w:eastAsia="lt-LT"/>
        </w:rPr>
        <w:t xml:space="preserve">. </w:t>
      </w:r>
      <w:r>
        <w:rPr>
          <w:szCs w:val="24"/>
        </w:rPr>
        <w:t>VLK direktoriaus įsakymu tvirtinamas asmens sveikatos priežiūros paslaugų išlaidų kompensavimo iš PSDF biudžeto prioritetines kryptis</w:t>
      </w:r>
      <w:r>
        <w:rPr>
          <w:rFonts w:eastAsia="MS Mincho"/>
          <w:color w:val="000000"/>
          <w:szCs w:val="24"/>
          <w:lang w:eastAsia="lt-LT"/>
        </w:rPr>
        <w:t>;</w:t>
      </w:r>
    </w:p>
    <w:p w14:paraId="426B8FF2" w14:textId="77777777" w:rsidR="00D11D1A" w:rsidRDefault="00F70997">
      <w:pPr>
        <w:tabs>
          <w:tab w:val="left" w:pos="851"/>
        </w:tabs>
        <w:ind w:firstLine="567"/>
        <w:jc w:val="both"/>
        <w:rPr>
          <w:color w:val="000000"/>
          <w:szCs w:val="24"/>
          <w:lang w:eastAsia="lt-LT"/>
        </w:rPr>
      </w:pPr>
      <w:r>
        <w:rPr>
          <w:color w:val="000000"/>
          <w:szCs w:val="24"/>
          <w:lang w:eastAsia="lt-LT"/>
        </w:rPr>
        <w:t>35.2</w:t>
      </w:r>
      <w:r>
        <w:rPr>
          <w:color w:val="000000"/>
          <w:szCs w:val="24"/>
          <w:lang w:eastAsia="lt-LT"/>
        </w:rPr>
        <w:t xml:space="preserve">. </w:t>
      </w:r>
      <w:r>
        <w:rPr>
          <w:szCs w:val="24"/>
        </w:rPr>
        <w:t>asmens sveikatos priežiūros įstaigų</w:t>
      </w:r>
      <w:r>
        <w:rPr>
          <w:color w:val="000000"/>
          <w:szCs w:val="24"/>
          <w:lang w:eastAsia="lt-LT"/>
        </w:rPr>
        <w:t xml:space="preserve"> paslaugų pasiū</w:t>
      </w:r>
      <w:r>
        <w:rPr>
          <w:szCs w:val="24"/>
          <w:lang w:eastAsia="lt-LT"/>
        </w:rPr>
        <w:t>lą ir galimybe</w:t>
      </w:r>
      <w:r>
        <w:rPr>
          <w:szCs w:val="24"/>
          <w:lang w:eastAsia="lt-LT"/>
        </w:rPr>
        <w:t>s jas teikti;</w:t>
      </w:r>
    </w:p>
    <w:p w14:paraId="426B8FF3" w14:textId="77777777" w:rsidR="00D11D1A" w:rsidRDefault="00F70997">
      <w:pPr>
        <w:tabs>
          <w:tab w:val="left" w:pos="1418"/>
        </w:tabs>
        <w:ind w:firstLine="567"/>
        <w:jc w:val="both"/>
        <w:rPr>
          <w:color w:val="000000"/>
          <w:szCs w:val="24"/>
          <w:lang w:eastAsia="lt-LT"/>
        </w:rPr>
      </w:pPr>
      <w:r>
        <w:rPr>
          <w:color w:val="000000"/>
          <w:szCs w:val="24"/>
          <w:lang w:eastAsia="lt-LT"/>
        </w:rPr>
        <w:t>35.3</w:t>
      </w:r>
      <w:r>
        <w:rPr>
          <w:color w:val="000000"/>
          <w:szCs w:val="24"/>
          <w:lang w:eastAsia="lt-LT"/>
        </w:rPr>
        <w:t>. paslaugų teikėjo galimybes užtikrinti geografinį ambulatorinių paslaugų prieinamumą atitinkamoje savivaldybėje, kurioje šių paslaugų trūksta;</w:t>
      </w:r>
    </w:p>
    <w:p w14:paraId="426B8FF4" w14:textId="77777777" w:rsidR="00D11D1A" w:rsidRDefault="00F70997">
      <w:pPr>
        <w:tabs>
          <w:tab w:val="left" w:pos="1418"/>
        </w:tabs>
        <w:ind w:firstLine="567"/>
        <w:jc w:val="both"/>
        <w:rPr>
          <w:rFonts w:eastAsia="MS Mincho"/>
          <w:szCs w:val="24"/>
          <w:lang w:eastAsia="lt-LT"/>
        </w:rPr>
      </w:pPr>
      <w:r>
        <w:rPr>
          <w:color w:val="000000"/>
          <w:szCs w:val="24"/>
          <w:lang w:eastAsia="lt-LT"/>
        </w:rPr>
        <w:t>35.4</w:t>
      </w:r>
      <w:r>
        <w:rPr>
          <w:color w:val="000000"/>
          <w:szCs w:val="24"/>
          <w:lang w:eastAsia="lt-LT"/>
        </w:rPr>
        <w:t>. pacientų</w:t>
      </w:r>
      <w:r>
        <w:rPr>
          <w:rFonts w:eastAsia="MS Mincho"/>
          <w:szCs w:val="24"/>
          <w:lang w:eastAsia="lt-LT"/>
        </w:rPr>
        <w:t xml:space="preserve"> srautų ir </w:t>
      </w:r>
      <w:r>
        <w:rPr>
          <w:szCs w:val="24"/>
        </w:rPr>
        <w:t>asmens sveikatos priežiūros įstaigų</w:t>
      </w:r>
      <w:r>
        <w:rPr>
          <w:color w:val="000000"/>
          <w:szCs w:val="24"/>
          <w:lang w:eastAsia="lt-LT"/>
        </w:rPr>
        <w:t xml:space="preserve"> </w:t>
      </w:r>
      <w:r>
        <w:rPr>
          <w:rFonts w:eastAsia="MS Mincho"/>
          <w:szCs w:val="24"/>
          <w:lang w:eastAsia="lt-LT"/>
        </w:rPr>
        <w:t>paslaugų struktūros pokyč</w:t>
      </w:r>
      <w:r>
        <w:rPr>
          <w:rFonts w:eastAsia="MS Mincho"/>
          <w:szCs w:val="24"/>
          <w:lang w:eastAsia="lt-LT"/>
        </w:rPr>
        <w:t>ius;</w:t>
      </w:r>
    </w:p>
    <w:p w14:paraId="426B8FF5" w14:textId="77777777" w:rsidR="00D11D1A" w:rsidRDefault="00F70997">
      <w:pPr>
        <w:ind w:firstLine="567"/>
        <w:jc w:val="both"/>
        <w:rPr>
          <w:rFonts w:eastAsia="MS Mincho"/>
          <w:color w:val="000000"/>
          <w:szCs w:val="24"/>
          <w:lang w:eastAsia="lt-LT"/>
        </w:rPr>
      </w:pPr>
      <w:r>
        <w:rPr>
          <w:rFonts w:eastAsia="MS Mincho"/>
          <w:color w:val="000000"/>
          <w:szCs w:val="24"/>
          <w:lang w:eastAsia="lt-LT"/>
        </w:rPr>
        <w:t>35.5</w:t>
      </w:r>
      <w:r>
        <w:rPr>
          <w:rFonts w:eastAsia="MS Mincho"/>
          <w:color w:val="000000"/>
          <w:szCs w:val="24"/>
          <w:lang w:eastAsia="lt-LT"/>
        </w:rPr>
        <w:t>. asmens sveikatos priežiūros paslaugų, kurių plėtrai skiriamos Europos Sąjungos struktūrinių fondų lėšos, finansavimą.</w:t>
      </w:r>
    </w:p>
    <w:p w14:paraId="426B8FF6" w14:textId="77777777" w:rsidR="00D11D1A" w:rsidRDefault="00F70997">
      <w:pPr>
        <w:ind w:firstLine="567"/>
        <w:jc w:val="both"/>
        <w:rPr>
          <w:rFonts w:eastAsia="MS Mincho"/>
          <w:color w:val="000000"/>
          <w:szCs w:val="24"/>
          <w:lang w:eastAsia="lt-LT"/>
        </w:rPr>
      </w:pPr>
    </w:p>
    <w:p w14:paraId="426B8FF8" w14:textId="5D39AFE5" w:rsidR="00D11D1A" w:rsidRDefault="00F70997">
      <w:pPr>
        <w:jc w:val="center"/>
        <w:rPr>
          <w:color w:val="000000"/>
          <w:szCs w:val="24"/>
          <w:lang w:eastAsia="lt-LT"/>
        </w:rPr>
      </w:pPr>
      <w:r>
        <w:rPr>
          <w:color w:val="000000"/>
          <w:szCs w:val="24"/>
          <w:lang w:eastAsia="lt-LT"/>
        </w:rPr>
        <w:t>_________________</w:t>
      </w:r>
    </w:p>
    <w:bookmarkStart w:id="0" w:name="_GoBack" w:displacedByCustomXml="prev"/>
    <w:p w14:paraId="426B8FF9" w14:textId="77777777" w:rsidR="00D11D1A" w:rsidRDefault="00F70997">
      <w:pPr>
        <w:keepLines/>
        <w:widowControl w:val="0"/>
        <w:suppressAutoHyphens/>
        <w:ind w:left="4535"/>
        <w:rPr>
          <w:color w:val="000000"/>
          <w:szCs w:val="24"/>
          <w:lang w:eastAsia="lt-LT"/>
        </w:rPr>
      </w:pPr>
      <w:r>
        <w:rPr>
          <w:color w:val="000000"/>
          <w:szCs w:val="24"/>
          <w:lang w:eastAsia="lt-LT"/>
        </w:rPr>
        <w:br w:type="page"/>
      </w:r>
      <w:r>
        <w:rPr>
          <w:color w:val="000000"/>
          <w:szCs w:val="24"/>
          <w:lang w:eastAsia="lt-LT"/>
        </w:rPr>
        <w:lastRenderedPageBreak/>
        <w:t xml:space="preserve">Asmens sveikatos priežiūros įstaigoms iš Privalomojo sveikatos draudimo fondo biudžeto </w:t>
      </w:r>
      <w:r>
        <w:rPr>
          <w:color w:val="000000"/>
          <w:szCs w:val="24"/>
          <w:lang w:eastAsia="lt-LT"/>
        </w:rPr>
        <w:t xml:space="preserve">skiriamų metinių lėšų specializuotų ambulatorinių, priėmimo-skubiosios pagalbos, dienos stacionaro, dienos chirurgijos, papildomai apmokamų, žmogaus genetikos, stebėjimo ir stacionarinių asmens sveikatos priežiūros paslaugų išlaidoms kompensuoti planavimo </w:t>
      </w:r>
      <w:r>
        <w:rPr>
          <w:color w:val="000000"/>
          <w:szCs w:val="24"/>
          <w:lang w:eastAsia="lt-LT"/>
        </w:rPr>
        <w:t>tvarkos aprašo</w:t>
      </w:r>
    </w:p>
    <w:p w14:paraId="426B8FFA" w14:textId="77777777" w:rsidR="00D11D1A" w:rsidRDefault="00F70997">
      <w:pPr>
        <w:keepLines/>
        <w:widowControl w:val="0"/>
        <w:suppressAutoHyphens/>
        <w:ind w:left="4535"/>
        <w:rPr>
          <w:color w:val="000000"/>
          <w:szCs w:val="24"/>
          <w:lang w:eastAsia="lt-LT"/>
        </w:rPr>
      </w:pPr>
      <w:r>
        <w:rPr>
          <w:color w:val="000000"/>
          <w:szCs w:val="24"/>
          <w:lang w:eastAsia="lt-LT"/>
        </w:rPr>
        <w:t>priedas</w:t>
      </w:r>
    </w:p>
    <w:p w14:paraId="426B8FFB" w14:textId="77777777" w:rsidR="00D11D1A" w:rsidRDefault="00D11D1A">
      <w:pPr>
        <w:widowControl w:val="0"/>
        <w:suppressAutoHyphens/>
        <w:ind w:firstLine="567"/>
        <w:jc w:val="both"/>
        <w:rPr>
          <w:color w:val="000000"/>
          <w:szCs w:val="24"/>
          <w:lang w:eastAsia="lt-LT"/>
        </w:rPr>
      </w:pPr>
    </w:p>
    <w:p w14:paraId="426B8FFC" w14:textId="77777777" w:rsidR="00D11D1A" w:rsidRDefault="00F70997">
      <w:pPr>
        <w:keepLines/>
        <w:widowControl w:val="0"/>
        <w:suppressAutoHyphens/>
        <w:jc w:val="center"/>
        <w:rPr>
          <w:b/>
          <w:bCs/>
          <w:color w:val="000000"/>
          <w:szCs w:val="24"/>
          <w:lang w:eastAsia="lt-LT"/>
        </w:rPr>
      </w:pPr>
      <w:r>
        <w:rPr>
          <w:b/>
          <w:bCs/>
          <w:color w:val="000000"/>
          <w:szCs w:val="24"/>
          <w:lang w:eastAsia="lt-LT"/>
        </w:rPr>
        <w:t>Giminingų diagnozių grupių, kurioms priskiriamų stacionarinių asmens sveikatos priežiūros  paslaugų kiekis gali būti mažinamas, sąrašas</w:t>
      </w:r>
    </w:p>
    <w:p w14:paraId="426B8FFD" w14:textId="77777777" w:rsidR="00D11D1A" w:rsidRDefault="00D11D1A">
      <w:pPr>
        <w:widowControl w:val="0"/>
        <w:suppressAutoHyphens/>
        <w:ind w:firstLine="567"/>
        <w:jc w:val="both"/>
        <w:rPr>
          <w:color w:val="000000"/>
          <w:szCs w:val="24"/>
          <w:lang w:eastAsia="lt-LT"/>
        </w:rPr>
      </w:pPr>
    </w:p>
    <w:tbl>
      <w:tblPr>
        <w:tblW w:w="9070" w:type="dxa"/>
        <w:tblLayout w:type="fixed"/>
        <w:tblCellMar>
          <w:left w:w="0" w:type="dxa"/>
          <w:right w:w="0" w:type="dxa"/>
        </w:tblCellMar>
        <w:tblLook w:val="0000" w:firstRow="0" w:lastRow="0" w:firstColumn="0" w:lastColumn="0" w:noHBand="0" w:noVBand="0"/>
      </w:tblPr>
      <w:tblGrid>
        <w:gridCol w:w="614"/>
        <w:gridCol w:w="1723"/>
        <w:gridCol w:w="4440"/>
        <w:gridCol w:w="1258"/>
        <w:gridCol w:w="1035"/>
      </w:tblGrid>
      <w:tr w:rsidR="00D11D1A" w14:paraId="426B9003" w14:textId="77777777">
        <w:trPr>
          <w:trHeight w:val="62"/>
          <w:tblHeader/>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8FFE" w14:textId="77777777" w:rsidR="00D11D1A" w:rsidRDefault="00F70997">
            <w:pPr>
              <w:widowControl w:val="0"/>
              <w:suppressAutoHyphens/>
              <w:jc w:val="center"/>
              <w:rPr>
                <w:color w:val="000000"/>
                <w:sz w:val="20"/>
                <w:lang w:eastAsia="lt-LT"/>
              </w:rPr>
            </w:pPr>
            <w:r>
              <w:rPr>
                <w:color w:val="000000"/>
                <w:sz w:val="20"/>
                <w:lang w:eastAsia="lt-LT"/>
              </w:rPr>
              <w:t>Eilės Nr.</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8FFF" w14:textId="77777777" w:rsidR="00D11D1A" w:rsidRDefault="00F70997">
            <w:pPr>
              <w:widowControl w:val="0"/>
              <w:suppressAutoHyphens/>
              <w:jc w:val="center"/>
              <w:rPr>
                <w:color w:val="000000"/>
                <w:sz w:val="20"/>
                <w:lang w:eastAsia="lt-LT"/>
              </w:rPr>
            </w:pPr>
            <w:r>
              <w:rPr>
                <w:color w:val="000000"/>
                <w:sz w:val="20"/>
                <w:lang w:eastAsia="lt-LT"/>
              </w:rPr>
              <w:t>Giminingų diagnozių grupės kodas</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00" w14:textId="77777777" w:rsidR="00D11D1A" w:rsidRDefault="00F70997">
            <w:pPr>
              <w:widowControl w:val="0"/>
              <w:suppressAutoHyphens/>
              <w:jc w:val="center"/>
              <w:rPr>
                <w:color w:val="000000"/>
                <w:sz w:val="20"/>
                <w:lang w:eastAsia="lt-LT"/>
              </w:rPr>
            </w:pPr>
            <w:r>
              <w:rPr>
                <w:color w:val="000000"/>
                <w:sz w:val="20"/>
                <w:lang w:eastAsia="lt-LT"/>
              </w:rPr>
              <w:t>Giminingų diagnozių grupės pavadinimas</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01" w14:textId="77777777" w:rsidR="00D11D1A" w:rsidRDefault="00F70997">
            <w:pPr>
              <w:widowControl w:val="0"/>
              <w:suppressAutoHyphens/>
              <w:jc w:val="center"/>
              <w:rPr>
                <w:color w:val="000000"/>
                <w:sz w:val="20"/>
                <w:lang w:eastAsia="lt-LT"/>
              </w:rPr>
            </w:pPr>
            <w:r>
              <w:rPr>
                <w:color w:val="000000"/>
                <w:sz w:val="20"/>
                <w:lang w:eastAsia="lt-LT"/>
              </w:rPr>
              <w:t xml:space="preserve">Bazinė </w:t>
            </w:r>
            <w:r>
              <w:rPr>
                <w:color w:val="000000"/>
                <w:sz w:val="20"/>
                <w:lang w:eastAsia="lt-LT"/>
              </w:rPr>
              <w:t>aktyviojo gydymo atvejo kaina balais</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02" w14:textId="77777777" w:rsidR="00D11D1A" w:rsidRDefault="00F70997">
            <w:pPr>
              <w:widowControl w:val="0"/>
              <w:suppressAutoHyphens/>
              <w:jc w:val="center"/>
              <w:rPr>
                <w:color w:val="000000"/>
                <w:sz w:val="20"/>
                <w:lang w:eastAsia="lt-LT"/>
              </w:rPr>
            </w:pPr>
            <w:r>
              <w:rPr>
                <w:color w:val="000000"/>
                <w:sz w:val="20"/>
                <w:lang w:eastAsia="lt-LT"/>
              </w:rPr>
              <w:t>Vidutinės trukmės gydymo atvejo kainos koeficientas</w:t>
            </w:r>
          </w:p>
        </w:tc>
      </w:tr>
      <w:tr w:rsidR="00D11D1A" w14:paraId="426B9009"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04" w14:textId="77777777" w:rsidR="00D11D1A" w:rsidRDefault="00F70997">
            <w:pPr>
              <w:widowControl w:val="0"/>
              <w:suppressAutoHyphens/>
              <w:jc w:val="center"/>
              <w:rPr>
                <w:color w:val="000000"/>
                <w:sz w:val="20"/>
                <w:lang w:eastAsia="lt-LT"/>
              </w:rPr>
            </w:pPr>
            <w:r>
              <w:rPr>
                <w:color w:val="000000"/>
                <w:sz w:val="20"/>
                <w:lang w:eastAsia="lt-LT"/>
              </w:rPr>
              <w:t>1</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05" w14:textId="77777777" w:rsidR="00D11D1A" w:rsidRDefault="00F70997">
            <w:pPr>
              <w:widowControl w:val="0"/>
              <w:suppressAutoHyphens/>
              <w:jc w:val="center"/>
              <w:rPr>
                <w:color w:val="000000"/>
                <w:sz w:val="20"/>
                <w:lang w:eastAsia="lt-LT"/>
              </w:rPr>
            </w:pPr>
            <w:r>
              <w:rPr>
                <w:color w:val="000000"/>
                <w:sz w:val="20"/>
                <w:lang w:eastAsia="lt-LT"/>
              </w:rPr>
              <w:t>B63Z</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06" w14:textId="77777777" w:rsidR="00D11D1A" w:rsidRDefault="00F70997">
            <w:pPr>
              <w:widowControl w:val="0"/>
              <w:suppressAutoHyphens/>
              <w:rPr>
                <w:color w:val="000000"/>
                <w:sz w:val="20"/>
                <w:lang w:eastAsia="lt-LT"/>
              </w:rPr>
            </w:pPr>
            <w:r>
              <w:rPr>
                <w:color w:val="000000"/>
                <w:sz w:val="20"/>
                <w:lang w:eastAsia="lt-LT"/>
              </w:rPr>
              <w:t>Demencija ir kiti lėtiniai galvos smegenų funkcijos sutrikimai</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07"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08" w14:textId="77777777" w:rsidR="00D11D1A" w:rsidRDefault="00F70997">
            <w:pPr>
              <w:widowControl w:val="0"/>
              <w:suppressAutoHyphens/>
              <w:jc w:val="center"/>
              <w:rPr>
                <w:color w:val="000000"/>
                <w:sz w:val="20"/>
                <w:lang w:eastAsia="lt-LT"/>
              </w:rPr>
            </w:pPr>
            <w:r>
              <w:rPr>
                <w:color w:val="000000"/>
                <w:sz w:val="20"/>
                <w:lang w:eastAsia="lt-LT"/>
              </w:rPr>
              <w:t>2.541</w:t>
            </w:r>
          </w:p>
        </w:tc>
      </w:tr>
      <w:tr w:rsidR="00D11D1A" w14:paraId="426B900F"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0A" w14:textId="77777777" w:rsidR="00D11D1A" w:rsidRDefault="00F70997">
            <w:pPr>
              <w:widowControl w:val="0"/>
              <w:suppressAutoHyphens/>
              <w:jc w:val="center"/>
              <w:rPr>
                <w:color w:val="000000"/>
                <w:sz w:val="20"/>
                <w:lang w:eastAsia="lt-LT"/>
              </w:rPr>
            </w:pPr>
            <w:r>
              <w:rPr>
                <w:color w:val="000000"/>
                <w:sz w:val="20"/>
                <w:lang w:eastAsia="lt-LT"/>
              </w:rPr>
              <w:t>2</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0B" w14:textId="77777777" w:rsidR="00D11D1A" w:rsidRDefault="00F70997">
            <w:pPr>
              <w:widowControl w:val="0"/>
              <w:suppressAutoHyphens/>
              <w:jc w:val="center"/>
              <w:rPr>
                <w:color w:val="000000"/>
                <w:sz w:val="20"/>
                <w:lang w:eastAsia="lt-LT"/>
              </w:rPr>
            </w:pPr>
            <w:r>
              <w:rPr>
                <w:color w:val="000000"/>
                <w:sz w:val="20"/>
                <w:lang w:eastAsia="lt-LT"/>
              </w:rPr>
              <w:t>B67C</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0C" w14:textId="77777777" w:rsidR="00D11D1A" w:rsidRDefault="00F70997">
            <w:pPr>
              <w:widowControl w:val="0"/>
              <w:suppressAutoHyphens/>
              <w:rPr>
                <w:color w:val="000000"/>
                <w:sz w:val="20"/>
                <w:lang w:eastAsia="lt-LT"/>
              </w:rPr>
            </w:pPr>
            <w:r>
              <w:rPr>
                <w:color w:val="000000"/>
                <w:sz w:val="20"/>
                <w:lang w:eastAsia="lt-LT"/>
              </w:rPr>
              <w:t xml:space="preserve">Degeneraciniai nervų sistemos sutrikimai – kai nėra komplikacijų ir (ar) </w:t>
            </w:r>
            <w:r>
              <w:rPr>
                <w:color w:val="000000"/>
                <w:sz w:val="20"/>
                <w:lang w:eastAsia="lt-LT"/>
              </w:rPr>
              <w:t>gretutinių ligų</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0D"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0E" w14:textId="77777777" w:rsidR="00D11D1A" w:rsidRDefault="00F70997">
            <w:pPr>
              <w:widowControl w:val="0"/>
              <w:suppressAutoHyphens/>
              <w:jc w:val="center"/>
              <w:rPr>
                <w:color w:val="000000"/>
                <w:sz w:val="20"/>
                <w:lang w:eastAsia="lt-LT"/>
              </w:rPr>
            </w:pPr>
            <w:r>
              <w:rPr>
                <w:color w:val="000000"/>
                <w:sz w:val="20"/>
                <w:lang w:eastAsia="lt-LT"/>
              </w:rPr>
              <w:t>0.607</w:t>
            </w:r>
          </w:p>
        </w:tc>
      </w:tr>
      <w:tr w:rsidR="00D11D1A" w14:paraId="426B9015"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10" w14:textId="77777777" w:rsidR="00D11D1A" w:rsidRDefault="00F70997">
            <w:pPr>
              <w:widowControl w:val="0"/>
              <w:suppressAutoHyphens/>
              <w:jc w:val="center"/>
              <w:rPr>
                <w:color w:val="000000"/>
                <w:sz w:val="20"/>
                <w:lang w:eastAsia="lt-LT"/>
              </w:rPr>
            </w:pPr>
            <w:r>
              <w:rPr>
                <w:color w:val="000000"/>
                <w:sz w:val="20"/>
                <w:lang w:eastAsia="lt-LT"/>
              </w:rPr>
              <w:t>3</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11" w14:textId="77777777" w:rsidR="00D11D1A" w:rsidRDefault="00F70997">
            <w:pPr>
              <w:widowControl w:val="0"/>
              <w:suppressAutoHyphens/>
              <w:jc w:val="center"/>
              <w:rPr>
                <w:color w:val="000000"/>
                <w:sz w:val="20"/>
                <w:lang w:eastAsia="lt-LT"/>
              </w:rPr>
            </w:pPr>
            <w:r>
              <w:rPr>
                <w:color w:val="000000"/>
                <w:sz w:val="20"/>
                <w:lang w:eastAsia="lt-LT"/>
              </w:rPr>
              <w:t>B69B</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12" w14:textId="77777777" w:rsidR="00D11D1A" w:rsidRDefault="00F70997">
            <w:pPr>
              <w:widowControl w:val="0"/>
              <w:suppressAutoHyphens/>
              <w:rPr>
                <w:color w:val="000000"/>
                <w:sz w:val="20"/>
                <w:lang w:eastAsia="lt-LT"/>
              </w:rPr>
            </w:pPr>
            <w:r>
              <w:rPr>
                <w:color w:val="000000"/>
                <w:sz w:val="20"/>
                <w:lang w:eastAsia="lt-LT"/>
              </w:rPr>
              <w:t>Praeinantis išemijos priepuolis ir precerebrinė okliuzija – kai nėra pavojingų gyvybei ar sunkių komplikacijų ir (ar) gretutinių ligų</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13"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14" w14:textId="77777777" w:rsidR="00D11D1A" w:rsidRDefault="00F70997">
            <w:pPr>
              <w:widowControl w:val="0"/>
              <w:suppressAutoHyphens/>
              <w:jc w:val="center"/>
              <w:rPr>
                <w:color w:val="000000"/>
                <w:sz w:val="20"/>
                <w:lang w:eastAsia="lt-LT"/>
              </w:rPr>
            </w:pPr>
            <w:r>
              <w:rPr>
                <w:color w:val="000000"/>
                <w:sz w:val="20"/>
                <w:lang w:eastAsia="lt-LT"/>
              </w:rPr>
              <w:t>0.664</w:t>
            </w:r>
          </w:p>
        </w:tc>
      </w:tr>
      <w:tr w:rsidR="00D11D1A" w14:paraId="426B901B"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16" w14:textId="77777777" w:rsidR="00D11D1A" w:rsidRDefault="00F70997">
            <w:pPr>
              <w:widowControl w:val="0"/>
              <w:suppressAutoHyphens/>
              <w:jc w:val="center"/>
              <w:rPr>
                <w:color w:val="000000"/>
                <w:sz w:val="20"/>
                <w:lang w:eastAsia="lt-LT"/>
              </w:rPr>
            </w:pPr>
            <w:r>
              <w:rPr>
                <w:color w:val="000000"/>
                <w:sz w:val="20"/>
                <w:lang w:eastAsia="lt-LT"/>
              </w:rPr>
              <w:t>4</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17" w14:textId="77777777" w:rsidR="00D11D1A" w:rsidRDefault="00F70997">
            <w:pPr>
              <w:widowControl w:val="0"/>
              <w:suppressAutoHyphens/>
              <w:jc w:val="center"/>
              <w:rPr>
                <w:color w:val="000000"/>
                <w:sz w:val="20"/>
                <w:lang w:eastAsia="lt-LT"/>
              </w:rPr>
            </w:pPr>
            <w:r>
              <w:rPr>
                <w:color w:val="000000"/>
                <w:sz w:val="20"/>
                <w:lang w:eastAsia="lt-LT"/>
              </w:rPr>
              <w:t>B71B</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18" w14:textId="77777777" w:rsidR="00D11D1A" w:rsidRDefault="00F70997">
            <w:pPr>
              <w:widowControl w:val="0"/>
              <w:suppressAutoHyphens/>
              <w:rPr>
                <w:color w:val="000000"/>
                <w:sz w:val="20"/>
                <w:lang w:eastAsia="lt-LT"/>
              </w:rPr>
            </w:pPr>
            <w:r>
              <w:rPr>
                <w:color w:val="000000"/>
                <w:sz w:val="20"/>
                <w:lang w:eastAsia="lt-LT"/>
              </w:rPr>
              <w:t>Galvos smegenų ir periferinės nervų sistemos sutrikimai – kai nėra k</w:t>
            </w:r>
            <w:r>
              <w:rPr>
                <w:color w:val="000000"/>
                <w:sz w:val="20"/>
                <w:lang w:eastAsia="lt-LT"/>
              </w:rPr>
              <w:t>omplikacijų ir (ar) gretutinių ligų</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19"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1A" w14:textId="77777777" w:rsidR="00D11D1A" w:rsidRDefault="00F70997">
            <w:pPr>
              <w:widowControl w:val="0"/>
              <w:suppressAutoHyphens/>
              <w:jc w:val="center"/>
              <w:rPr>
                <w:color w:val="000000"/>
                <w:sz w:val="20"/>
                <w:lang w:eastAsia="lt-LT"/>
              </w:rPr>
            </w:pPr>
            <w:r>
              <w:rPr>
                <w:color w:val="000000"/>
                <w:sz w:val="20"/>
                <w:lang w:eastAsia="lt-LT"/>
              </w:rPr>
              <w:t>0.355</w:t>
            </w:r>
          </w:p>
        </w:tc>
      </w:tr>
      <w:tr w:rsidR="00D11D1A" w14:paraId="426B9021"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1C" w14:textId="77777777" w:rsidR="00D11D1A" w:rsidRDefault="00F70997">
            <w:pPr>
              <w:widowControl w:val="0"/>
              <w:suppressAutoHyphens/>
              <w:jc w:val="center"/>
              <w:rPr>
                <w:color w:val="000000"/>
                <w:sz w:val="20"/>
                <w:lang w:eastAsia="lt-LT"/>
              </w:rPr>
            </w:pPr>
            <w:r>
              <w:rPr>
                <w:color w:val="000000"/>
                <w:sz w:val="20"/>
                <w:lang w:eastAsia="lt-LT"/>
              </w:rPr>
              <w:t>5</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1D" w14:textId="77777777" w:rsidR="00D11D1A" w:rsidRDefault="00F70997">
            <w:pPr>
              <w:widowControl w:val="0"/>
              <w:suppressAutoHyphens/>
              <w:jc w:val="center"/>
              <w:rPr>
                <w:color w:val="000000"/>
                <w:sz w:val="20"/>
                <w:lang w:eastAsia="lt-LT"/>
              </w:rPr>
            </w:pPr>
            <w:r>
              <w:rPr>
                <w:color w:val="000000"/>
                <w:sz w:val="20"/>
                <w:lang w:eastAsia="lt-LT"/>
              </w:rPr>
              <w:t>B77Z</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1E" w14:textId="77777777" w:rsidR="00D11D1A" w:rsidRDefault="00F70997">
            <w:pPr>
              <w:widowControl w:val="0"/>
              <w:suppressAutoHyphens/>
              <w:rPr>
                <w:color w:val="000000"/>
                <w:sz w:val="20"/>
                <w:lang w:eastAsia="lt-LT"/>
              </w:rPr>
            </w:pPr>
            <w:r>
              <w:rPr>
                <w:color w:val="000000"/>
                <w:sz w:val="20"/>
                <w:lang w:eastAsia="lt-LT"/>
              </w:rPr>
              <w:t>Galvos skausmas</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1F"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20" w14:textId="77777777" w:rsidR="00D11D1A" w:rsidRDefault="00F70997">
            <w:pPr>
              <w:widowControl w:val="0"/>
              <w:suppressAutoHyphens/>
              <w:jc w:val="center"/>
              <w:rPr>
                <w:color w:val="000000"/>
                <w:sz w:val="20"/>
                <w:lang w:eastAsia="lt-LT"/>
              </w:rPr>
            </w:pPr>
            <w:r>
              <w:rPr>
                <w:color w:val="000000"/>
                <w:sz w:val="20"/>
                <w:lang w:eastAsia="lt-LT"/>
              </w:rPr>
              <w:t>0.396</w:t>
            </w:r>
          </w:p>
        </w:tc>
      </w:tr>
      <w:tr w:rsidR="00D11D1A" w14:paraId="426B9027"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22" w14:textId="77777777" w:rsidR="00D11D1A" w:rsidRDefault="00F70997">
            <w:pPr>
              <w:widowControl w:val="0"/>
              <w:suppressAutoHyphens/>
              <w:jc w:val="center"/>
              <w:rPr>
                <w:color w:val="000000"/>
                <w:sz w:val="20"/>
                <w:lang w:eastAsia="lt-LT"/>
              </w:rPr>
            </w:pPr>
            <w:r>
              <w:rPr>
                <w:color w:val="000000"/>
                <w:sz w:val="20"/>
                <w:lang w:eastAsia="lt-LT"/>
              </w:rPr>
              <w:t>6</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23" w14:textId="77777777" w:rsidR="00D11D1A" w:rsidRDefault="00F70997">
            <w:pPr>
              <w:widowControl w:val="0"/>
              <w:suppressAutoHyphens/>
              <w:jc w:val="center"/>
              <w:rPr>
                <w:color w:val="000000"/>
                <w:sz w:val="20"/>
                <w:lang w:eastAsia="lt-LT"/>
              </w:rPr>
            </w:pPr>
            <w:r>
              <w:rPr>
                <w:color w:val="000000"/>
                <w:sz w:val="20"/>
                <w:lang w:eastAsia="lt-LT"/>
              </w:rPr>
              <w:t>B81B</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24" w14:textId="77777777" w:rsidR="00D11D1A" w:rsidRDefault="00F70997">
            <w:pPr>
              <w:widowControl w:val="0"/>
              <w:suppressAutoHyphens/>
              <w:rPr>
                <w:color w:val="000000"/>
                <w:sz w:val="20"/>
                <w:lang w:eastAsia="lt-LT"/>
              </w:rPr>
            </w:pPr>
            <w:r>
              <w:rPr>
                <w:color w:val="000000"/>
                <w:sz w:val="20"/>
                <w:lang w:eastAsia="lt-LT"/>
              </w:rPr>
              <w:t>Kiti nervų sistemos sutrikimai – kai nėra pavojingų gyvybei ar sunkių komplikacijų ir (ar) gretutinių ligų</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25"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26" w14:textId="77777777" w:rsidR="00D11D1A" w:rsidRDefault="00F70997">
            <w:pPr>
              <w:widowControl w:val="0"/>
              <w:suppressAutoHyphens/>
              <w:jc w:val="center"/>
              <w:rPr>
                <w:color w:val="000000"/>
                <w:sz w:val="20"/>
                <w:lang w:eastAsia="lt-LT"/>
              </w:rPr>
            </w:pPr>
            <w:r>
              <w:rPr>
                <w:color w:val="000000"/>
                <w:sz w:val="20"/>
                <w:lang w:eastAsia="lt-LT"/>
              </w:rPr>
              <w:t>0.867</w:t>
            </w:r>
          </w:p>
        </w:tc>
      </w:tr>
      <w:tr w:rsidR="00D11D1A" w14:paraId="426B902D"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28" w14:textId="77777777" w:rsidR="00D11D1A" w:rsidRDefault="00F70997">
            <w:pPr>
              <w:widowControl w:val="0"/>
              <w:suppressAutoHyphens/>
              <w:jc w:val="center"/>
              <w:rPr>
                <w:color w:val="000000"/>
                <w:sz w:val="20"/>
                <w:lang w:eastAsia="lt-LT"/>
              </w:rPr>
            </w:pPr>
            <w:r>
              <w:rPr>
                <w:color w:val="000000"/>
                <w:sz w:val="20"/>
                <w:lang w:eastAsia="lt-LT"/>
              </w:rPr>
              <w:t>7</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29" w14:textId="77777777" w:rsidR="00D11D1A" w:rsidRDefault="00F70997">
            <w:pPr>
              <w:widowControl w:val="0"/>
              <w:suppressAutoHyphens/>
              <w:jc w:val="center"/>
              <w:rPr>
                <w:color w:val="000000"/>
                <w:sz w:val="20"/>
                <w:lang w:eastAsia="lt-LT"/>
              </w:rPr>
            </w:pPr>
            <w:r>
              <w:rPr>
                <w:color w:val="000000"/>
                <w:sz w:val="20"/>
                <w:lang w:eastAsia="lt-LT"/>
              </w:rPr>
              <w:t>B82C</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2A" w14:textId="77777777" w:rsidR="00D11D1A" w:rsidRDefault="00F70997">
            <w:pPr>
              <w:widowControl w:val="0"/>
              <w:suppressAutoHyphens/>
              <w:rPr>
                <w:color w:val="000000"/>
                <w:sz w:val="20"/>
                <w:lang w:eastAsia="lt-LT"/>
              </w:rPr>
            </w:pPr>
            <w:r>
              <w:rPr>
                <w:color w:val="000000"/>
                <w:sz w:val="20"/>
                <w:lang w:eastAsia="lt-LT"/>
              </w:rPr>
              <w:t xml:space="preserve">Lėtinė ir nepatikslinta paraplegija ar </w:t>
            </w:r>
            <w:r>
              <w:rPr>
                <w:color w:val="000000"/>
                <w:sz w:val="20"/>
                <w:lang w:eastAsia="lt-LT"/>
              </w:rPr>
              <w:t>kvadriplegija – kai procedūros operacinėje atliekamos arba neatliekamos ir nėra pavojingų gyvybei ar sunkių komplikacijų ir (ar) gretutinių ligų</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2B"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2C" w14:textId="77777777" w:rsidR="00D11D1A" w:rsidRDefault="00F70997">
            <w:pPr>
              <w:widowControl w:val="0"/>
              <w:suppressAutoHyphens/>
              <w:jc w:val="center"/>
              <w:rPr>
                <w:color w:val="000000"/>
                <w:sz w:val="20"/>
                <w:lang w:eastAsia="lt-LT"/>
              </w:rPr>
            </w:pPr>
            <w:r>
              <w:rPr>
                <w:color w:val="000000"/>
                <w:sz w:val="20"/>
                <w:lang w:eastAsia="lt-LT"/>
              </w:rPr>
              <w:t>1.753</w:t>
            </w:r>
          </w:p>
        </w:tc>
      </w:tr>
      <w:tr w:rsidR="00D11D1A" w14:paraId="426B9033"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2E" w14:textId="77777777" w:rsidR="00D11D1A" w:rsidRDefault="00F70997">
            <w:pPr>
              <w:widowControl w:val="0"/>
              <w:suppressAutoHyphens/>
              <w:jc w:val="center"/>
              <w:rPr>
                <w:color w:val="000000"/>
                <w:sz w:val="20"/>
                <w:lang w:eastAsia="lt-LT"/>
              </w:rPr>
            </w:pPr>
            <w:r>
              <w:rPr>
                <w:color w:val="000000"/>
                <w:sz w:val="20"/>
                <w:lang w:eastAsia="lt-LT"/>
              </w:rPr>
              <w:t>8</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2F" w14:textId="77777777" w:rsidR="00D11D1A" w:rsidRDefault="00F70997">
            <w:pPr>
              <w:widowControl w:val="0"/>
              <w:suppressAutoHyphens/>
              <w:jc w:val="center"/>
              <w:rPr>
                <w:color w:val="000000"/>
                <w:sz w:val="20"/>
                <w:lang w:eastAsia="lt-LT"/>
              </w:rPr>
            </w:pPr>
            <w:r>
              <w:rPr>
                <w:color w:val="000000"/>
                <w:sz w:val="20"/>
                <w:lang w:eastAsia="lt-LT"/>
              </w:rPr>
              <w:t>C16Z</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30" w14:textId="77777777" w:rsidR="00D11D1A" w:rsidRDefault="00F70997">
            <w:pPr>
              <w:widowControl w:val="0"/>
              <w:suppressAutoHyphens/>
              <w:rPr>
                <w:color w:val="000000"/>
                <w:sz w:val="20"/>
                <w:lang w:eastAsia="lt-LT"/>
              </w:rPr>
            </w:pPr>
            <w:r>
              <w:rPr>
                <w:color w:val="000000"/>
                <w:sz w:val="20"/>
                <w:lang w:eastAsia="lt-LT"/>
              </w:rPr>
              <w:t>Lęšiuko procedūros</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31"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32" w14:textId="77777777" w:rsidR="00D11D1A" w:rsidRDefault="00F70997">
            <w:pPr>
              <w:widowControl w:val="0"/>
              <w:suppressAutoHyphens/>
              <w:jc w:val="center"/>
              <w:rPr>
                <w:color w:val="000000"/>
                <w:sz w:val="20"/>
                <w:lang w:eastAsia="lt-LT"/>
              </w:rPr>
            </w:pPr>
            <w:r>
              <w:rPr>
                <w:color w:val="000000"/>
                <w:sz w:val="20"/>
                <w:lang w:eastAsia="lt-LT"/>
              </w:rPr>
              <w:t>0.599</w:t>
            </w:r>
          </w:p>
        </w:tc>
      </w:tr>
      <w:tr w:rsidR="00D11D1A" w14:paraId="426B9039"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34" w14:textId="77777777" w:rsidR="00D11D1A" w:rsidRDefault="00F70997">
            <w:pPr>
              <w:widowControl w:val="0"/>
              <w:suppressAutoHyphens/>
              <w:jc w:val="center"/>
              <w:rPr>
                <w:color w:val="000000"/>
                <w:sz w:val="20"/>
                <w:lang w:eastAsia="lt-LT"/>
              </w:rPr>
            </w:pPr>
            <w:r>
              <w:rPr>
                <w:color w:val="000000"/>
                <w:sz w:val="20"/>
                <w:lang w:eastAsia="lt-LT"/>
              </w:rPr>
              <w:t>9</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35" w14:textId="77777777" w:rsidR="00D11D1A" w:rsidRDefault="00F70997">
            <w:pPr>
              <w:widowControl w:val="0"/>
              <w:suppressAutoHyphens/>
              <w:jc w:val="center"/>
              <w:rPr>
                <w:color w:val="000000"/>
                <w:sz w:val="20"/>
                <w:lang w:eastAsia="lt-LT"/>
              </w:rPr>
            </w:pPr>
            <w:r>
              <w:rPr>
                <w:color w:val="000000"/>
                <w:sz w:val="20"/>
                <w:lang w:eastAsia="lt-LT"/>
              </w:rPr>
              <w:t>C63Z</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36" w14:textId="77777777" w:rsidR="00D11D1A" w:rsidRDefault="00F70997">
            <w:pPr>
              <w:widowControl w:val="0"/>
              <w:suppressAutoHyphens/>
              <w:rPr>
                <w:color w:val="000000"/>
                <w:sz w:val="20"/>
                <w:lang w:eastAsia="lt-LT"/>
              </w:rPr>
            </w:pPr>
            <w:r>
              <w:rPr>
                <w:color w:val="000000"/>
                <w:sz w:val="20"/>
                <w:lang w:eastAsia="lt-LT"/>
              </w:rPr>
              <w:t>Kiti akies sutrikimai</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37"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38" w14:textId="77777777" w:rsidR="00D11D1A" w:rsidRDefault="00F70997">
            <w:pPr>
              <w:widowControl w:val="0"/>
              <w:suppressAutoHyphens/>
              <w:jc w:val="center"/>
              <w:rPr>
                <w:color w:val="000000"/>
                <w:sz w:val="20"/>
                <w:lang w:eastAsia="lt-LT"/>
              </w:rPr>
            </w:pPr>
            <w:r>
              <w:rPr>
                <w:color w:val="000000"/>
                <w:sz w:val="20"/>
                <w:lang w:eastAsia="lt-LT"/>
              </w:rPr>
              <w:t>0.539</w:t>
            </w:r>
          </w:p>
        </w:tc>
      </w:tr>
      <w:tr w:rsidR="00D11D1A" w14:paraId="426B903F"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3A" w14:textId="77777777" w:rsidR="00D11D1A" w:rsidRDefault="00F70997">
            <w:pPr>
              <w:widowControl w:val="0"/>
              <w:suppressAutoHyphens/>
              <w:jc w:val="center"/>
              <w:rPr>
                <w:color w:val="000000"/>
                <w:sz w:val="20"/>
                <w:lang w:eastAsia="lt-LT"/>
              </w:rPr>
            </w:pPr>
            <w:r>
              <w:rPr>
                <w:color w:val="000000"/>
                <w:sz w:val="20"/>
                <w:lang w:eastAsia="lt-LT"/>
              </w:rPr>
              <w:t>10</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3B" w14:textId="77777777" w:rsidR="00D11D1A" w:rsidRDefault="00F70997">
            <w:pPr>
              <w:widowControl w:val="0"/>
              <w:suppressAutoHyphens/>
              <w:jc w:val="center"/>
              <w:rPr>
                <w:color w:val="000000"/>
                <w:sz w:val="20"/>
                <w:lang w:eastAsia="lt-LT"/>
              </w:rPr>
            </w:pPr>
            <w:r>
              <w:rPr>
                <w:color w:val="000000"/>
                <w:sz w:val="20"/>
                <w:lang w:eastAsia="lt-LT"/>
              </w:rPr>
              <w:t>D40Z</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3C" w14:textId="77777777" w:rsidR="00D11D1A" w:rsidRDefault="00F70997">
            <w:pPr>
              <w:widowControl w:val="0"/>
              <w:suppressAutoHyphens/>
              <w:rPr>
                <w:color w:val="000000"/>
                <w:sz w:val="20"/>
                <w:lang w:eastAsia="lt-LT"/>
              </w:rPr>
            </w:pPr>
            <w:r>
              <w:rPr>
                <w:color w:val="000000"/>
                <w:sz w:val="20"/>
                <w:lang w:eastAsia="lt-LT"/>
              </w:rPr>
              <w:t xml:space="preserve">Dantų </w:t>
            </w:r>
            <w:r>
              <w:rPr>
                <w:color w:val="000000"/>
                <w:sz w:val="20"/>
                <w:lang w:eastAsia="lt-LT"/>
              </w:rPr>
              <w:t>pašalinimas ir rekonstrukcija</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3D"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3E" w14:textId="77777777" w:rsidR="00D11D1A" w:rsidRDefault="00F70997">
            <w:pPr>
              <w:widowControl w:val="0"/>
              <w:suppressAutoHyphens/>
              <w:jc w:val="center"/>
              <w:rPr>
                <w:color w:val="000000"/>
                <w:sz w:val="20"/>
                <w:lang w:eastAsia="lt-LT"/>
              </w:rPr>
            </w:pPr>
            <w:r>
              <w:rPr>
                <w:color w:val="000000"/>
                <w:sz w:val="20"/>
                <w:lang w:eastAsia="lt-LT"/>
              </w:rPr>
              <w:t>0.635</w:t>
            </w:r>
          </w:p>
        </w:tc>
      </w:tr>
      <w:tr w:rsidR="00D11D1A" w14:paraId="426B9045"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40" w14:textId="77777777" w:rsidR="00D11D1A" w:rsidRDefault="00F70997">
            <w:pPr>
              <w:widowControl w:val="0"/>
              <w:suppressAutoHyphens/>
              <w:jc w:val="center"/>
              <w:rPr>
                <w:color w:val="000000"/>
                <w:sz w:val="20"/>
                <w:lang w:eastAsia="lt-LT"/>
              </w:rPr>
            </w:pPr>
            <w:r>
              <w:rPr>
                <w:color w:val="000000"/>
                <w:sz w:val="20"/>
                <w:lang w:eastAsia="lt-LT"/>
              </w:rPr>
              <w:t>11</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41" w14:textId="77777777" w:rsidR="00D11D1A" w:rsidRDefault="00F70997">
            <w:pPr>
              <w:widowControl w:val="0"/>
              <w:suppressAutoHyphens/>
              <w:jc w:val="center"/>
              <w:rPr>
                <w:color w:val="000000"/>
                <w:sz w:val="20"/>
                <w:lang w:eastAsia="lt-LT"/>
              </w:rPr>
            </w:pPr>
            <w:r>
              <w:rPr>
                <w:color w:val="000000"/>
                <w:sz w:val="20"/>
                <w:lang w:eastAsia="lt-LT"/>
              </w:rPr>
              <w:t>D61Z</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42" w14:textId="77777777" w:rsidR="00D11D1A" w:rsidRDefault="00F70997">
            <w:pPr>
              <w:widowControl w:val="0"/>
              <w:suppressAutoHyphens/>
              <w:rPr>
                <w:color w:val="000000"/>
                <w:sz w:val="20"/>
                <w:lang w:eastAsia="lt-LT"/>
              </w:rPr>
            </w:pPr>
            <w:r>
              <w:rPr>
                <w:color w:val="000000"/>
                <w:sz w:val="20"/>
                <w:lang w:eastAsia="lt-LT"/>
              </w:rPr>
              <w:t>Pusiausvyros sutrikimas</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43"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44" w14:textId="77777777" w:rsidR="00D11D1A" w:rsidRDefault="00F70997">
            <w:pPr>
              <w:widowControl w:val="0"/>
              <w:suppressAutoHyphens/>
              <w:jc w:val="center"/>
              <w:rPr>
                <w:color w:val="000000"/>
                <w:sz w:val="20"/>
                <w:lang w:eastAsia="lt-LT"/>
              </w:rPr>
            </w:pPr>
            <w:r>
              <w:rPr>
                <w:color w:val="000000"/>
                <w:sz w:val="20"/>
                <w:lang w:eastAsia="lt-LT"/>
              </w:rPr>
              <w:t>0.527</w:t>
            </w:r>
          </w:p>
        </w:tc>
      </w:tr>
      <w:tr w:rsidR="00D11D1A" w14:paraId="426B904B"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46" w14:textId="77777777" w:rsidR="00D11D1A" w:rsidRDefault="00F70997">
            <w:pPr>
              <w:widowControl w:val="0"/>
              <w:suppressAutoHyphens/>
              <w:jc w:val="center"/>
              <w:rPr>
                <w:color w:val="000000"/>
                <w:sz w:val="20"/>
                <w:lang w:eastAsia="lt-LT"/>
              </w:rPr>
            </w:pPr>
            <w:r>
              <w:rPr>
                <w:color w:val="000000"/>
                <w:sz w:val="20"/>
                <w:lang w:eastAsia="lt-LT"/>
              </w:rPr>
              <w:t>12</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47" w14:textId="77777777" w:rsidR="00D11D1A" w:rsidRDefault="00F70997">
            <w:pPr>
              <w:widowControl w:val="0"/>
              <w:suppressAutoHyphens/>
              <w:jc w:val="center"/>
              <w:rPr>
                <w:color w:val="000000"/>
                <w:sz w:val="20"/>
                <w:lang w:eastAsia="lt-LT"/>
              </w:rPr>
            </w:pPr>
            <w:r>
              <w:rPr>
                <w:color w:val="000000"/>
                <w:sz w:val="20"/>
                <w:lang w:eastAsia="lt-LT"/>
              </w:rPr>
              <w:t>D62Z</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48" w14:textId="77777777" w:rsidR="00D11D1A" w:rsidRDefault="00F70997">
            <w:pPr>
              <w:widowControl w:val="0"/>
              <w:suppressAutoHyphens/>
              <w:rPr>
                <w:color w:val="000000"/>
                <w:sz w:val="20"/>
                <w:lang w:eastAsia="lt-LT"/>
              </w:rPr>
            </w:pPr>
            <w:r>
              <w:rPr>
                <w:color w:val="000000"/>
                <w:sz w:val="20"/>
                <w:lang w:eastAsia="lt-LT"/>
              </w:rPr>
              <w:t>Kraujavimas iš nosies</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49"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4A" w14:textId="77777777" w:rsidR="00D11D1A" w:rsidRDefault="00F70997">
            <w:pPr>
              <w:widowControl w:val="0"/>
              <w:suppressAutoHyphens/>
              <w:jc w:val="center"/>
              <w:rPr>
                <w:color w:val="000000"/>
                <w:sz w:val="20"/>
                <w:lang w:eastAsia="lt-LT"/>
              </w:rPr>
            </w:pPr>
            <w:r>
              <w:rPr>
                <w:color w:val="000000"/>
                <w:sz w:val="20"/>
                <w:lang w:eastAsia="lt-LT"/>
              </w:rPr>
              <w:t>0.434</w:t>
            </w:r>
          </w:p>
        </w:tc>
      </w:tr>
      <w:tr w:rsidR="00D11D1A" w14:paraId="426B9051"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4C" w14:textId="77777777" w:rsidR="00D11D1A" w:rsidRDefault="00F70997">
            <w:pPr>
              <w:widowControl w:val="0"/>
              <w:suppressAutoHyphens/>
              <w:jc w:val="center"/>
              <w:rPr>
                <w:color w:val="000000"/>
                <w:sz w:val="20"/>
                <w:lang w:eastAsia="lt-LT"/>
              </w:rPr>
            </w:pPr>
            <w:r>
              <w:rPr>
                <w:color w:val="000000"/>
                <w:sz w:val="20"/>
                <w:lang w:eastAsia="lt-LT"/>
              </w:rPr>
              <w:t>13</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4D" w14:textId="77777777" w:rsidR="00D11D1A" w:rsidRDefault="00F70997">
            <w:pPr>
              <w:widowControl w:val="0"/>
              <w:suppressAutoHyphens/>
              <w:jc w:val="center"/>
              <w:rPr>
                <w:color w:val="000000"/>
                <w:sz w:val="20"/>
                <w:lang w:eastAsia="lt-LT"/>
              </w:rPr>
            </w:pPr>
            <w:r>
              <w:rPr>
                <w:color w:val="000000"/>
                <w:sz w:val="20"/>
                <w:lang w:eastAsia="lt-LT"/>
              </w:rPr>
              <w:t>D63Z</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4E" w14:textId="77777777" w:rsidR="00D11D1A" w:rsidRDefault="00F70997">
            <w:pPr>
              <w:widowControl w:val="0"/>
              <w:suppressAutoHyphens/>
              <w:rPr>
                <w:color w:val="000000"/>
                <w:sz w:val="20"/>
                <w:lang w:eastAsia="lt-LT"/>
              </w:rPr>
            </w:pPr>
            <w:r>
              <w:rPr>
                <w:color w:val="000000"/>
                <w:sz w:val="20"/>
                <w:lang w:eastAsia="lt-LT"/>
              </w:rPr>
              <w:t>Viduriniosios ausies uždegimas ir viršutinių kvėpavimo takų infekcija</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4F"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50" w14:textId="77777777" w:rsidR="00D11D1A" w:rsidRDefault="00F70997">
            <w:pPr>
              <w:widowControl w:val="0"/>
              <w:suppressAutoHyphens/>
              <w:jc w:val="center"/>
              <w:rPr>
                <w:color w:val="000000"/>
                <w:sz w:val="20"/>
                <w:lang w:eastAsia="lt-LT"/>
              </w:rPr>
            </w:pPr>
            <w:r>
              <w:rPr>
                <w:color w:val="000000"/>
                <w:sz w:val="20"/>
                <w:lang w:eastAsia="lt-LT"/>
              </w:rPr>
              <w:t>0.483</w:t>
            </w:r>
          </w:p>
        </w:tc>
      </w:tr>
      <w:tr w:rsidR="00D11D1A" w14:paraId="426B9057"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52" w14:textId="77777777" w:rsidR="00D11D1A" w:rsidRDefault="00F70997">
            <w:pPr>
              <w:widowControl w:val="0"/>
              <w:suppressAutoHyphens/>
              <w:jc w:val="center"/>
              <w:rPr>
                <w:color w:val="000000"/>
                <w:sz w:val="20"/>
                <w:lang w:eastAsia="lt-LT"/>
              </w:rPr>
            </w:pPr>
            <w:r>
              <w:rPr>
                <w:color w:val="000000"/>
                <w:sz w:val="20"/>
                <w:lang w:eastAsia="lt-LT"/>
              </w:rPr>
              <w:t>14</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53" w14:textId="77777777" w:rsidR="00D11D1A" w:rsidRDefault="00F70997">
            <w:pPr>
              <w:widowControl w:val="0"/>
              <w:suppressAutoHyphens/>
              <w:jc w:val="center"/>
              <w:rPr>
                <w:color w:val="000000"/>
                <w:sz w:val="20"/>
                <w:lang w:eastAsia="lt-LT"/>
              </w:rPr>
            </w:pPr>
            <w:r>
              <w:rPr>
                <w:color w:val="000000"/>
                <w:sz w:val="20"/>
                <w:lang w:eastAsia="lt-LT"/>
              </w:rPr>
              <w:t>D65Z</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54" w14:textId="77777777" w:rsidR="00D11D1A" w:rsidRDefault="00F70997">
            <w:pPr>
              <w:widowControl w:val="0"/>
              <w:suppressAutoHyphens/>
              <w:rPr>
                <w:color w:val="000000"/>
                <w:sz w:val="20"/>
                <w:lang w:eastAsia="lt-LT"/>
              </w:rPr>
            </w:pPr>
            <w:r>
              <w:rPr>
                <w:color w:val="000000"/>
                <w:sz w:val="20"/>
                <w:lang w:eastAsia="lt-LT"/>
              </w:rPr>
              <w:t>Nosies trauma ir deformacija</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55"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56" w14:textId="77777777" w:rsidR="00D11D1A" w:rsidRDefault="00F70997">
            <w:pPr>
              <w:widowControl w:val="0"/>
              <w:suppressAutoHyphens/>
              <w:jc w:val="center"/>
              <w:rPr>
                <w:color w:val="000000"/>
                <w:sz w:val="20"/>
                <w:lang w:eastAsia="lt-LT"/>
              </w:rPr>
            </w:pPr>
            <w:r>
              <w:rPr>
                <w:color w:val="000000"/>
                <w:sz w:val="20"/>
                <w:lang w:eastAsia="lt-LT"/>
              </w:rPr>
              <w:t>0.401</w:t>
            </w:r>
          </w:p>
        </w:tc>
      </w:tr>
      <w:tr w:rsidR="00D11D1A" w14:paraId="426B905D"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58" w14:textId="77777777" w:rsidR="00D11D1A" w:rsidRDefault="00F70997">
            <w:pPr>
              <w:widowControl w:val="0"/>
              <w:suppressAutoHyphens/>
              <w:jc w:val="center"/>
              <w:rPr>
                <w:color w:val="000000"/>
                <w:sz w:val="20"/>
                <w:lang w:eastAsia="lt-LT"/>
              </w:rPr>
            </w:pPr>
            <w:r>
              <w:rPr>
                <w:color w:val="000000"/>
                <w:sz w:val="20"/>
                <w:lang w:eastAsia="lt-LT"/>
              </w:rPr>
              <w:t>15</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59" w14:textId="77777777" w:rsidR="00D11D1A" w:rsidRDefault="00F70997">
            <w:pPr>
              <w:widowControl w:val="0"/>
              <w:suppressAutoHyphens/>
              <w:jc w:val="center"/>
              <w:rPr>
                <w:color w:val="000000"/>
                <w:sz w:val="20"/>
                <w:lang w:eastAsia="lt-LT"/>
              </w:rPr>
            </w:pPr>
            <w:r>
              <w:rPr>
                <w:color w:val="000000"/>
                <w:sz w:val="20"/>
                <w:lang w:eastAsia="lt-LT"/>
              </w:rPr>
              <w:t>D66B</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5A" w14:textId="77777777" w:rsidR="00D11D1A" w:rsidRDefault="00F70997">
            <w:pPr>
              <w:widowControl w:val="0"/>
              <w:suppressAutoHyphens/>
              <w:rPr>
                <w:color w:val="000000"/>
                <w:sz w:val="20"/>
                <w:lang w:eastAsia="lt-LT"/>
              </w:rPr>
            </w:pPr>
            <w:r>
              <w:rPr>
                <w:color w:val="000000"/>
                <w:sz w:val="20"/>
                <w:lang w:eastAsia="lt-LT"/>
              </w:rPr>
              <w:t>Kitos ausų, nosies, burnos ir gerklės ligos – kai nėra komplikacijų ir (ar) gretutinių ligų</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5B"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5C" w14:textId="77777777" w:rsidR="00D11D1A" w:rsidRDefault="00F70997">
            <w:pPr>
              <w:widowControl w:val="0"/>
              <w:suppressAutoHyphens/>
              <w:jc w:val="center"/>
              <w:rPr>
                <w:color w:val="000000"/>
                <w:sz w:val="20"/>
                <w:lang w:eastAsia="lt-LT"/>
              </w:rPr>
            </w:pPr>
            <w:r>
              <w:rPr>
                <w:color w:val="000000"/>
                <w:sz w:val="20"/>
                <w:lang w:eastAsia="lt-LT"/>
              </w:rPr>
              <w:t>0.401</w:t>
            </w:r>
          </w:p>
        </w:tc>
      </w:tr>
      <w:tr w:rsidR="00D11D1A" w14:paraId="426B9063"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5E" w14:textId="77777777" w:rsidR="00D11D1A" w:rsidRDefault="00F70997">
            <w:pPr>
              <w:widowControl w:val="0"/>
              <w:suppressAutoHyphens/>
              <w:jc w:val="center"/>
              <w:rPr>
                <w:color w:val="000000"/>
                <w:sz w:val="20"/>
                <w:lang w:eastAsia="lt-LT"/>
              </w:rPr>
            </w:pPr>
            <w:r>
              <w:rPr>
                <w:color w:val="000000"/>
                <w:sz w:val="20"/>
                <w:lang w:eastAsia="lt-LT"/>
              </w:rPr>
              <w:t>16</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5F" w14:textId="77777777" w:rsidR="00D11D1A" w:rsidRDefault="00F70997">
            <w:pPr>
              <w:widowControl w:val="0"/>
              <w:suppressAutoHyphens/>
              <w:jc w:val="center"/>
              <w:rPr>
                <w:color w:val="000000"/>
                <w:sz w:val="20"/>
                <w:lang w:eastAsia="lt-LT"/>
              </w:rPr>
            </w:pPr>
            <w:r>
              <w:rPr>
                <w:color w:val="000000"/>
                <w:sz w:val="20"/>
                <w:lang w:eastAsia="lt-LT"/>
              </w:rPr>
              <w:t>D67A</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60" w14:textId="77777777" w:rsidR="00D11D1A" w:rsidRDefault="00F70997">
            <w:pPr>
              <w:widowControl w:val="0"/>
              <w:suppressAutoHyphens/>
              <w:rPr>
                <w:color w:val="000000"/>
                <w:sz w:val="20"/>
                <w:lang w:eastAsia="lt-LT"/>
              </w:rPr>
            </w:pPr>
            <w:r>
              <w:rPr>
                <w:color w:val="000000"/>
                <w:sz w:val="20"/>
                <w:lang w:eastAsia="lt-LT"/>
              </w:rPr>
              <w:t>Burnos ir dantų ligos – išskyrus šalinimą ir rekonstrukciją</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61"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62" w14:textId="77777777" w:rsidR="00D11D1A" w:rsidRDefault="00F70997">
            <w:pPr>
              <w:widowControl w:val="0"/>
              <w:suppressAutoHyphens/>
              <w:jc w:val="center"/>
              <w:rPr>
                <w:color w:val="000000"/>
                <w:sz w:val="20"/>
                <w:lang w:eastAsia="lt-LT"/>
              </w:rPr>
            </w:pPr>
            <w:r>
              <w:rPr>
                <w:color w:val="000000"/>
                <w:sz w:val="20"/>
                <w:lang w:eastAsia="lt-LT"/>
              </w:rPr>
              <w:t>0.815</w:t>
            </w:r>
          </w:p>
        </w:tc>
      </w:tr>
      <w:tr w:rsidR="00D11D1A" w14:paraId="426B9069"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64" w14:textId="77777777" w:rsidR="00D11D1A" w:rsidRDefault="00F70997">
            <w:pPr>
              <w:widowControl w:val="0"/>
              <w:suppressAutoHyphens/>
              <w:jc w:val="center"/>
              <w:rPr>
                <w:color w:val="000000"/>
                <w:sz w:val="20"/>
                <w:lang w:eastAsia="lt-LT"/>
              </w:rPr>
            </w:pPr>
            <w:r>
              <w:rPr>
                <w:color w:val="000000"/>
                <w:sz w:val="20"/>
                <w:lang w:eastAsia="lt-LT"/>
              </w:rPr>
              <w:lastRenderedPageBreak/>
              <w:t>17</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65" w14:textId="77777777" w:rsidR="00D11D1A" w:rsidRDefault="00F70997">
            <w:pPr>
              <w:widowControl w:val="0"/>
              <w:suppressAutoHyphens/>
              <w:jc w:val="center"/>
              <w:rPr>
                <w:color w:val="000000"/>
                <w:sz w:val="20"/>
                <w:lang w:eastAsia="lt-LT"/>
              </w:rPr>
            </w:pPr>
            <w:r>
              <w:rPr>
                <w:color w:val="000000"/>
                <w:sz w:val="20"/>
                <w:lang w:eastAsia="lt-LT"/>
              </w:rPr>
              <w:t>E62C</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66" w14:textId="77777777" w:rsidR="00D11D1A" w:rsidRDefault="00F70997">
            <w:pPr>
              <w:widowControl w:val="0"/>
              <w:suppressAutoHyphens/>
              <w:rPr>
                <w:color w:val="000000"/>
                <w:sz w:val="20"/>
                <w:lang w:eastAsia="lt-LT"/>
              </w:rPr>
            </w:pPr>
            <w:r>
              <w:rPr>
                <w:color w:val="000000"/>
                <w:sz w:val="20"/>
                <w:lang w:eastAsia="lt-LT"/>
              </w:rPr>
              <w:t>Kvėpavimo takų infekcijos ar uždegimai – kai</w:t>
            </w:r>
            <w:r>
              <w:rPr>
                <w:color w:val="000000"/>
                <w:sz w:val="20"/>
                <w:lang w:eastAsia="lt-LT"/>
              </w:rPr>
              <w:t xml:space="preserve"> nėra komplikacijų ir (ar) gretutinių ligų</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67"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68" w14:textId="77777777" w:rsidR="00D11D1A" w:rsidRDefault="00F70997">
            <w:pPr>
              <w:widowControl w:val="0"/>
              <w:suppressAutoHyphens/>
              <w:jc w:val="center"/>
              <w:rPr>
                <w:color w:val="000000"/>
                <w:sz w:val="20"/>
                <w:lang w:eastAsia="lt-LT"/>
              </w:rPr>
            </w:pPr>
            <w:r>
              <w:rPr>
                <w:color w:val="000000"/>
                <w:sz w:val="20"/>
                <w:lang w:eastAsia="lt-LT"/>
              </w:rPr>
              <w:t>0.762</w:t>
            </w:r>
          </w:p>
        </w:tc>
      </w:tr>
      <w:tr w:rsidR="00D11D1A" w14:paraId="426B906F"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6A" w14:textId="77777777" w:rsidR="00D11D1A" w:rsidRDefault="00F70997">
            <w:pPr>
              <w:widowControl w:val="0"/>
              <w:suppressAutoHyphens/>
              <w:jc w:val="center"/>
              <w:rPr>
                <w:color w:val="000000"/>
                <w:sz w:val="20"/>
                <w:lang w:eastAsia="lt-LT"/>
              </w:rPr>
            </w:pPr>
            <w:r>
              <w:rPr>
                <w:color w:val="000000"/>
                <w:sz w:val="20"/>
                <w:lang w:eastAsia="lt-LT"/>
              </w:rPr>
              <w:t>18</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6B" w14:textId="77777777" w:rsidR="00D11D1A" w:rsidRDefault="00F70997">
            <w:pPr>
              <w:widowControl w:val="0"/>
              <w:suppressAutoHyphens/>
              <w:jc w:val="center"/>
              <w:rPr>
                <w:color w:val="000000"/>
                <w:sz w:val="20"/>
                <w:lang w:eastAsia="lt-LT"/>
              </w:rPr>
            </w:pPr>
            <w:r>
              <w:rPr>
                <w:color w:val="000000"/>
                <w:sz w:val="20"/>
                <w:lang w:eastAsia="lt-LT"/>
              </w:rPr>
              <w:t>E65B</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6C" w14:textId="77777777" w:rsidR="00D11D1A" w:rsidRDefault="00F70997">
            <w:pPr>
              <w:widowControl w:val="0"/>
              <w:suppressAutoHyphens/>
              <w:rPr>
                <w:color w:val="000000"/>
                <w:sz w:val="20"/>
                <w:lang w:eastAsia="lt-LT"/>
              </w:rPr>
            </w:pPr>
            <w:r>
              <w:rPr>
                <w:color w:val="000000"/>
                <w:sz w:val="20"/>
                <w:lang w:eastAsia="lt-LT"/>
              </w:rPr>
              <w:t>Lėtinė obstrukcinė plaučių liga – kai nėra pavojingų gyvybei komplikacijų ir (ar) gretutinių ligų</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6D"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6E" w14:textId="77777777" w:rsidR="00D11D1A" w:rsidRDefault="00F70997">
            <w:pPr>
              <w:widowControl w:val="0"/>
              <w:suppressAutoHyphens/>
              <w:jc w:val="center"/>
              <w:rPr>
                <w:color w:val="000000"/>
                <w:sz w:val="20"/>
                <w:lang w:eastAsia="lt-LT"/>
              </w:rPr>
            </w:pPr>
            <w:r>
              <w:rPr>
                <w:color w:val="000000"/>
                <w:sz w:val="20"/>
                <w:lang w:eastAsia="lt-LT"/>
              </w:rPr>
              <w:t>1.171</w:t>
            </w:r>
          </w:p>
        </w:tc>
      </w:tr>
      <w:tr w:rsidR="00D11D1A" w14:paraId="426B9075"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70" w14:textId="77777777" w:rsidR="00D11D1A" w:rsidRDefault="00F70997">
            <w:pPr>
              <w:widowControl w:val="0"/>
              <w:suppressAutoHyphens/>
              <w:jc w:val="center"/>
              <w:rPr>
                <w:color w:val="000000"/>
                <w:sz w:val="20"/>
                <w:lang w:eastAsia="lt-LT"/>
              </w:rPr>
            </w:pPr>
            <w:r>
              <w:rPr>
                <w:color w:val="000000"/>
                <w:sz w:val="20"/>
                <w:lang w:eastAsia="lt-LT"/>
              </w:rPr>
              <w:t>19</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71" w14:textId="77777777" w:rsidR="00D11D1A" w:rsidRDefault="00F70997">
            <w:pPr>
              <w:widowControl w:val="0"/>
              <w:suppressAutoHyphens/>
              <w:jc w:val="center"/>
              <w:rPr>
                <w:color w:val="000000"/>
                <w:sz w:val="20"/>
                <w:lang w:eastAsia="lt-LT"/>
              </w:rPr>
            </w:pPr>
            <w:r>
              <w:rPr>
                <w:color w:val="000000"/>
                <w:sz w:val="20"/>
                <w:lang w:eastAsia="lt-LT"/>
              </w:rPr>
              <w:t>E67B</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72" w14:textId="77777777" w:rsidR="00D11D1A" w:rsidRDefault="00F70997">
            <w:pPr>
              <w:widowControl w:val="0"/>
              <w:suppressAutoHyphens/>
              <w:rPr>
                <w:color w:val="000000"/>
                <w:sz w:val="20"/>
                <w:lang w:eastAsia="lt-LT"/>
              </w:rPr>
            </w:pPr>
            <w:r>
              <w:rPr>
                <w:color w:val="000000"/>
                <w:sz w:val="20"/>
                <w:lang w:eastAsia="lt-LT"/>
              </w:rPr>
              <w:t xml:space="preserve">Kvėpavimo sistemos ligų požymiai ir simptomai – kai nėra pavojingų gyvybei </w:t>
            </w:r>
            <w:r>
              <w:rPr>
                <w:color w:val="000000"/>
                <w:sz w:val="20"/>
                <w:lang w:eastAsia="lt-LT"/>
              </w:rPr>
              <w:t>ar sunkių komplikacijų ir (ar) gretutinių ligų</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73"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74" w14:textId="77777777" w:rsidR="00D11D1A" w:rsidRDefault="00F70997">
            <w:pPr>
              <w:widowControl w:val="0"/>
              <w:suppressAutoHyphens/>
              <w:jc w:val="center"/>
              <w:rPr>
                <w:color w:val="000000"/>
                <w:sz w:val="20"/>
                <w:lang w:eastAsia="lt-LT"/>
              </w:rPr>
            </w:pPr>
            <w:r>
              <w:rPr>
                <w:color w:val="000000"/>
                <w:sz w:val="20"/>
                <w:lang w:eastAsia="lt-LT"/>
              </w:rPr>
              <w:t>0.459</w:t>
            </w:r>
          </w:p>
        </w:tc>
      </w:tr>
      <w:tr w:rsidR="00D11D1A" w14:paraId="426B907B"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76" w14:textId="77777777" w:rsidR="00D11D1A" w:rsidRDefault="00F70997">
            <w:pPr>
              <w:widowControl w:val="0"/>
              <w:suppressAutoHyphens/>
              <w:jc w:val="center"/>
              <w:rPr>
                <w:color w:val="000000"/>
                <w:sz w:val="20"/>
                <w:lang w:eastAsia="lt-LT"/>
              </w:rPr>
            </w:pPr>
            <w:r>
              <w:rPr>
                <w:color w:val="000000"/>
                <w:sz w:val="20"/>
                <w:lang w:eastAsia="lt-LT"/>
              </w:rPr>
              <w:t>20</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77" w14:textId="77777777" w:rsidR="00D11D1A" w:rsidRDefault="00F70997">
            <w:pPr>
              <w:widowControl w:val="0"/>
              <w:suppressAutoHyphens/>
              <w:jc w:val="center"/>
              <w:rPr>
                <w:color w:val="000000"/>
                <w:sz w:val="20"/>
                <w:lang w:eastAsia="lt-LT"/>
              </w:rPr>
            </w:pPr>
            <w:r>
              <w:rPr>
                <w:color w:val="000000"/>
                <w:sz w:val="20"/>
                <w:lang w:eastAsia="lt-LT"/>
              </w:rPr>
              <w:t>E69B</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78" w14:textId="77777777" w:rsidR="00D11D1A" w:rsidRDefault="00F70997">
            <w:pPr>
              <w:widowControl w:val="0"/>
              <w:suppressAutoHyphens/>
              <w:rPr>
                <w:color w:val="000000"/>
                <w:sz w:val="20"/>
                <w:lang w:eastAsia="lt-LT"/>
              </w:rPr>
            </w:pPr>
            <w:r>
              <w:rPr>
                <w:color w:val="000000"/>
                <w:sz w:val="20"/>
                <w:lang w:eastAsia="lt-LT"/>
              </w:rPr>
              <w:t>Bronchitas ir astma – kai nėra komplikacijų ir (ar) gretutinių ligų</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79"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7A" w14:textId="77777777" w:rsidR="00D11D1A" w:rsidRDefault="00F70997">
            <w:pPr>
              <w:widowControl w:val="0"/>
              <w:suppressAutoHyphens/>
              <w:jc w:val="center"/>
              <w:rPr>
                <w:color w:val="000000"/>
                <w:sz w:val="20"/>
                <w:lang w:eastAsia="lt-LT"/>
              </w:rPr>
            </w:pPr>
            <w:r>
              <w:rPr>
                <w:color w:val="000000"/>
                <w:sz w:val="20"/>
                <w:lang w:eastAsia="lt-LT"/>
              </w:rPr>
              <w:t>0.467</w:t>
            </w:r>
          </w:p>
        </w:tc>
      </w:tr>
      <w:tr w:rsidR="00D11D1A" w14:paraId="426B9081"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7C" w14:textId="77777777" w:rsidR="00D11D1A" w:rsidRDefault="00F70997">
            <w:pPr>
              <w:widowControl w:val="0"/>
              <w:suppressAutoHyphens/>
              <w:jc w:val="center"/>
              <w:rPr>
                <w:color w:val="000000"/>
                <w:sz w:val="20"/>
                <w:lang w:eastAsia="lt-LT"/>
              </w:rPr>
            </w:pPr>
            <w:r>
              <w:rPr>
                <w:color w:val="000000"/>
                <w:sz w:val="20"/>
                <w:lang w:eastAsia="lt-LT"/>
              </w:rPr>
              <w:t>21</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7D" w14:textId="77777777" w:rsidR="00D11D1A" w:rsidRDefault="00F70997">
            <w:pPr>
              <w:widowControl w:val="0"/>
              <w:suppressAutoHyphens/>
              <w:jc w:val="center"/>
              <w:rPr>
                <w:color w:val="000000"/>
                <w:sz w:val="20"/>
                <w:lang w:eastAsia="lt-LT"/>
              </w:rPr>
            </w:pPr>
            <w:r>
              <w:rPr>
                <w:color w:val="000000"/>
                <w:sz w:val="20"/>
                <w:lang w:eastAsia="lt-LT"/>
              </w:rPr>
              <w:t>E75C</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7E" w14:textId="77777777" w:rsidR="00D11D1A" w:rsidRDefault="00F70997">
            <w:pPr>
              <w:widowControl w:val="0"/>
              <w:suppressAutoHyphens/>
              <w:rPr>
                <w:color w:val="000000"/>
                <w:sz w:val="20"/>
                <w:lang w:eastAsia="lt-LT"/>
              </w:rPr>
            </w:pPr>
            <w:r>
              <w:rPr>
                <w:color w:val="000000"/>
                <w:sz w:val="20"/>
                <w:lang w:eastAsia="lt-LT"/>
              </w:rPr>
              <w:t>Kitos kvėpavimo sistemos ligos – kai nėra komplikacijų ir (ar) gretutinių ligų</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7F"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80" w14:textId="77777777" w:rsidR="00D11D1A" w:rsidRDefault="00F70997">
            <w:pPr>
              <w:widowControl w:val="0"/>
              <w:suppressAutoHyphens/>
              <w:jc w:val="center"/>
              <w:rPr>
                <w:color w:val="000000"/>
                <w:sz w:val="20"/>
                <w:lang w:eastAsia="lt-LT"/>
              </w:rPr>
            </w:pPr>
            <w:r>
              <w:rPr>
                <w:color w:val="000000"/>
                <w:sz w:val="20"/>
                <w:lang w:eastAsia="lt-LT"/>
              </w:rPr>
              <w:t>0.572</w:t>
            </w:r>
          </w:p>
        </w:tc>
      </w:tr>
      <w:tr w:rsidR="00D11D1A" w14:paraId="426B9087"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82" w14:textId="77777777" w:rsidR="00D11D1A" w:rsidRDefault="00F70997">
            <w:pPr>
              <w:widowControl w:val="0"/>
              <w:suppressAutoHyphens/>
              <w:jc w:val="center"/>
              <w:rPr>
                <w:color w:val="000000"/>
                <w:sz w:val="20"/>
                <w:lang w:eastAsia="lt-LT"/>
              </w:rPr>
            </w:pPr>
            <w:r>
              <w:rPr>
                <w:color w:val="000000"/>
                <w:sz w:val="20"/>
                <w:lang w:eastAsia="lt-LT"/>
              </w:rPr>
              <w:t>22</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83" w14:textId="77777777" w:rsidR="00D11D1A" w:rsidRDefault="00F70997">
            <w:pPr>
              <w:widowControl w:val="0"/>
              <w:suppressAutoHyphens/>
              <w:jc w:val="center"/>
              <w:rPr>
                <w:color w:val="000000"/>
                <w:sz w:val="20"/>
                <w:lang w:eastAsia="lt-LT"/>
              </w:rPr>
            </w:pPr>
            <w:r>
              <w:rPr>
                <w:color w:val="000000"/>
                <w:sz w:val="20"/>
                <w:lang w:eastAsia="lt-LT"/>
              </w:rPr>
              <w:t>F62B</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84" w14:textId="77777777" w:rsidR="00D11D1A" w:rsidRDefault="00F70997">
            <w:pPr>
              <w:widowControl w:val="0"/>
              <w:suppressAutoHyphens/>
              <w:rPr>
                <w:color w:val="000000"/>
                <w:sz w:val="20"/>
                <w:lang w:eastAsia="lt-LT"/>
              </w:rPr>
            </w:pPr>
            <w:r>
              <w:rPr>
                <w:color w:val="000000"/>
                <w:sz w:val="20"/>
                <w:lang w:eastAsia="lt-LT"/>
              </w:rPr>
              <w:t>Širdies nepakankamumas ir šokas – kai nėra pavojingų gyvybei komplikacijų ir (ar) gretutinių ligų</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85"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86" w14:textId="77777777" w:rsidR="00D11D1A" w:rsidRDefault="00F70997">
            <w:pPr>
              <w:widowControl w:val="0"/>
              <w:suppressAutoHyphens/>
              <w:jc w:val="center"/>
              <w:rPr>
                <w:color w:val="000000"/>
                <w:sz w:val="20"/>
                <w:lang w:eastAsia="lt-LT"/>
              </w:rPr>
            </w:pPr>
            <w:r>
              <w:rPr>
                <w:color w:val="000000"/>
                <w:sz w:val="20"/>
                <w:lang w:eastAsia="lt-LT"/>
              </w:rPr>
              <w:t>1.173</w:t>
            </w:r>
          </w:p>
        </w:tc>
      </w:tr>
      <w:tr w:rsidR="00D11D1A" w14:paraId="426B908D"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88" w14:textId="77777777" w:rsidR="00D11D1A" w:rsidRDefault="00F70997">
            <w:pPr>
              <w:widowControl w:val="0"/>
              <w:suppressAutoHyphens/>
              <w:jc w:val="center"/>
              <w:rPr>
                <w:color w:val="000000"/>
                <w:sz w:val="20"/>
                <w:lang w:eastAsia="lt-LT"/>
              </w:rPr>
            </w:pPr>
            <w:r>
              <w:rPr>
                <w:color w:val="000000"/>
                <w:sz w:val="20"/>
                <w:lang w:eastAsia="lt-LT"/>
              </w:rPr>
              <w:t>23</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89" w14:textId="77777777" w:rsidR="00D11D1A" w:rsidRDefault="00F70997">
            <w:pPr>
              <w:widowControl w:val="0"/>
              <w:suppressAutoHyphens/>
              <w:jc w:val="center"/>
              <w:rPr>
                <w:color w:val="000000"/>
                <w:sz w:val="20"/>
                <w:lang w:eastAsia="lt-LT"/>
              </w:rPr>
            </w:pPr>
            <w:r>
              <w:rPr>
                <w:color w:val="000000"/>
                <w:sz w:val="20"/>
                <w:lang w:eastAsia="lt-LT"/>
              </w:rPr>
              <w:t>F64B</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8A" w14:textId="77777777" w:rsidR="00D11D1A" w:rsidRDefault="00F70997">
            <w:pPr>
              <w:widowControl w:val="0"/>
              <w:suppressAutoHyphens/>
              <w:rPr>
                <w:color w:val="000000"/>
                <w:sz w:val="20"/>
                <w:lang w:eastAsia="lt-LT"/>
              </w:rPr>
            </w:pPr>
            <w:r>
              <w:rPr>
                <w:color w:val="000000"/>
                <w:sz w:val="20"/>
                <w:lang w:eastAsia="lt-LT"/>
              </w:rPr>
              <w:t>Odos opos dėl kraujotakos sutrikimo – kai nėra pavojingų gyvybei ar sunkių komplikacijų ir (ar) gretutinių ligų</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8B"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8C" w14:textId="77777777" w:rsidR="00D11D1A" w:rsidRDefault="00F70997">
            <w:pPr>
              <w:widowControl w:val="0"/>
              <w:suppressAutoHyphens/>
              <w:jc w:val="center"/>
              <w:rPr>
                <w:color w:val="000000"/>
                <w:sz w:val="20"/>
                <w:lang w:eastAsia="lt-LT"/>
              </w:rPr>
            </w:pPr>
            <w:r>
              <w:rPr>
                <w:color w:val="000000"/>
                <w:sz w:val="20"/>
                <w:lang w:eastAsia="lt-LT"/>
              </w:rPr>
              <w:t>1.252</w:t>
            </w:r>
          </w:p>
        </w:tc>
      </w:tr>
      <w:tr w:rsidR="00D11D1A" w14:paraId="426B9093"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8E" w14:textId="77777777" w:rsidR="00D11D1A" w:rsidRDefault="00F70997">
            <w:pPr>
              <w:widowControl w:val="0"/>
              <w:suppressAutoHyphens/>
              <w:jc w:val="center"/>
              <w:rPr>
                <w:color w:val="000000"/>
                <w:sz w:val="20"/>
                <w:lang w:eastAsia="lt-LT"/>
              </w:rPr>
            </w:pPr>
            <w:r>
              <w:rPr>
                <w:color w:val="000000"/>
                <w:sz w:val="20"/>
                <w:lang w:eastAsia="lt-LT"/>
              </w:rPr>
              <w:t>24</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8F" w14:textId="77777777" w:rsidR="00D11D1A" w:rsidRDefault="00F70997">
            <w:pPr>
              <w:widowControl w:val="0"/>
              <w:suppressAutoHyphens/>
              <w:jc w:val="center"/>
              <w:rPr>
                <w:color w:val="000000"/>
                <w:sz w:val="20"/>
                <w:lang w:eastAsia="lt-LT"/>
              </w:rPr>
            </w:pPr>
            <w:r>
              <w:rPr>
                <w:color w:val="000000"/>
                <w:sz w:val="20"/>
                <w:lang w:eastAsia="lt-LT"/>
              </w:rPr>
              <w:t>F65B</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90" w14:textId="77777777" w:rsidR="00D11D1A" w:rsidRDefault="00F70997">
            <w:pPr>
              <w:widowControl w:val="0"/>
              <w:suppressAutoHyphens/>
              <w:rPr>
                <w:color w:val="000000"/>
                <w:sz w:val="20"/>
                <w:lang w:eastAsia="lt-LT"/>
              </w:rPr>
            </w:pPr>
            <w:r>
              <w:rPr>
                <w:color w:val="000000"/>
                <w:sz w:val="20"/>
                <w:lang w:eastAsia="lt-LT"/>
              </w:rPr>
              <w:t>Perife</w:t>
            </w:r>
            <w:r>
              <w:rPr>
                <w:color w:val="000000"/>
                <w:sz w:val="20"/>
                <w:lang w:eastAsia="lt-LT"/>
              </w:rPr>
              <w:t>rinių kraujagyslių ligos – kai nėra pavojingų gyvybei ar sunkių komplikacijų ir (ar) gretutinių ligų</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91"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92" w14:textId="77777777" w:rsidR="00D11D1A" w:rsidRDefault="00F70997">
            <w:pPr>
              <w:widowControl w:val="0"/>
              <w:suppressAutoHyphens/>
              <w:jc w:val="center"/>
              <w:rPr>
                <w:color w:val="000000"/>
                <w:sz w:val="20"/>
                <w:lang w:eastAsia="lt-LT"/>
              </w:rPr>
            </w:pPr>
            <w:r>
              <w:rPr>
                <w:color w:val="000000"/>
                <w:sz w:val="20"/>
                <w:lang w:eastAsia="lt-LT"/>
              </w:rPr>
              <w:t>0.697</w:t>
            </w:r>
          </w:p>
        </w:tc>
      </w:tr>
      <w:tr w:rsidR="00D11D1A" w14:paraId="426B9099"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94" w14:textId="77777777" w:rsidR="00D11D1A" w:rsidRDefault="00F70997">
            <w:pPr>
              <w:widowControl w:val="0"/>
              <w:suppressAutoHyphens/>
              <w:jc w:val="center"/>
              <w:rPr>
                <w:color w:val="000000"/>
                <w:sz w:val="20"/>
                <w:lang w:eastAsia="lt-LT"/>
              </w:rPr>
            </w:pPr>
            <w:r>
              <w:rPr>
                <w:color w:val="000000"/>
                <w:sz w:val="20"/>
                <w:lang w:eastAsia="lt-LT"/>
              </w:rPr>
              <w:t>25</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95" w14:textId="77777777" w:rsidR="00D11D1A" w:rsidRDefault="00F70997">
            <w:pPr>
              <w:widowControl w:val="0"/>
              <w:suppressAutoHyphens/>
              <w:jc w:val="center"/>
              <w:rPr>
                <w:color w:val="000000"/>
                <w:sz w:val="20"/>
                <w:lang w:eastAsia="lt-LT"/>
              </w:rPr>
            </w:pPr>
            <w:r>
              <w:rPr>
                <w:color w:val="000000"/>
                <w:sz w:val="20"/>
                <w:lang w:eastAsia="lt-LT"/>
              </w:rPr>
              <w:t>F66B</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96" w14:textId="77777777" w:rsidR="00D11D1A" w:rsidRDefault="00F70997">
            <w:pPr>
              <w:widowControl w:val="0"/>
              <w:suppressAutoHyphens/>
              <w:rPr>
                <w:color w:val="000000"/>
                <w:sz w:val="20"/>
                <w:lang w:eastAsia="lt-LT"/>
              </w:rPr>
            </w:pPr>
            <w:r>
              <w:rPr>
                <w:color w:val="000000"/>
                <w:sz w:val="20"/>
                <w:lang w:eastAsia="lt-LT"/>
              </w:rPr>
              <w:t>Vainikinių arterijų aterosklerozė – kai nėra pavojingų gyvybei ar sunkių komplikacijų ir (ar) gretutinių ligų</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97"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98" w14:textId="77777777" w:rsidR="00D11D1A" w:rsidRDefault="00F70997">
            <w:pPr>
              <w:widowControl w:val="0"/>
              <w:suppressAutoHyphens/>
              <w:jc w:val="center"/>
              <w:rPr>
                <w:color w:val="000000"/>
                <w:sz w:val="20"/>
                <w:lang w:eastAsia="lt-LT"/>
              </w:rPr>
            </w:pPr>
            <w:r>
              <w:rPr>
                <w:color w:val="000000"/>
                <w:sz w:val="20"/>
                <w:lang w:eastAsia="lt-LT"/>
              </w:rPr>
              <w:t>0.453</w:t>
            </w:r>
          </w:p>
        </w:tc>
      </w:tr>
      <w:tr w:rsidR="00D11D1A" w14:paraId="426B909F"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9A" w14:textId="77777777" w:rsidR="00D11D1A" w:rsidRDefault="00F70997">
            <w:pPr>
              <w:widowControl w:val="0"/>
              <w:suppressAutoHyphens/>
              <w:jc w:val="center"/>
              <w:rPr>
                <w:color w:val="000000"/>
                <w:sz w:val="20"/>
                <w:lang w:eastAsia="lt-LT"/>
              </w:rPr>
            </w:pPr>
            <w:r>
              <w:rPr>
                <w:color w:val="000000"/>
                <w:sz w:val="20"/>
                <w:lang w:eastAsia="lt-LT"/>
              </w:rPr>
              <w:t>26</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9B" w14:textId="77777777" w:rsidR="00D11D1A" w:rsidRDefault="00F70997">
            <w:pPr>
              <w:widowControl w:val="0"/>
              <w:suppressAutoHyphens/>
              <w:jc w:val="center"/>
              <w:rPr>
                <w:color w:val="000000"/>
                <w:sz w:val="20"/>
                <w:lang w:eastAsia="lt-LT"/>
              </w:rPr>
            </w:pPr>
            <w:r>
              <w:rPr>
                <w:color w:val="000000"/>
                <w:sz w:val="20"/>
                <w:lang w:eastAsia="lt-LT"/>
              </w:rPr>
              <w:t>F67B</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9C" w14:textId="77777777" w:rsidR="00D11D1A" w:rsidRDefault="00F70997">
            <w:pPr>
              <w:widowControl w:val="0"/>
              <w:suppressAutoHyphens/>
              <w:rPr>
                <w:color w:val="000000"/>
                <w:sz w:val="20"/>
                <w:lang w:eastAsia="lt-LT"/>
              </w:rPr>
            </w:pPr>
            <w:r>
              <w:rPr>
                <w:color w:val="000000"/>
                <w:sz w:val="20"/>
                <w:lang w:eastAsia="lt-LT"/>
              </w:rPr>
              <w:t>Hipertenzija – kai nėra pavojingų gyvybei ar sunkių komplikacijų ir (ar) gretutinių ligų</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9D"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9E" w14:textId="77777777" w:rsidR="00D11D1A" w:rsidRDefault="00F70997">
            <w:pPr>
              <w:widowControl w:val="0"/>
              <w:suppressAutoHyphens/>
              <w:jc w:val="center"/>
              <w:rPr>
                <w:color w:val="000000"/>
                <w:sz w:val="20"/>
                <w:lang w:eastAsia="lt-LT"/>
              </w:rPr>
            </w:pPr>
            <w:r>
              <w:rPr>
                <w:color w:val="000000"/>
                <w:sz w:val="20"/>
                <w:lang w:eastAsia="lt-LT"/>
              </w:rPr>
              <w:t>0.582</w:t>
            </w:r>
          </w:p>
        </w:tc>
      </w:tr>
      <w:tr w:rsidR="00D11D1A" w14:paraId="426B90A5"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A0" w14:textId="77777777" w:rsidR="00D11D1A" w:rsidRDefault="00F70997">
            <w:pPr>
              <w:widowControl w:val="0"/>
              <w:suppressAutoHyphens/>
              <w:jc w:val="center"/>
              <w:rPr>
                <w:color w:val="000000"/>
                <w:sz w:val="20"/>
                <w:lang w:eastAsia="lt-LT"/>
              </w:rPr>
            </w:pPr>
            <w:r>
              <w:rPr>
                <w:color w:val="000000"/>
                <w:sz w:val="20"/>
                <w:lang w:eastAsia="lt-LT"/>
              </w:rPr>
              <w:t>27</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A1" w14:textId="77777777" w:rsidR="00D11D1A" w:rsidRDefault="00F70997">
            <w:pPr>
              <w:widowControl w:val="0"/>
              <w:suppressAutoHyphens/>
              <w:jc w:val="center"/>
              <w:rPr>
                <w:color w:val="000000"/>
                <w:sz w:val="20"/>
                <w:lang w:eastAsia="lt-LT"/>
              </w:rPr>
            </w:pPr>
            <w:r>
              <w:rPr>
                <w:color w:val="000000"/>
                <w:sz w:val="20"/>
                <w:lang w:eastAsia="lt-LT"/>
              </w:rPr>
              <w:t>F73B</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A2" w14:textId="77777777" w:rsidR="00D11D1A" w:rsidRDefault="00F70997">
            <w:pPr>
              <w:widowControl w:val="0"/>
              <w:suppressAutoHyphens/>
              <w:rPr>
                <w:color w:val="000000"/>
                <w:sz w:val="20"/>
                <w:lang w:eastAsia="lt-LT"/>
              </w:rPr>
            </w:pPr>
            <w:r>
              <w:rPr>
                <w:color w:val="000000"/>
                <w:sz w:val="20"/>
                <w:lang w:eastAsia="lt-LT"/>
              </w:rPr>
              <w:t>Apalpimas ir kolapsas – kai nėra pavojingų gyvybei ar sunkių komplikacijų ir (ar) gretutinių ligų</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A3"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A4" w14:textId="77777777" w:rsidR="00D11D1A" w:rsidRDefault="00F70997">
            <w:pPr>
              <w:widowControl w:val="0"/>
              <w:suppressAutoHyphens/>
              <w:jc w:val="center"/>
              <w:rPr>
                <w:color w:val="000000"/>
                <w:sz w:val="20"/>
                <w:lang w:eastAsia="lt-LT"/>
              </w:rPr>
            </w:pPr>
            <w:r>
              <w:rPr>
                <w:color w:val="000000"/>
                <w:sz w:val="20"/>
                <w:lang w:eastAsia="lt-LT"/>
              </w:rPr>
              <w:t>0.489</w:t>
            </w:r>
          </w:p>
        </w:tc>
      </w:tr>
      <w:tr w:rsidR="00D11D1A" w14:paraId="426B90AB"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A6" w14:textId="77777777" w:rsidR="00D11D1A" w:rsidRDefault="00F70997">
            <w:pPr>
              <w:widowControl w:val="0"/>
              <w:suppressAutoHyphens/>
              <w:jc w:val="center"/>
              <w:rPr>
                <w:color w:val="000000"/>
                <w:sz w:val="20"/>
                <w:lang w:eastAsia="lt-LT"/>
              </w:rPr>
            </w:pPr>
            <w:r>
              <w:rPr>
                <w:color w:val="000000"/>
                <w:sz w:val="20"/>
                <w:lang w:eastAsia="lt-LT"/>
              </w:rPr>
              <w:t>28</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A7" w14:textId="77777777" w:rsidR="00D11D1A" w:rsidRDefault="00F70997">
            <w:pPr>
              <w:widowControl w:val="0"/>
              <w:suppressAutoHyphens/>
              <w:jc w:val="center"/>
              <w:rPr>
                <w:color w:val="000000"/>
                <w:sz w:val="20"/>
                <w:lang w:eastAsia="lt-LT"/>
              </w:rPr>
            </w:pPr>
            <w:r>
              <w:rPr>
                <w:color w:val="000000"/>
                <w:sz w:val="20"/>
                <w:lang w:eastAsia="lt-LT"/>
              </w:rPr>
              <w:t>F74Z</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A8" w14:textId="77777777" w:rsidR="00D11D1A" w:rsidRDefault="00F70997">
            <w:pPr>
              <w:widowControl w:val="0"/>
              <w:suppressAutoHyphens/>
              <w:rPr>
                <w:color w:val="000000"/>
                <w:sz w:val="20"/>
                <w:lang w:eastAsia="lt-LT"/>
              </w:rPr>
            </w:pPr>
            <w:r>
              <w:rPr>
                <w:color w:val="000000"/>
                <w:sz w:val="20"/>
                <w:lang w:eastAsia="lt-LT"/>
              </w:rPr>
              <w:t>Krūtinės skausmas</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A9"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AA" w14:textId="77777777" w:rsidR="00D11D1A" w:rsidRDefault="00F70997">
            <w:pPr>
              <w:widowControl w:val="0"/>
              <w:suppressAutoHyphens/>
              <w:jc w:val="center"/>
              <w:rPr>
                <w:color w:val="000000"/>
                <w:sz w:val="20"/>
                <w:lang w:eastAsia="lt-LT"/>
              </w:rPr>
            </w:pPr>
            <w:r>
              <w:rPr>
                <w:color w:val="000000"/>
                <w:sz w:val="20"/>
                <w:lang w:eastAsia="lt-LT"/>
              </w:rPr>
              <w:t>0.372</w:t>
            </w:r>
          </w:p>
        </w:tc>
      </w:tr>
      <w:tr w:rsidR="00D11D1A" w14:paraId="426B90B1"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AC" w14:textId="77777777" w:rsidR="00D11D1A" w:rsidRDefault="00F70997">
            <w:pPr>
              <w:widowControl w:val="0"/>
              <w:suppressAutoHyphens/>
              <w:jc w:val="center"/>
              <w:rPr>
                <w:color w:val="000000"/>
                <w:sz w:val="20"/>
                <w:lang w:eastAsia="lt-LT"/>
              </w:rPr>
            </w:pPr>
            <w:r>
              <w:rPr>
                <w:color w:val="000000"/>
                <w:sz w:val="20"/>
                <w:lang w:eastAsia="lt-LT"/>
              </w:rPr>
              <w:t>29</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AD" w14:textId="77777777" w:rsidR="00D11D1A" w:rsidRDefault="00F70997">
            <w:pPr>
              <w:widowControl w:val="0"/>
              <w:suppressAutoHyphens/>
              <w:jc w:val="center"/>
              <w:rPr>
                <w:color w:val="000000"/>
                <w:sz w:val="20"/>
                <w:lang w:eastAsia="lt-LT"/>
              </w:rPr>
            </w:pPr>
            <w:r>
              <w:rPr>
                <w:color w:val="000000"/>
                <w:sz w:val="20"/>
                <w:lang w:eastAsia="lt-LT"/>
              </w:rPr>
              <w:t>F76B</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AE" w14:textId="77777777" w:rsidR="00D11D1A" w:rsidRDefault="00F70997">
            <w:pPr>
              <w:widowControl w:val="0"/>
              <w:suppressAutoHyphens/>
              <w:rPr>
                <w:color w:val="000000"/>
                <w:sz w:val="20"/>
                <w:lang w:eastAsia="lt-LT"/>
              </w:rPr>
            </w:pPr>
            <w:r>
              <w:rPr>
                <w:color w:val="000000"/>
                <w:sz w:val="20"/>
                <w:lang w:eastAsia="lt-LT"/>
              </w:rPr>
              <w:t>Aritmija, širdies sustojimas ir laidumo sutrikimai – kai nėra pavojingų gyvybei ar sunkių komplikacijų ir (ar) gretutinių ligų</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AF"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B0" w14:textId="77777777" w:rsidR="00D11D1A" w:rsidRDefault="00F70997">
            <w:pPr>
              <w:widowControl w:val="0"/>
              <w:suppressAutoHyphens/>
              <w:jc w:val="center"/>
              <w:rPr>
                <w:color w:val="000000"/>
                <w:sz w:val="20"/>
                <w:lang w:eastAsia="lt-LT"/>
              </w:rPr>
            </w:pPr>
            <w:r>
              <w:rPr>
                <w:color w:val="000000"/>
                <w:sz w:val="20"/>
                <w:lang w:eastAsia="lt-LT"/>
              </w:rPr>
              <w:t>0.59</w:t>
            </w:r>
          </w:p>
        </w:tc>
      </w:tr>
      <w:tr w:rsidR="00D11D1A" w14:paraId="426B90B7"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B2" w14:textId="77777777" w:rsidR="00D11D1A" w:rsidRDefault="00F70997">
            <w:pPr>
              <w:widowControl w:val="0"/>
              <w:suppressAutoHyphens/>
              <w:jc w:val="center"/>
              <w:rPr>
                <w:color w:val="000000"/>
                <w:sz w:val="20"/>
                <w:lang w:eastAsia="lt-LT"/>
              </w:rPr>
            </w:pPr>
            <w:r>
              <w:rPr>
                <w:color w:val="000000"/>
                <w:sz w:val="20"/>
                <w:lang w:eastAsia="lt-LT"/>
              </w:rPr>
              <w:t>30</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B3" w14:textId="77777777" w:rsidR="00D11D1A" w:rsidRDefault="00F70997">
            <w:pPr>
              <w:widowControl w:val="0"/>
              <w:suppressAutoHyphens/>
              <w:jc w:val="center"/>
              <w:rPr>
                <w:color w:val="000000"/>
                <w:sz w:val="20"/>
                <w:lang w:eastAsia="lt-LT"/>
              </w:rPr>
            </w:pPr>
            <w:r>
              <w:rPr>
                <w:color w:val="000000"/>
                <w:sz w:val="20"/>
                <w:lang w:eastAsia="lt-LT"/>
              </w:rPr>
              <w:t>G63Z</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B4" w14:textId="77777777" w:rsidR="00D11D1A" w:rsidRDefault="00F70997">
            <w:pPr>
              <w:widowControl w:val="0"/>
              <w:suppressAutoHyphens/>
              <w:rPr>
                <w:color w:val="000000"/>
                <w:sz w:val="20"/>
                <w:lang w:eastAsia="lt-LT"/>
              </w:rPr>
            </w:pPr>
            <w:r>
              <w:rPr>
                <w:color w:val="000000"/>
                <w:sz w:val="20"/>
                <w:lang w:eastAsia="lt-LT"/>
              </w:rPr>
              <w:t>Nekomplikuota peptinė opa</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B5"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B6" w14:textId="77777777" w:rsidR="00D11D1A" w:rsidRDefault="00F70997">
            <w:pPr>
              <w:widowControl w:val="0"/>
              <w:suppressAutoHyphens/>
              <w:jc w:val="center"/>
              <w:rPr>
                <w:color w:val="000000"/>
                <w:sz w:val="20"/>
                <w:lang w:eastAsia="lt-LT"/>
              </w:rPr>
            </w:pPr>
            <w:r>
              <w:rPr>
                <w:color w:val="000000"/>
                <w:sz w:val="20"/>
                <w:lang w:eastAsia="lt-LT"/>
              </w:rPr>
              <w:t>0.391</w:t>
            </w:r>
          </w:p>
        </w:tc>
      </w:tr>
      <w:tr w:rsidR="00D11D1A" w14:paraId="426B90BD"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B8" w14:textId="77777777" w:rsidR="00D11D1A" w:rsidRDefault="00F70997">
            <w:pPr>
              <w:widowControl w:val="0"/>
              <w:suppressAutoHyphens/>
              <w:jc w:val="center"/>
              <w:rPr>
                <w:color w:val="000000"/>
                <w:sz w:val="20"/>
                <w:lang w:eastAsia="lt-LT"/>
              </w:rPr>
            </w:pPr>
            <w:r>
              <w:rPr>
                <w:color w:val="000000"/>
                <w:sz w:val="20"/>
                <w:lang w:eastAsia="lt-LT"/>
              </w:rPr>
              <w:t>31</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B9" w14:textId="77777777" w:rsidR="00D11D1A" w:rsidRDefault="00F70997">
            <w:pPr>
              <w:widowControl w:val="0"/>
              <w:suppressAutoHyphens/>
              <w:jc w:val="center"/>
              <w:rPr>
                <w:color w:val="000000"/>
                <w:sz w:val="20"/>
                <w:lang w:eastAsia="lt-LT"/>
              </w:rPr>
            </w:pPr>
            <w:r>
              <w:rPr>
                <w:color w:val="000000"/>
                <w:sz w:val="20"/>
                <w:lang w:eastAsia="lt-LT"/>
              </w:rPr>
              <w:t>G64B</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BA" w14:textId="77777777" w:rsidR="00D11D1A" w:rsidRDefault="00F70997">
            <w:pPr>
              <w:widowControl w:val="0"/>
              <w:suppressAutoHyphens/>
              <w:rPr>
                <w:color w:val="000000"/>
                <w:sz w:val="20"/>
                <w:lang w:eastAsia="lt-LT"/>
              </w:rPr>
            </w:pPr>
            <w:r>
              <w:rPr>
                <w:color w:val="000000"/>
                <w:sz w:val="20"/>
                <w:lang w:eastAsia="lt-LT"/>
              </w:rPr>
              <w:t xml:space="preserve">Uždegiminė žarnų liga – kai nėra komplikacijų ir (ar) </w:t>
            </w:r>
            <w:r>
              <w:rPr>
                <w:color w:val="000000"/>
                <w:sz w:val="20"/>
                <w:lang w:eastAsia="lt-LT"/>
              </w:rPr>
              <w:t>gretutinių ligų</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BB"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BC" w14:textId="77777777" w:rsidR="00D11D1A" w:rsidRDefault="00F70997">
            <w:pPr>
              <w:widowControl w:val="0"/>
              <w:suppressAutoHyphens/>
              <w:jc w:val="center"/>
              <w:rPr>
                <w:color w:val="000000"/>
                <w:sz w:val="20"/>
                <w:lang w:eastAsia="lt-LT"/>
              </w:rPr>
            </w:pPr>
            <w:r>
              <w:rPr>
                <w:color w:val="000000"/>
                <w:sz w:val="20"/>
                <w:lang w:eastAsia="lt-LT"/>
              </w:rPr>
              <w:t>0.668</w:t>
            </w:r>
          </w:p>
        </w:tc>
      </w:tr>
      <w:tr w:rsidR="00D11D1A" w14:paraId="426B90C3"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BE" w14:textId="77777777" w:rsidR="00D11D1A" w:rsidRDefault="00F70997">
            <w:pPr>
              <w:widowControl w:val="0"/>
              <w:suppressAutoHyphens/>
              <w:jc w:val="center"/>
              <w:rPr>
                <w:color w:val="000000"/>
                <w:sz w:val="20"/>
                <w:lang w:eastAsia="lt-LT"/>
              </w:rPr>
            </w:pPr>
            <w:r>
              <w:rPr>
                <w:color w:val="000000"/>
                <w:sz w:val="20"/>
                <w:lang w:eastAsia="lt-LT"/>
              </w:rPr>
              <w:t>32</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BF" w14:textId="77777777" w:rsidR="00D11D1A" w:rsidRDefault="00F70997">
            <w:pPr>
              <w:widowControl w:val="0"/>
              <w:suppressAutoHyphens/>
              <w:jc w:val="center"/>
              <w:rPr>
                <w:color w:val="000000"/>
                <w:sz w:val="20"/>
                <w:lang w:eastAsia="lt-LT"/>
              </w:rPr>
            </w:pPr>
            <w:r>
              <w:rPr>
                <w:color w:val="000000"/>
                <w:sz w:val="20"/>
                <w:lang w:eastAsia="lt-LT"/>
              </w:rPr>
              <w:t>G66Z</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C0" w14:textId="77777777" w:rsidR="00D11D1A" w:rsidRDefault="00F70997">
            <w:pPr>
              <w:widowControl w:val="0"/>
              <w:suppressAutoHyphens/>
              <w:rPr>
                <w:color w:val="000000"/>
                <w:sz w:val="20"/>
                <w:lang w:eastAsia="lt-LT"/>
              </w:rPr>
            </w:pPr>
            <w:r>
              <w:rPr>
                <w:color w:val="000000"/>
                <w:sz w:val="20"/>
                <w:lang w:eastAsia="lt-LT"/>
              </w:rPr>
              <w:t>Pilvo skausmas ar mezenterinis adenitas</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C1"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C2" w14:textId="77777777" w:rsidR="00D11D1A" w:rsidRDefault="00F70997">
            <w:pPr>
              <w:widowControl w:val="0"/>
              <w:suppressAutoHyphens/>
              <w:jc w:val="center"/>
              <w:rPr>
                <w:color w:val="000000"/>
                <w:sz w:val="20"/>
                <w:lang w:eastAsia="lt-LT"/>
              </w:rPr>
            </w:pPr>
            <w:r>
              <w:rPr>
                <w:color w:val="000000"/>
                <w:sz w:val="20"/>
                <w:lang w:eastAsia="lt-LT"/>
              </w:rPr>
              <w:t>0.388</w:t>
            </w:r>
          </w:p>
        </w:tc>
      </w:tr>
      <w:tr w:rsidR="00D11D1A" w14:paraId="426B90C9"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C4" w14:textId="77777777" w:rsidR="00D11D1A" w:rsidRDefault="00F70997">
            <w:pPr>
              <w:widowControl w:val="0"/>
              <w:suppressAutoHyphens/>
              <w:jc w:val="center"/>
              <w:rPr>
                <w:color w:val="000000"/>
                <w:sz w:val="20"/>
                <w:lang w:eastAsia="lt-LT"/>
              </w:rPr>
            </w:pPr>
            <w:r>
              <w:rPr>
                <w:color w:val="000000"/>
                <w:sz w:val="20"/>
                <w:lang w:eastAsia="lt-LT"/>
              </w:rPr>
              <w:t>33</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C5" w14:textId="77777777" w:rsidR="00D11D1A" w:rsidRDefault="00F70997">
            <w:pPr>
              <w:widowControl w:val="0"/>
              <w:suppressAutoHyphens/>
              <w:jc w:val="center"/>
              <w:rPr>
                <w:color w:val="000000"/>
                <w:sz w:val="20"/>
                <w:lang w:eastAsia="lt-LT"/>
              </w:rPr>
            </w:pPr>
            <w:r>
              <w:rPr>
                <w:color w:val="000000"/>
                <w:sz w:val="20"/>
                <w:lang w:eastAsia="lt-LT"/>
              </w:rPr>
              <w:t>G70B</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C6" w14:textId="77777777" w:rsidR="00D11D1A" w:rsidRDefault="00F70997">
            <w:pPr>
              <w:widowControl w:val="0"/>
              <w:suppressAutoHyphens/>
              <w:rPr>
                <w:color w:val="000000"/>
                <w:sz w:val="20"/>
                <w:lang w:eastAsia="lt-LT"/>
              </w:rPr>
            </w:pPr>
            <w:r>
              <w:rPr>
                <w:color w:val="000000"/>
                <w:sz w:val="20"/>
                <w:lang w:eastAsia="lt-LT"/>
              </w:rPr>
              <w:t>Kitos virškinimo sistemos ligos – kai nėra pavojingų gyvybei ar sunkių komplikacijų ir (ar) gretutinių ligų</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C7"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C8" w14:textId="77777777" w:rsidR="00D11D1A" w:rsidRDefault="00F70997">
            <w:pPr>
              <w:widowControl w:val="0"/>
              <w:suppressAutoHyphens/>
              <w:jc w:val="center"/>
              <w:rPr>
                <w:color w:val="000000"/>
                <w:sz w:val="20"/>
                <w:lang w:eastAsia="lt-LT"/>
              </w:rPr>
            </w:pPr>
            <w:r>
              <w:rPr>
                <w:color w:val="000000"/>
                <w:sz w:val="20"/>
                <w:lang w:eastAsia="lt-LT"/>
              </w:rPr>
              <w:t>0.451</w:t>
            </w:r>
          </w:p>
        </w:tc>
      </w:tr>
      <w:tr w:rsidR="00D11D1A" w14:paraId="426B90CF"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CA" w14:textId="77777777" w:rsidR="00D11D1A" w:rsidRDefault="00F70997">
            <w:pPr>
              <w:widowControl w:val="0"/>
              <w:suppressAutoHyphens/>
              <w:jc w:val="center"/>
              <w:rPr>
                <w:color w:val="000000"/>
                <w:sz w:val="20"/>
                <w:lang w:eastAsia="lt-LT"/>
              </w:rPr>
            </w:pPr>
            <w:r>
              <w:rPr>
                <w:color w:val="000000"/>
                <w:sz w:val="20"/>
                <w:lang w:eastAsia="lt-LT"/>
              </w:rPr>
              <w:t>34</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CB" w14:textId="77777777" w:rsidR="00D11D1A" w:rsidRDefault="00F70997">
            <w:pPr>
              <w:widowControl w:val="0"/>
              <w:suppressAutoHyphens/>
              <w:jc w:val="center"/>
              <w:rPr>
                <w:color w:val="000000"/>
                <w:sz w:val="20"/>
                <w:lang w:eastAsia="lt-LT"/>
              </w:rPr>
            </w:pPr>
            <w:r>
              <w:rPr>
                <w:color w:val="000000"/>
                <w:sz w:val="20"/>
                <w:lang w:eastAsia="lt-LT"/>
              </w:rPr>
              <w:t>H60C</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CC" w14:textId="77777777" w:rsidR="00D11D1A" w:rsidRDefault="00F70997">
            <w:pPr>
              <w:widowControl w:val="0"/>
              <w:suppressAutoHyphens/>
              <w:rPr>
                <w:color w:val="000000"/>
                <w:sz w:val="20"/>
                <w:lang w:eastAsia="lt-LT"/>
              </w:rPr>
            </w:pPr>
            <w:r>
              <w:rPr>
                <w:color w:val="000000"/>
                <w:sz w:val="20"/>
                <w:lang w:eastAsia="lt-LT"/>
              </w:rPr>
              <w:t xml:space="preserve">Cirozė ir alkoholinis </w:t>
            </w:r>
            <w:r>
              <w:rPr>
                <w:color w:val="000000"/>
                <w:sz w:val="20"/>
                <w:lang w:eastAsia="lt-LT"/>
              </w:rPr>
              <w:t>hepatitas – kai nėra komplikacijų ir (ar) gretutinių ligų</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CD"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CE" w14:textId="77777777" w:rsidR="00D11D1A" w:rsidRDefault="00F70997">
            <w:pPr>
              <w:widowControl w:val="0"/>
              <w:suppressAutoHyphens/>
              <w:jc w:val="center"/>
              <w:rPr>
                <w:color w:val="000000"/>
                <w:sz w:val="20"/>
                <w:lang w:eastAsia="lt-LT"/>
              </w:rPr>
            </w:pPr>
            <w:r>
              <w:rPr>
                <w:color w:val="000000"/>
                <w:sz w:val="20"/>
                <w:lang w:eastAsia="lt-LT"/>
              </w:rPr>
              <w:t>0.567</w:t>
            </w:r>
          </w:p>
        </w:tc>
      </w:tr>
      <w:tr w:rsidR="00D11D1A" w14:paraId="426B90D5"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D0" w14:textId="77777777" w:rsidR="00D11D1A" w:rsidRDefault="00F70997">
            <w:pPr>
              <w:widowControl w:val="0"/>
              <w:suppressAutoHyphens/>
              <w:jc w:val="center"/>
              <w:rPr>
                <w:color w:val="000000"/>
                <w:sz w:val="20"/>
                <w:lang w:eastAsia="lt-LT"/>
              </w:rPr>
            </w:pPr>
            <w:r>
              <w:rPr>
                <w:color w:val="000000"/>
                <w:sz w:val="20"/>
                <w:lang w:eastAsia="lt-LT"/>
              </w:rPr>
              <w:t>35</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D1" w14:textId="77777777" w:rsidR="00D11D1A" w:rsidRDefault="00F70997">
            <w:pPr>
              <w:widowControl w:val="0"/>
              <w:suppressAutoHyphens/>
              <w:jc w:val="center"/>
              <w:rPr>
                <w:color w:val="000000"/>
                <w:sz w:val="20"/>
                <w:lang w:eastAsia="lt-LT"/>
              </w:rPr>
            </w:pPr>
            <w:r>
              <w:rPr>
                <w:color w:val="000000"/>
                <w:sz w:val="20"/>
                <w:lang w:eastAsia="lt-LT"/>
              </w:rPr>
              <w:t>H62B</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D2" w14:textId="77777777" w:rsidR="00D11D1A" w:rsidRDefault="00F70997">
            <w:pPr>
              <w:widowControl w:val="0"/>
              <w:suppressAutoHyphens/>
              <w:rPr>
                <w:color w:val="000000"/>
                <w:sz w:val="20"/>
                <w:lang w:eastAsia="lt-LT"/>
              </w:rPr>
            </w:pPr>
            <w:r>
              <w:rPr>
                <w:color w:val="000000"/>
                <w:sz w:val="20"/>
                <w:lang w:eastAsia="lt-LT"/>
              </w:rPr>
              <w:t>Kasos ligos (išskyrus piktybinį naviką) – kai nėra pavojingų gyvybei ar sunkių komplikacijų ir (ar) gretutinių ligų</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D3"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D4" w14:textId="77777777" w:rsidR="00D11D1A" w:rsidRDefault="00F70997">
            <w:pPr>
              <w:widowControl w:val="0"/>
              <w:suppressAutoHyphens/>
              <w:jc w:val="center"/>
              <w:rPr>
                <w:color w:val="000000"/>
                <w:sz w:val="20"/>
                <w:lang w:eastAsia="lt-LT"/>
              </w:rPr>
            </w:pPr>
            <w:r>
              <w:rPr>
                <w:color w:val="000000"/>
                <w:sz w:val="20"/>
                <w:lang w:eastAsia="lt-LT"/>
              </w:rPr>
              <w:t>0.895</w:t>
            </w:r>
          </w:p>
        </w:tc>
      </w:tr>
      <w:tr w:rsidR="00D11D1A" w14:paraId="426B90DB"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D6" w14:textId="77777777" w:rsidR="00D11D1A" w:rsidRDefault="00F70997">
            <w:pPr>
              <w:widowControl w:val="0"/>
              <w:suppressAutoHyphens/>
              <w:jc w:val="center"/>
              <w:rPr>
                <w:color w:val="000000"/>
                <w:sz w:val="20"/>
                <w:lang w:eastAsia="lt-LT"/>
              </w:rPr>
            </w:pPr>
            <w:r>
              <w:rPr>
                <w:color w:val="000000"/>
                <w:sz w:val="20"/>
                <w:lang w:eastAsia="lt-LT"/>
              </w:rPr>
              <w:t>36</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D7" w14:textId="77777777" w:rsidR="00D11D1A" w:rsidRDefault="00F70997">
            <w:pPr>
              <w:widowControl w:val="0"/>
              <w:suppressAutoHyphens/>
              <w:jc w:val="center"/>
              <w:rPr>
                <w:color w:val="000000"/>
                <w:sz w:val="20"/>
                <w:lang w:eastAsia="lt-LT"/>
              </w:rPr>
            </w:pPr>
            <w:r>
              <w:rPr>
                <w:color w:val="000000"/>
                <w:sz w:val="20"/>
                <w:lang w:eastAsia="lt-LT"/>
              </w:rPr>
              <w:t>H63B</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D8" w14:textId="77777777" w:rsidR="00D11D1A" w:rsidRDefault="00F70997">
            <w:pPr>
              <w:widowControl w:val="0"/>
              <w:suppressAutoHyphens/>
              <w:rPr>
                <w:color w:val="000000"/>
                <w:sz w:val="20"/>
                <w:lang w:eastAsia="lt-LT"/>
              </w:rPr>
            </w:pPr>
            <w:r>
              <w:rPr>
                <w:color w:val="000000"/>
                <w:sz w:val="20"/>
                <w:lang w:eastAsia="lt-LT"/>
              </w:rPr>
              <w:t xml:space="preserve">Kepenų ligos (išskyrus piktybinį naviką, </w:t>
            </w:r>
            <w:r>
              <w:rPr>
                <w:color w:val="000000"/>
                <w:sz w:val="20"/>
                <w:lang w:eastAsia="lt-LT"/>
              </w:rPr>
              <w:t>cirozę, alkoholinį hepatitą) – kai nėra pavojingų gyvybei ar sunkių komplikacijų ir (ar) gretutinių ligų</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D9"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DA" w14:textId="77777777" w:rsidR="00D11D1A" w:rsidRDefault="00F70997">
            <w:pPr>
              <w:widowControl w:val="0"/>
              <w:suppressAutoHyphens/>
              <w:jc w:val="center"/>
              <w:rPr>
                <w:color w:val="000000"/>
                <w:sz w:val="20"/>
                <w:lang w:eastAsia="lt-LT"/>
              </w:rPr>
            </w:pPr>
            <w:r>
              <w:rPr>
                <w:color w:val="000000"/>
                <w:sz w:val="20"/>
                <w:lang w:eastAsia="lt-LT"/>
              </w:rPr>
              <w:t>0.716</w:t>
            </w:r>
          </w:p>
        </w:tc>
      </w:tr>
      <w:tr w:rsidR="00D11D1A" w14:paraId="426B90E1"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DC" w14:textId="77777777" w:rsidR="00D11D1A" w:rsidRDefault="00F70997">
            <w:pPr>
              <w:widowControl w:val="0"/>
              <w:suppressAutoHyphens/>
              <w:jc w:val="center"/>
              <w:rPr>
                <w:color w:val="000000"/>
                <w:sz w:val="20"/>
                <w:lang w:eastAsia="lt-LT"/>
              </w:rPr>
            </w:pPr>
            <w:r>
              <w:rPr>
                <w:color w:val="000000"/>
                <w:sz w:val="20"/>
                <w:lang w:eastAsia="lt-LT"/>
              </w:rPr>
              <w:t>37</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DD" w14:textId="77777777" w:rsidR="00D11D1A" w:rsidRDefault="00F70997">
            <w:pPr>
              <w:widowControl w:val="0"/>
              <w:suppressAutoHyphens/>
              <w:jc w:val="center"/>
              <w:rPr>
                <w:color w:val="000000"/>
                <w:sz w:val="20"/>
                <w:lang w:eastAsia="lt-LT"/>
              </w:rPr>
            </w:pPr>
            <w:r>
              <w:rPr>
                <w:color w:val="000000"/>
                <w:sz w:val="20"/>
                <w:lang w:eastAsia="lt-LT"/>
              </w:rPr>
              <w:t>H64B</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DE" w14:textId="77777777" w:rsidR="00D11D1A" w:rsidRDefault="00F70997">
            <w:pPr>
              <w:widowControl w:val="0"/>
              <w:suppressAutoHyphens/>
              <w:rPr>
                <w:color w:val="000000"/>
                <w:sz w:val="20"/>
                <w:lang w:eastAsia="lt-LT"/>
              </w:rPr>
            </w:pPr>
            <w:r>
              <w:rPr>
                <w:color w:val="000000"/>
                <w:sz w:val="20"/>
                <w:lang w:eastAsia="lt-LT"/>
              </w:rPr>
              <w:t>Tulžies pūslės ir latakų ligos – kai nėra komplikacijų ir (ar) gretutinių ligų</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DF"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E0" w14:textId="77777777" w:rsidR="00D11D1A" w:rsidRDefault="00F70997">
            <w:pPr>
              <w:widowControl w:val="0"/>
              <w:suppressAutoHyphens/>
              <w:jc w:val="center"/>
              <w:rPr>
                <w:color w:val="000000"/>
                <w:sz w:val="20"/>
                <w:lang w:eastAsia="lt-LT"/>
              </w:rPr>
            </w:pPr>
            <w:r>
              <w:rPr>
                <w:color w:val="000000"/>
                <w:sz w:val="20"/>
                <w:lang w:eastAsia="lt-LT"/>
              </w:rPr>
              <w:t>0.536</w:t>
            </w:r>
          </w:p>
        </w:tc>
      </w:tr>
      <w:tr w:rsidR="00D11D1A" w14:paraId="426B90E7"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E2" w14:textId="77777777" w:rsidR="00D11D1A" w:rsidRDefault="00F70997">
            <w:pPr>
              <w:widowControl w:val="0"/>
              <w:suppressAutoHyphens/>
              <w:jc w:val="center"/>
              <w:rPr>
                <w:color w:val="000000"/>
                <w:sz w:val="20"/>
                <w:lang w:eastAsia="lt-LT"/>
              </w:rPr>
            </w:pPr>
            <w:r>
              <w:rPr>
                <w:color w:val="000000"/>
                <w:sz w:val="20"/>
                <w:lang w:eastAsia="lt-LT"/>
              </w:rPr>
              <w:lastRenderedPageBreak/>
              <w:t>38</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E3" w14:textId="77777777" w:rsidR="00D11D1A" w:rsidRDefault="00F70997">
            <w:pPr>
              <w:widowControl w:val="0"/>
              <w:suppressAutoHyphens/>
              <w:jc w:val="center"/>
              <w:rPr>
                <w:color w:val="000000"/>
                <w:sz w:val="20"/>
                <w:lang w:eastAsia="lt-LT"/>
              </w:rPr>
            </w:pPr>
            <w:r>
              <w:rPr>
                <w:color w:val="000000"/>
                <w:sz w:val="20"/>
                <w:lang w:eastAsia="lt-LT"/>
              </w:rPr>
              <w:t>I66B</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E4" w14:textId="77777777" w:rsidR="00D11D1A" w:rsidRDefault="00F70997">
            <w:pPr>
              <w:widowControl w:val="0"/>
              <w:suppressAutoHyphens/>
              <w:rPr>
                <w:color w:val="000000"/>
                <w:sz w:val="20"/>
                <w:lang w:eastAsia="lt-LT"/>
              </w:rPr>
            </w:pPr>
            <w:r>
              <w:rPr>
                <w:color w:val="000000"/>
                <w:sz w:val="20"/>
                <w:lang w:eastAsia="lt-LT"/>
              </w:rPr>
              <w:t xml:space="preserve">Raumenų ir kaulų uždegiminės </w:t>
            </w:r>
            <w:r>
              <w:rPr>
                <w:color w:val="000000"/>
                <w:sz w:val="20"/>
                <w:lang w:eastAsia="lt-LT"/>
              </w:rPr>
              <w:t>ligos – kai nėra pavojingų gyvybei ar sunkių komplikacijų ir (ar) gretutinių ligų</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E5"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E6" w14:textId="77777777" w:rsidR="00D11D1A" w:rsidRDefault="00F70997">
            <w:pPr>
              <w:widowControl w:val="0"/>
              <w:suppressAutoHyphens/>
              <w:jc w:val="center"/>
              <w:rPr>
                <w:color w:val="000000"/>
                <w:sz w:val="20"/>
                <w:lang w:eastAsia="lt-LT"/>
              </w:rPr>
            </w:pPr>
            <w:r>
              <w:rPr>
                <w:color w:val="000000"/>
                <w:sz w:val="20"/>
                <w:lang w:eastAsia="lt-LT"/>
              </w:rPr>
              <w:t>0.485</w:t>
            </w:r>
          </w:p>
        </w:tc>
      </w:tr>
      <w:tr w:rsidR="00D11D1A" w14:paraId="426B90ED"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E8" w14:textId="77777777" w:rsidR="00D11D1A" w:rsidRDefault="00F70997">
            <w:pPr>
              <w:widowControl w:val="0"/>
              <w:suppressAutoHyphens/>
              <w:jc w:val="center"/>
              <w:rPr>
                <w:color w:val="000000"/>
                <w:sz w:val="20"/>
                <w:lang w:eastAsia="lt-LT"/>
              </w:rPr>
            </w:pPr>
            <w:r>
              <w:rPr>
                <w:color w:val="000000"/>
                <w:sz w:val="20"/>
                <w:lang w:eastAsia="lt-LT"/>
              </w:rPr>
              <w:t>39</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E9" w14:textId="77777777" w:rsidR="00D11D1A" w:rsidRDefault="00F70997">
            <w:pPr>
              <w:widowControl w:val="0"/>
              <w:suppressAutoHyphens/>
              <w:jc w:val="center"/>
              <w:rPr>
                <w:color w:val="000000"/>
                <w:sz w:val="20"/>
                <w:lang w:eastAsia="lt-LT"/>
              </w:rPr>
            </w:pPr>
            <w:r>
              <w:rPr>
                <w:color w:val="000000"/>
                <w:sz w:val="20"/>
                <w:lang w:eastAsia="lt-LT"/>
              </w:rPr>
              <w:t>I68B</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EA" w14:textId="77777777" w:rsidR="00D11D1A" w:rsidRDefault="00F70997">
            <w:pPr>
              <w:widowControl w:val="0"/>
              <w:suppressAutoHyphens/>
              <w:rPr>
                <w:color w:val="000000"/>
                <w:sz w:val="20"/>
                <w:lang w:eastAsia="lt-LT"/>
              </w:rPr>
            </w:pPr>
            <w:r>
              <w:rPr>
                <w:color w:val="000000"/>
                <w:sz w:val="20"/>
                <w:lang w:eastAsia="lt-LT"/>
              </w:rPr>
              <w:t>Nechirurginės stuburo ligos – kai nėra komplikacijų ir (ar) gretutinių ligų</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EB"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EC" w14:textId="77777777" w:rsidR="00D11D1A" w:rsidRDefault="00F70997">
            <w:pPr>
              <w:widowControl w:val="0"/>
              <w:suppressAutoHyphens/>
              <w:jc w:val="center"/>
              <w:rPr>
                <w:color w:val="000000"/>
                <w:sz w:val="20"/>
                <w:lang w:eastAsia="lt-LT"/>
              </w:rPr>
            </w:pPr>
            <w:r>
              <w:rPr>
                <w:color w:val="000000"/>
                <w:sz w:val="20"/>
                <w:lang w:eastAsia="lt-LT"/>
              </w:rPr>
              <w:t>0.873</w:t>
            </w:r>
          </w:p>
        </w:tc>
      </w:tr>
      <w:tr w:rsidR="00D11D1A" w14:paraId="426B90F3"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EE" w14:textId="77777777" w:rsidR="00D11D1A" w:rsidRDefault="00F70997">
            <w:pPr>
              <w:widowControl w:val="0"/>
              <w:suppressAutoHyphens/>
              <w:jc w:val="center"/>
              <w:rPr>
                <w:color w:val="000000"/>
                <w:sz w:val="20"/>
                <w:lang w:eastAsia="lt-LT"/>
              </w:rPr>
            </w:pPr>
            <w:r>
              <w:rPr>
                <w:color w:val="000000"/>
                <w:sz w:val="20"/>
                <w:lang w:eastAsia="lt-LT"/>
              </w:rPr>
              <w:t>40</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EF" w14:textId="77777777" w:rsidR="00D11D1A" w:rsidRDefault="00F70997">
            <w:pPr>
              <w:widowControl w:val="0"/>
              <w:suppressAutoHyphens/>
              <w:jc w:val="center"/>
              <w:rPr>
                <w:color w:val="000000"/>
                <w:sz w:val="20"/>
                <w:lang w:eastAsia="lt-LT"/>
              </w:rPr>
            </w:pPr>
            <w:r>
              <w:rPr>
                <w:color w:val="000000"/>
                <w:sz w:val="20"/>
                <w:lang w:eastAsia="lt-LT"/>
              </w:rPr>
              <w:t>I69B</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F0" w14:textId="77777777" w:rsidR="00D11D1A" w:rsidRDefault="00F70997">
            <w:pPr>
              <w:widowControl w:val="0"/>
              <w:suppressAutoHyphens/>
              <w:rPr>
                <w:color w:val="000000"/>
                <w:sz w:val="20"/>
                <w:lang w:eastAsia="lt-LT"/>
              </w:rPr>
            </w:pPr>
            <w:r>
              <w:rPr>
                <w:color w:val="000000"/>
                <w:sz w:val="20"/>
                <w:lang w:eastAsia="lt-LT"/>
              </w:rPr>
              <w:t xml:space="preserve">Kaulų ligos ir artropatijos – kai nėra pavojingų gyvybei </w:t>
            </w:r>
            <w:r>
              <w:rPr>
                <w:color w:val="000000"/>
                <w:sz w:val="20"/>
                <w:lang w:eastAsia="lt-LT"/>
              </w:rPr>
              <w:t>ar sunkių komplikacijų ir (ar) gretutinių ligų</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F1"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F2" w14:textId="77777777" w:rsidR="00D11D1A" w:rsidRDefault="00F70997">
            <w:pPr>
              <w:widowControl w:val="0"/>
              <w:suppressAutoHyphens/>
              <w:jc w:val="center"/>
              <w:rPr>
                <w:color w:val="000000"/>
                <w:sz w:val="20"/>
                <w:lang w:eastAsia="lt-LT"/>
              </w:rPr>
            </w:pPr>
            <w:r>
              <w:rPr>
                <w:color w:val="000000"/>
                <w:sz w:val="20"/>
                <w:lang w:eastAsia="lt-LT"/>
              </w:rPr>
              <w:t>0.53</w:t>
            </w:r>
          </w:p>
        </w:tc>
      </w:tr>
      <w:tr w:rsidR="00D11D1A" w14:paraId="426B90F9"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F4" w14:textId="77777777" w:rsidR="00D11D1A" w:rsidRDefault="00F70997">
            <w:pPr>
              <w:widowControl w:val="0"/>
              <w:suppressAutoHyphens/>
              <w:jc w:val="center"/>
              <w:rPr>
                <w:color w:val="000000"/>
                <w:sz w:val="20"/>
                <w:lang w:eastAsia="lt-LT"/>
              </w:rPr>
            </w:pPr>
            <w:r>
              <w:rPr>
                <w:color w:val="000000"/>
                <w:sz w:val="20"/>
                <w:lang w:eastAsia="lt-LT"/>
              </w:rPr>
              <w:t>41</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F5" w14:textId="77777777" w:rsidR="00D11D1A" w:rsidRDefault="00F70997">
            <w:pPr>
              <w:widowControl w:val="0"/>
              <w:suppressAutoHyphens/>
              <w:jc w:val="center"/>
              <w:rPr>
                <w:color w:val="000000"/>
                <w:sz w:val="20"/>
                <w:lang w:eastAsia="lt-LT"/>
              </w:rPr>
            </w:pPr>
            <w:r>
              <w:rPr>
                <w:color w:val="000000"/>
                <w:sz w:val="20"/>
                <w:lang w:eastAsia="lt-LT"/>
              </w:rPr>
              <w:t>I71B</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F6" w14:textId="77777777" w:rsidR="00D11D1A" w:rsidRDefault="00F70997">
            <w:pPr>
              <w:widowControl w:val="0"/>
              <w:suppressAutoHyphens/>
              <w:rPr>
                <w:color w:val="000000"/>
                <w:sz w:val="20"/>
                <w:lang w:eastAsia="lt-LT"/>
              </w:rPr>
            </w:pPr>
            <w:r>
              <w:rPr>
                <w:color w:val="000000"/>
                <w:sz w:val="20"/>
                <w:lang w:eastAsia="lt-LT"/>
              </w:rPr>
              <w:t>Kitos raumenų ir sausgyslių ligos – kai nėra pavojingų gyvybei ar sunkių komplikacijų ir (ar) gretutinių ligų</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F7"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F8" w14:textId="77777777" w:rsidR="00D11D1A" w:rsidRDefault="00F70997">
            <w:pPr>
              <w:widowControl w:val="0"/>
              <w:suppressAutoHyphens/>
              <w:jc w:val="center"/>
              <w:rPr>
                <w:color w:val="000000"/>
                <w:sz w:val="20"/>
                <w:lang w:eastAsia="lt-LT"/>
              </w:rPr>
            </w:pPr>
            <w:r>
              <w:rPr>
                <w:color w:val="000000"/>
                <w:sz w:val="20"/>
                <w:lang w:eastAsia="lt-LT"/>
              </w:rPr>
              <w:t>0.488</w:t>
            </w:r>
          </w:p>
        </w:tc>
      </w:tr>
      <w:tr w:rsidR="00D11D1A" w14:paraId="426B90FF"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FA" w14:textId="77777777" w:rsidR="00D11D1A" w:rsidRDefault="00F70997">
            <w:pPr>
              <w:widowControl w:val="0"/>
              <w:suppressAutoHyphens/>
              <w:jc w:val="center"/>
              <w:rPr>
                <w:color w:val="000000"/>
                <w:sz w:val="20"/>
                <w:lang w:eastAsia="lt-LT"/>
              </w:rPr>
            </w:pPr>
            <w:r>
              <w:rPr>
                <w:color w:val="000000"/>
                <w:sz w:val="20"/>
                <w:lang w:eastAsia="lt-LT"/>
              </w:rPr>
              <w:t>42</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FB" w14:textId="77777777" w:rsidR="00D11D1A" w:rsidRDefault="00F70997">
            <w:pPr>
              <w:widowControl w:val="0"/>
              <w:suppressAutoHyphens/>
              <w:jc w:val="center"/>
              <w:rPr>
                <w:color w:val="000000"/>
                <w:sz w:val="20"/>
                <w:lang w:eastAsia="lt-LT"/>
              </w:rPr>
            </w:pPr>
            <w:r>
              <w:rPr>
                <w:color w:val="000000"/>
                <w:sz w:val="20"/>
                <w:lang w:eastAsia="lt-LT"/>
              </w:rPr>
              <w:t>I72B</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FC" w14:textId="77777777" w:rsidR="00D11D1A" w:rsidRDefault="00F70997">
            <w:pPr>
              <w:widowControl w:val="0"/>
              <w:suppressAutoHyphens/>
              <w:rPr>
                <w:color w:val="000000"/>
                <w:sz w:val="20"/>
                <w:lang w:eastAsia="lt-LT"/>
              </w:rPr>
            </w:pPr>
            <w:r>
              <w:rPr>
                <w:color w:val="000000"/>
                <w:sz w:val="20"/>
                <w:lang w:eastAsia="lt-LT"/>
              </w:rPr>
              <w:t xml:space="preserve">Specifinės raumenų ir sausgyslių ligos – kai nėra pavojingų </w:t>
            </w:r>
            <w:r>
              <w:rPr>
                <w:color w:val="000000"/>
                <w:sz w:val="20"/>
                <w:lang w:eastAsia="lt-LT"/>
              </w:rPr>
              <w:t>gyvybei ar sunkių komplikacijų ir (ar) gretutinių ligų</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FD"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0FE" w14:textId="77777777" w:rsidR="00D11D1A" w:rsidRDefault="00F70997">
            <w:pPr>
              <w:widowControl w:val="0"/>
              <w:suppressAutoHyphens/>
              <w:jc w:val="center"/>
              <w:rPr>
                <w:color w:val="000000"/>
                <w:sz w:val="20"/>
                <w:lang w:eastAsia="lt-LT"/>
              </w:rPr>
            </w:pPr>
            <w:r>
              <w:rPr>
                <w:color w:val="000000"/>
                <w:sz w:val="20"/>
                <w:lang w:eastAsia="lt-LT"/>
              </w:rPr>
              <w:t>0.602</w:t>
            </w:r>
          </w:p>
        </w:tc>
      </w:tr>
      <w:tr w:rsidR="00D11D1A" w14:paraId="426B9105"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00" w14:textId="77777777" w:rsidR="00D11D1A" w:rsidRDefault="00F70997">
            <w:pPr>
              <w:widowControl w:val="0"/>
              <w:suppressAutoHyphens/>
              <w:jc w:val="center"/>
              <w:rPr>
                <w:color w:val="000000"/>
                <w:sz w:val="20"/>
                <w:lang w:eastAsia="lt-LT"/>
              </w:rPr>
            </w:pPr>
            <w:r>
              <w:rPr>
                <w:color w:val="000000"/>
                <w:sz w:val="20"/>
                <w:lang w:eastAsia="lt-LT"/>
              </w:rPr>
              <w:t>43</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01" w14:textId="77777777" w:rsidR="00D11D1A" w:rsidRDefault="00F70997">
            <w:pPr>
              <w:widowControl w:val="0"/>
              <w:suppressAutoHyphens/>
              <w:jc w:val="center"/>
              <w:rPr>
                <w:color w:val="000000"/>
                <w:sz w:val="20"/>
                <w:lang w:eastAsia="lt-LT"/>
              </w:rPr>
            </w:pPr>
            <w:r>
              <w:rPr>
                <w:color w:val="000000"/>
                <w:sz w:val="20"/>
                <w:lang w:eastAsia="lt-LT"/>
              </w:rPr>
              <w:t>I73B</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02" w14:textId="77777777" w:rsidR="00D11D1A" w:rsidRDefault="00F70997">
            <w:pPr>
              <w:widowControl w:val="0"/>
              <w:suppressAutoHyphens/>
              <w:rPr>
                <w:color w:val="000000"/>
                <w:sz w:val="20"/>
                <w:lang w:eastAsia="lt-LT"/>
              </w:rPr>
            </w:pPr>
            <w:r>
              <w:rPr>
                <w:color w:val="000000"/>
                <w:sz w:val="20"/>
                <w:lang w:eastAsia="lt-LT"/>
              </w:rPr>
              <w:t>Raumenų ir kaulų implantų ar protezų pooperacinė priežiūra – kai nėra pavojingų gyvybei ar sunkių komplikacijų ir (ar) gretutinių ligų</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03"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04" w14:textId="77777777" w:rsidR="00D11D1A" w:rsidRDefault="00F70997">
            <w:pPr>
              <w:widowControl w:val="0"/>
              <w:suppressAutoHyphens/>
              <w:jc w:val="center"/>
              <w:rPr>
                <w:color w:val="000000"/>
                <w:sz w:val="20"/>
                <w:lang w:eastAsia="lt-LT"/>
              </w:rPr>
            </w:pPr>
            <w:r>
              <w:rPr>
                <w:color w:val="000000"/>
                <w:sz w:val="20"/>
                <w:lang w:eastAsia="lt-LT"/>
              </w:rPr>
              <w:t>0.726</w:t>
            </w:r>
          </w:p>
        </w:tc>
      </w:tr>
      <w:tr w:rsidR="00D11D1A" w14:paraId="426B910B"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06" w14:textId="77777777" w:rsidR="00D11D1A" w:rsidRDefault="00F70997">
            <w:pPr>
              <w:widowControl w:val="0"/>
              <w:suppressAutoHyphens/>
              <w:jc w:val="center"/>
              <w:rPr>
                <w:color w:val="000000"/>
                <w:sz w:val="20"/>
                <w:lang w:eastAsia="lt-LT"/>
              </w:rPr>
            </w:pPr>
            <w:r>
              <w:rPr>
                <w:color w:val="000000"/>
                <w:sz w:val="20"/>
                <w:lang w:eastAsia="lt-LT"/>
              </w:rPr>
              <w:t>44</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07" w14:textId="77777777" w:rsidR="00D11D1A" w:rsidRDefault="00F70997">
            <w:pPr>
              <w:widowControl w:val="0"/>
              <w:suppressAutoHyphens/>
              <w:jc w:val="center"/>
              <w:rPr>
                <w:color w:val="000000"/>
                <w:sz w:val="20"/>
                <w:lang w:eastAsia="lt-LT"/>
              </w:rPr>
            </w:pPr>
            <w:r>
              <w:rPr>
                <w:color w:val="000000"/>
                <w:sz w:val="20"/>
                <w:lang w:eastAsia="lt-LT"/>
              </w:rPr>
              <w:t>I74Z</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08" w14:textId="77777777" w:rsidR="00D11D1A" w:rsidRDefault="00F70997">
            <w:pPr>
              <w:widowControl w:val="0"/>
              <w:suppressAutoHyphens/>
              <w:rPr>
                <w:color w:val="000000"/>
                <w:sz w:val="20"/>
                <w:lang w:eastAsia="lt-LT"/>
              </w:rPr>
            </w:pPr>
            <w:r>
              <w:rPr>
                <w:color w:val="000000"/>
                <w:sz w:val="20"/>
                <w:lang w:eastAsia="lt-LT"/>
              </w:rPr>
              <w:t xml:space="preserve">Dilbio, riešo, plaštakos </w:t>
            </w:r>
            <w:r>
              <w:rPr>
                <w:color w:val="000000"/>
                <w:sz w:val="20"/>
                <w:lang w:eastAsia="lt-LT"/>
              </w:rPr>
              <w:t>ar pėdos sužalojimas</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09"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0A" w14:textId="77777777" w:rsidR="00D11D1A" w:rsidRDefault="00F70997">
            <w:pPr>
              <w:widowControl w:val="0"/>
              <w:suppressAutoHyphens/>
              <w:jc w:val="center"/>
              <w:rPr>
                <w:color w:val="000000"/>
                <w:sz w:val="20"/>
                <w:lang w:eastAsia="lt-LT"/>
              </w:rPr>
            </w:pPr>
            <w:r>
              <w:rPr>
                <w:color w:val="000000"/>
                <w:sz w:val="20"/>
                <w:lang w:eastAsia="lt-LT"/>
              </w:rPr>
              <w:t>0.429</w:t>
            </w:r>
          </w:p>
        </w:tc>
      </w:tr>
      <w:tr w:rsidR="00D11D1A" w14:paraId="426B9111"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0C" w14:textId="77777777" w:rsidR="00D11D1A" w:rsidRDefault="00F70997">
            <w:pPr>
              <w:widowControl w:val="0"/>
              <w:suppressAutoHyphens/>
              <w:jc w:val="center"/>
              <w:rPr>
                <w:color w:val="000000"/>
                <w:sz w:val="20"/>
                <w:lang w:eastAsia="lt-LT"/>
              </w:rPr>
            </w:pPr>
            <w:r>
              <w:rPr>
                <w:color w:val="000000"/>
                <w:sz w:val="20"/>
                <w:lang w:eastAsia="lt-LT"/>
              </w:rPr>
              <w:t>45</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0D" w14:textId="77777777" w:rsidR="00D11D1A" w:rsidRDefault="00F70997">
            <w:pPr>
              <w:widowControl w:val="0"/>
              <w:suppressAutoHyphens/>
              <w:jc w:val="center"/>
              <w:rPr>
                <w:color w:val="000000"/>
                <w:sz w:val="20"/>
                <w:lang w:eastAsia="lt-LT"/>
              </w:rPr>
            </w:pPr>
            <w:r>
              <w:rPr>
                <w:color w:val="000000"/>
                <w:sz w:val="20"/>
                <w:lang w:eastAsia="lt-LT"/>
              </w:rPr>
              <w:t>I75B</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0E" w14:textId="77777777" w:rsidR="00D11D1A" w:rsidRDefault="00F70997">
            <w:pPr>
              <w:widowControl w:val="0"/>
              <w:suppressAutoHyphens/>
              <w:rPr>
                <w:color w:val="000000"/>
                <w:sz w:val="20"/>
                <w:lang w:eastAsia="lt-LT"/>
              </w:rPr>
            </w:pPr>
            <w:r>
              <w:rPr>
                <w:color w:val="000000"/>
                <w:sz w:val="20"/>
                <w:lang w:eastAsia="lt-LT"/>
              </w:rPr>
              <w:t>Peties, žasto, alkūnės, kelio, kojos ar čiurnos sužalojimas – kai nėra komplikacijų ir (ar) gretutinių ligų</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0F"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10" w14:textId="77777777" w:rsidR="00D11D1A" w:rsidRDefault="00F70997">
            <w:pPr>
              <w:widowControl w:val="0"/>
              <w:suppressAutoHyphens/>
              <w:jc w:val="center"/>
              <w:rPr>
                <w:color w:val="000000"/>
                <w:sz w:val="20"/>
                <w:lang w:eastAsia="lt-LT"/>
              </w:rPr>
            </w:pPr>
            <w:r>
              <w:rPr>
                <w:color w:val="000000"/>
                <w:sz w:val="20"/>
                <w:lang w:eastAsia="lt-LT"/>
              </w:rPr>
              <w:t>0.476</w:t>
            </w:r>
          </w:p>
        </w:tc>
      </w:tr>
      <w:tr w:rsidR="00D11D1A" w14:paraId="426B9117"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12" w14:textId="77777777" w:rsidR="00D11D1A" w:rsidRDefault="00F70997">
            <w:pPr>
              <w:widowControl w:val="0"/>
              <w:suppressAutoHyphens/>
              <w:jc w:val="center"/>
              <w:rPr>
                <w:color w:val="000000"/>
                <w:sz w:val="20"/>
                <w:lang w:eastAsia="lt-LT"/>
              </w:rPr>
            </w:pPr>
            <w:r>
              <w:rPr>
                <w:color w:val="000000"/>
                <w:sz w:val="20"/>
                <w:lang w:eastAsia="lt-LT"/>
              </w:rPr>
              <w:t>46</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13" w14:textId="77777777" w:rsidR="00D11D1A" w:rsidRDefault="00F70997">
            <w:pPr>
              <w:widowControl w:val="0"/>
              <w:suppressAutoHyphens/>
              <w:jc w:val="center"/>
              <w:rPr>
                <w:color w:val="000000"/>
                <w:sz w:val="20"/>
                <w:lang w:eastAsia="lt-LT"/>
              </w:rPr>
            </w:pPr>
            <w:r>
              <w:rPr>
                <w:color w:val="000000"/>
                <w:sz w:val="20"/>
                <w:lang w:eastAsia="lt-LT"/>
              </w:rPr>
              <w:t>I76B</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14" w14:textId="77777777" w:rsidR="00D11D1A" w:rsidRDefault="00F70997">
            <w:pPr>
              <w:widowControl w:val="0"/>
              <w:suppressAutoHyphens/>
              <w:rPr>
                <w:color w:val="000000"/>
                <w:sz w:val="20"/>
                <w:lang w:eastAsia="lt-LT"/>
              </w:rPr>
            </w:pPr>
            <w:r>
              <w:rPr>
                <w:color w:val="000000"/>
                <w:sz w:val="20"/>
                <w:lang w:eastAsia="lt-LT"/>
              </w:rPr>
              <w:t xml:space="preserve">Kitos raumenų ir kaulų sistemos ligos – kai nėra pavojingų gyvybei ar sunkių </w:t>
            </w:r>
            <w:r>
              <w:rPr>
                <w:color w:val="000000"/>
                <w:sz w:val="20"/>
                <w:lang w:eastAsia="lt-LT"/>
              </w:rPr>
              <w:t>komplikacijų ir (ar) gretutinių ligų</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15"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16" w14:textId="77777777" w:rsidR="00D11D1A" w:rsidRDefault="00F70997">
            <w:pPr>
              <w:widowControl w:val="0"/>
              <w:suppressAutoHyphens/>
              <w:jc w:val="center"/>
              <w:rPr>
                <w:color w:val="000000"/>
                <w:sz w:val="20"/>
                <w:lang w:eastAsia="lt-LT"/>
              </w:rPr>
            </w:pPr>
            <w:r>
              <w:rPr>
                <w:color w:val="000000"/>
                <w:sz w:val="20"/>
                <w:lang w:eastAsia="lt-LT"/>
              </w:rPr>
              <w:t>0.488</w:t>
            </w:r>
          </w:p>
        </w:tc>
      </w:tr>
      <w:tr w:rsidR="00D11D1A" w14:paraId="426B911D"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18" w14:textId="77777777" w:rsidR="00D11D1A" w:rsidRDefault="00F70997">
            <w:pPr>
              <w:widowControl w:val="0"/>
              <w:suppressAutoHyphens/>
              <w:jc w:val="center"/>
              <w:rPr>
                <w:color w:val="000000"/>
                <w:sz w:val="20"/>
                <w:lang w:eastAsia="lt-LT"/>
              </w:rPr>
            </w:pPr>
            <w:r>
              <w:rPr>
                <w:color w:val="000000"/>
                <w:sz w:val="20"/>
                <w:lang w:eastAsia="lt-LT"/>
              </w:rPr>
              <w:t>47</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19" w14:textId="77777777" w:rsidR="00D11D1A" w:rsidRDefault="00F70997">
            <w:pPr>
              <w:widowControl w:val="0"/>
              <w:suppressAutoHyphens/>
              <w:jc w:val="center"/>
              <w:rPr>
                <w:color w:val="000000"/>
                <w:sz w:val="20"/>
                <w:lang w:eastAsia="lt-LT"/>
              </w:rPr>
            </w:pPr>
            <w:r>
              <w:rPr>
                <w:color w:val="000000"/>
                <w:sz w:val="20"/>
                <w:lang w:eastAsia="lt-LT"/>
              </w:rPr>
              <w:t>J60B</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1A" w14:textId="77777777" w:rsidR="00D11D1A" w:rsidRDefault="00F70997">
            <w:pPr>
              <w:widowControl w:val="0"/>
              <w:suppressAutoHyphens/>
              <w:rPr>
                <w:color w:val="000000"/>
                <w:sz w:val="20"/>
                <w:lang w:eastAsia="lt-LT"/>
              </w:rPr>
            </w:pPr>
            <w:r>
              <w:rPr>
                <w:color w:val="000000"/>
                <w:sz w:val="20"/>
                <w:lang w:eastAsia="lt-LT"/>
              </w:rPr>
              <w:t>Odos opos – kai nėra pavojingų gyvybei komplikacijų ir (ar) gretutinių ligų</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1B"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1C" w14:textId="77777777" w:rsidR="00D11D1A" w:rsidRDefault="00F70997">
            <w:pPr>
              <w:widowControl w:val="0"/>
              <w:suppressAutoHyphens/>
              <w:jc w:val="center"/>
              <w:rPr>
                <w:color w:val="000000"/>
                <w:sz w:val="20"/>
                <w:lang w:eastAsia="lt-LT"/>
              </w:rPr>
            </w:pPr>
            <w:r>
              <w:rPr>
                <w:color w:val="000000"/>
                <w:sz w:val="20"/>
                <w:lang w:eastAsia="lt-LT"/>
              </w:rPr>
              <w:t>1.825</w:t>
            </w:r>
          </w:p>
        </w:tc>
      </w:tr>
      <w:tr w:rsidR="00D11D1A" w14:paraId="426B9123"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1E" w14:textId="77777777" w:rsidR="00D11D1A" w:rsidRDefault="00F70997">
            <w:pPr>
              <w:widowControl w:val="0"/>
              <w:suppressAutoHyphens/>
              <w:jc w:val="center"/>
              <w:rPr>
                <w:color w:val="000000"/>
                <w:sz w:val="20"/>
                <w:lang w:eastAsia="lt-LT"/>
              </w:rPr>
            </w:pPr>
            <w:r>
              <w:rPr>
                <w:color w:val="000000"/>
                <w:sz w:val="20"/>
                <w:lang w:eastAsia="lt-LT"/>
              </w:rPr>
              <w:t>48</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1F" w14:textId="77777777" w:rsidR="00D11D1A" w:rsidRDefault="00F70997">
            <w:pPr>
              <w:widowControl w:val="0"/>
              <w:suppressAutoHyphens/>
              <w:jc w:val="center"/>
              <w:rPr>
                <w:color w:val="000000"/>
                <w:sz w:val="20"/>
                <w:lang w:eastAsia="lt-LT"/>
              </w:rPr>
            </w:pPr>
            <w:r>
              <w:rPr>
                <w:color w:val="000000"/>
                <w:sz w:val="20"/>
                <w:lang w:eastAsia="lt-LT"/>
              </w:rPr>
              <w:t>J63B</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20" w14:textId="77777777" w:rsidR="00D11D1A" w:rsidRDefault="00F70997">
            <w:pPr>
              <w:widowControl w:val="0"/>
              <w:suppressAutoHyphens/>
              <w:rPr>
                <w:color w:val="000000"/>
                <w:sz w:val="20"/>
                <w:lang w:eastAsia="lt-LT"/>
              </w:rPr>
            </w:pPr>
            <w:r>
              <w:rPr>
                <w:color w:val="000000"/>
                <w:sz w:val="20"/>
                <w:lang w:eastAsia="lt-LT"/>
              </w:rPr>
              <w:t>Krūties nepiktybiniai pažeidimai – kai nėra komplikacijų ir (ar) gretutinių ligų</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21"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22" w14:textId="77777777" w:rsidR="00D11D1A" w:rsidRDefault="00F70997">
            <w:pPr>
              <w:widowControl w:val="0"/>
              <w:suppressAutoHyphens/>
              <w:jc w:val="center"/>
              <w:rPr>
                <w:color w:val="000000"/>
                <w:sz w:val="20"/>
                <w:lang w:eastAsia="lt-LT"/>
              </w:rPr>
            </w:pPr>
            <w:r>
              <w:rPr>
                <w:color w:val="000000"/>
                <w:sz w:val="20"/>
                <w:lang w:eastAsia="lt-LT"/>
              </w:rPr>
              <w:t>0.469</w:t>
            </w:r>
          </w:p>
        </w:tc>
      </w:tr>
      <w:tr w:rsidR="00D11D1A" w14:paraId="426B9129"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24" w14:textId="77777777" w:rsidR="00D11D1A" w:rsidRDefault="00F70997">
            <w:pPr>
              <w:widowControl w:val="0"/>
              <w:suppressAutoHyphens/>
              <w:jc w:val="center"/>
              <w:rPr>
                <w:color w:val="000000"/>
                <w:sz w:val="20"/>
                <w:lang w:eastAsia="lt-LT"/>
              </w:rPr>
            </w:pPr>
            <w:r>
              <w:rPr>
                <w:color w:val="000000"/>
                <w:sz w:val="20"/>
                <w:lang w:eastAsia="lt-LT"/>
              </w:rPr>
              <w:t>49</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25" w14:textId="77777777" w:rsidR="00D11D1A" w:rsidRDefault="00F70997">
            <w:pPr>
              <w:widowControl w:val="0"/>
              <w:suppressAutoHyphens/>
              <w:jc w:val="center"/>
              <w:rPr>
                <w:color w:val="000000"/>
                <w:sz w:val="20"/>
                <w:lang w:eastAsia="lt-LT"/>
              </w:rPr>
            </w:pPr>
            <w:r>
              <w:rPr>
                <w:color w:val="000000"/>
                <w:sz w:val="20"/>
                <w:lang w:eastAsia="lt-LT"/>
              </w:rPr>
              <w:t>J64B</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26" w14:textId="77777777" w:rsidR="00D11D1A" w:rsidRDefault="00F70997">
            <w:pPr>
              <w:widowControl w:val="0"/>
              <w:suppressAutoHyphens/>
              <w:rPr>
                <w:color w:val="000000"/>
                <w:sz w:val="20"/>
                <w:lang w:eastAsia="lt-LT"/>
              </w:rPr>
            </w:pPr>
            <w:r>
              <w:rPr>
                <w:color w:val="000000"/>
                <w:sz w:val="20"/>
                <w:lang w:eastAsia="lt-LT"/>
              </w:rPr>
              <w:t>Celiulitas – kai nėra pavojingų gyvybei ar sunkių komplikacijų ir (ar) gretutinių ligų</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27"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28" w14:textId="77777777" w:rsidR="00D11D1A" w:rsidRDefault="00F70997">
            <w:pPr>
              <w:widowControl w:val="0"/>
              <w:suppressAutoHyphens/>
              <w:jc w:val="center"/>
              <w:rPr>
                <w:color w:val="000000"/>
                <w:sz w:val="20"/>
                <w:lang w:eastAsia="lt-LT"/>
              </w:rPr>
            </w:pPr>
            <w:r>
              <w:rPr>
                <w:color w:val="000000"/>
                <w:sz w:val="20"/>
                <w:lang w:eastAsia="lt-LT"/>
              </w:rPr>
              <w:t>0.922</w:t>
            </w:r>
          </w:p>
        </w:tc>
      </w:tr>
      <w:tr w:rsidR="00D11D1A" w14:paraId="426B912F"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2A" w14:textId="77777777" w:rsidR="00D11D1A" w:rsidRDefault="00F70997">
            <w:pPr>
              <w:widowControl w:val="0"/>
              <w:suppressAutoHyphens/>
              <w:jc w:val="center"/>
              <w:rPr>
                <w:color w:val="000000"/>
                <w:sz w:val="20"/>
                <w:lang w:eastAsia="lt-LT"/>
              </w:rPr>
            </w:pPr>
            <w:r>
              <w:rPr>
                <w:color w:val="000000"/>
                <w:sz w:val="20"/>
                <w:lang w:eastAsia="lt-LT"/>
              </w:rPr>
              <w:t>50</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2B" w14:textId="77777777" w:rsidR="00D11D1A" w:rsidRDefault="00F70997">
            <w:pPr>
              <w:widowControl w:val="0"/>
              <w:suppressAutoHyphens/>
              <w:jc w:val="center"/>
              <w:rPr>
                <w:color w:val="000000"/>
                <w:sz w:val="20"/>
                <w:lang w:eastAsia="lt-LT"/>
              </w:rPr>
            </w:pPr>
            <w:r>
              <w:rPr>
                <w:color w:val="000000"/>
                <w:sz w:val="20"/>
                <w:lang w:eastAsia="lt-LT"/>
              </w:rPr>
              <w:t>J65B</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2C" w14:textId="77777777" w:rsidR="00D11D1A" w:rsidRDefault="00F70997">
            <w:pPr>
              <w:widowControl w:val="0"/>
              <w:suppressAutoHyphens/>
              <w:rPr>
                <w:color w:val="000000"/>
                <w:sz w:val="20"/>
                <w:lang w:eastAsia="lt-LT"/>
              </w:rPr>
            </w:pPr>
            <w:r>
              <w:rPr>
                <w:color w:val="000000"/>
                <w:sz w:val="20"/>
                <w:lang w:eastAsia="lt-LT"/>
              </w:rPr>
              <w:t>Odos, poodinių audinių ar krūties trauma – kai nėra pavojingų gyvybei ar sunkių komplikacijų ir (ar) gretutinių ligų</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2D"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2E" w14:textId="77777777" w:rsidR="00D11D1A" w:rsidRDefault="00F70997">
            <w:pPr>
              <w:widowControl w:val="0"/>
              <w:suppressAutoHyphens/>
              <w:jc w:val="center"/>
              <w:rPr>
                <w:color w:val="000000"/>
                <w:sz w:val="20"/>
                <w:lang w:eastAsia="lt-LT"/>
              </w:rPr>
            </w:pPr>
            <w:r>
              <w:rPr>
                <w:color w:val="000000"/>
                <w:sz w:val="20"/>
                <w:lang w:eastAsia="lt-LT"/>
              </w:rPr>
              <w:t>0.414</w:t>
            </w:r>
          </w:p>
        </w:tc>
      </w:tr>
      <w:tr w:rsidR="00D11D1A" w14:paraId="426B9135"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30" w14:textId="77777777" w:rsidR="00D11D1A" w:rsidRDefault="00F70997">
            <w:pPr>
              <w:widowControl w:val="0"/>
              <w:suppressAutoHyphens/>
              <w:jc w:val="center"/>
              <w:rPr>
                <w:color w:val="000000"/>
                <w:sz w:val="20"/>
                <w:lang w:eastAsia="lt-LT"/>
              </w:rPr>
            </w:pPr>
            <w:r>
              <w:rPr>
                <w:color w:val="000000"/>
                <w:sz w:val="20"/>
                <w:lang w:eastAsia="lt-LT"/>
              </w:rPr>
              <w:t>51</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31" w14:textId="77777777" w:rsidR="00D11D1A" w:rsidRDefault="00F70997">
            <w:pPr>
              <w:widowControl w:val="0"/>
              <w:suppressAutoHyphens/>
              <w:jc w:val="center"/>
              <w:rPr>
                <w:color w:val="000000"/>
                <w:sz w:val="20"/>
                <w:lang w:eastAsia="lt-LT"/>
              </w:rPr>
            </w:pPr>
            <w:r>
              <w:rPr>
                <w:color w:val="000000"/>
                <w:sz w:val="20"/>
                <w:lang w:eastAsia="lt-LT"/>
              </w:rPr>
              <w:t>J67A</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32" w14:textId="77777777" w:rsidR="00D11D1A" w:rsidRDefault="00F70997">
            <w:pPr>
              <w:widowControl w:val="0"/>
              <w:suppressAutoHyphens/>
              <w:rPr>
                <w:color w:val="000000"/>
                <w:sz w:val="20"/>
                <w:lang w:eastAsia="lt-LT"/>
              </w:rPr>
            </w:pPr>
            <w:r>
              <w:rPr>
                <w:color w:val="000000"/>
                <w:sz w:val="20"/>
                <w:lang w:eastAsia="lt-LT"/>
              </w:rPr>
              <w:t xml:space="preserve">Nedideli </w:t>
            </w:r>
            <w:r>
              <w:rPr>
                <w:color w:val="000000"/>
                <w:sz w:val="20"/>
                <w:lang w:eastAsia="lt-LT"/>
              </w:rPr>
              <w:t>odos pažeidimai</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33"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34" w14:textId="77777777" w:rsidR="00D11D1A" w:rsidRDefault="00F70997">
            <w:pPr>
              <w:widowControl w:val="0"/>
              <w:suppressAutoHyphens/>
              <w:jc w:val="center"/>
              <w:rPr>
                <w:color w:val="000000"/>
                <w:sz w:val="20"/>
                <w:lang w:eastAsia="lt-LT"/>
              </w:rPr>
            </w:pPr>
            <w:r>
              <w:rPr>
                <w:color w:val="000000"/>
                <w:sz w:val="20"/>
                <w:lang w:eastAsia="lt-LT"/>
              </w:rPr>
              <w:t>0.879</w:t>
            </w:r>
          </w:p>
        </w:tc>
      </w:tr>
      <w:tr w:rsidR="00D11D1A" w14:paraId="426B913B"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36" w14:textId="77777777" w:rsidR="00D11D1A" w:rsidRDefault="00F70997">
            <w:pPr>
              <w:widowControl w:val="0"/>
              <w:suppressAutoHyphens/>
              <w:jc w:val="center"/>
              <w:rPr>
                <w:color w:val="000000"/>
                <w:sz w:val="20"/>
                <w:lang w:eastAsia="lt-LT"/>
              </w:rPr>
            </w:pPr>
            <w:r>
              <w:rPr>
                <w:color w:val="000000"/>
                <w:sz w:val="20"/>
                <w:lang w:eastAsia="lt-LT"/>
              </w:rPr>
              <w:t>52</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37" w14:textId="77777777" w:rsidR="00D11D1A" w:rsidRDefault="00F70997">
            <w:pPr>
              <w:widowControl w:val="0"/>
              <w:suppressAutoHyphens/>
              <w:jc w:val="center"/>
              <w:rPr>
                <w:color w:val="000000"/>
                <w:sz w:val="20"/>
                <w:lang w:eastAsia="lt-LT"/>
              </w:rPr>
            </w:pPr>
            <w:r>
              <w:rPr>
                <w:color w:val="000000"/>
                <w:sz w:val="20"/>
                <w:lang w:eastAsia="lt-LT"/>
              </w:rPr>
              <w:t>J68B</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38" w14:textId="77777777" w:rsidR="00D11D1A" w:rsidRDefault="00F70997">
            <w:pPr>
              <w:widowControl w:val="0"/>
              <w:suppressAutoHyphens/>
              <w:rPr>
                <w:color w:val="000000"/>
                <w:sz w:val="20"/>
                <w:lang w:eastAsia="lt-LT"/>
              </w:rPr>
            </w:pPr>
            <w:r>
              <w:rPr>
                <w:color w:val="000000"/>
                <w:sz w:val="20"/>
                <w:lang w:eastAsia="lt-LT"/>
              </w:rPr>
              <w:t>Didieji odos pažeidimai – kai nėra pavojingų gyvybei ar sunkių komplikacijų ir (ar) gretutinių ligų</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39"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3A" w14:textId="77777777" w:rsidR="00D11D1A" w:rsidRDefault="00F70997">
            <w:pPr>
              <w:widowControl w:val="0"/>
              <w:suppressAutoHyphens/>
              <w:jc w:val="center"/>
              <w:rPr>
                <w:color w:val="000000"/>
                <w:sz w:val="20"/>
                <w:lang w:eastAsia="lt-LT"/>
              </w:rPr>
            </w:pPr>
            <w:r>
              <w:rPr>
                <w:color w:val="000000"/>
                <w:sz w:val="20"/>
                <w:lang w:eastAsia="lt-LT"/>
              </w:rPr>
              <w:t>1.222</w:t>
            </w:r>
          </w:p>
        </w:tc>
      </w:tr>
      <w:tr w:rsidR="00D11D1A" w14:paraId="426B9141"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3C" w14:textId="77777777" w:rsidR="00D11D1A" w:rsidRDefault="00F70997">
            <w:pPr>
              <w:widowControl w:val="0"/>
              <w:suppressAutoHyphens/>
              <w:jc w:val="center"/>
              <w:rPr>
                <w:color w:val="000000"/>
                <w:sz w:val="20"/>
                <w:lang w:eastAsia="lt-LT"/>
              </w:rPr>
            </w:pPr>
            <w:r>
              <w:rPr>
                <w:color w:val="000000"/>
                <w:sz w:val="20"/>
                <w:lang w:eastAsia="lt-LT"/>
              </w:rPr>
              <w:t>53</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3D" w14:textId="77777777" w:rsidR="00D11D1A" w:rsidRDefault="00F70997">
            <w:pPr>
              <w:widowControl w:val="0"/>
              <w:suppressAutoHyphens/>
              <w:jc w:val="center"/>
              <w:rPr>
                <w:color w:val="000000"/>
                <w:sz w:val="20"/>
                <w:lang w:eastAsia="lt-LT"/>
              </w:rPr>
            </w:pPr>
            <w:r>
              <w:rPr>
                <w:color w:val="000000"/>
                <w:sz w:val="20"/>
                <w:lang w:eastAsia="lt-LT"/>
              </w:rPr>
              <w:t>K40B</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3E" w14:textId="77777777" w:rsidR="00D11D1A" w:rsidRDefault="00F70997">
            <w:pPr>
              <w:widowControl w:val="0"/>
              <w:suppressAutoHyphens/>
              <w:rPr>
                <w:color w:val="000000"/>
                <w:sz w:val="20"/>
                <w:lang w:eastAsia="lt-LT"/>
              </w:rPr>
            </w:pPr>
            <w:r>
              <w:rPr>
                <w:color w:val="000000"/>
                <w:sz w:val="20"/>
                <w:lang w:eastAsia="lt-LT"/>
              </w:rPr>
              <w:t>Endoskopinės arba tiriamosios procedūros, atliekamos dėl metabolinių sutrikimų, – kai nėra pavojingų</w:t>
            </w:r>
            <w:r>
              <w:rPr>
                <w:color w:val="000000"/>
                <w:sz w:val="20"/>
                <w:lang w:eastAsia="lt-LT"/>
              </w:rPr>
              <w:t xml:space="preserve"> gyvybei komplikacijų ir (ar) gretutinių ligų</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3F"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40" w14:textId="77777777" w:rsidR="00D11D1A" w:rsidRDefault="00F70997">
            <w:pPr>
              <w:widowControl w:val="0"/>
              <w:suppressAutoHyphens/>
              <w:jc w:val="center"/>
              <w:rPr>
                <w:color w:val="000000"/>
                <w:sz w:val="20"/>
                <w:lang w:eastAsia="lt-LT"/>
              </w:rPr>
            </w:pPr>
            <w:r>
              <w:rPr>
                <w:color w:val="000000"/>
                <w:sz w:val="20"/>
                <w:lang w:eastAsia="lt-LT"/>
              </w:rPr>
              <w:t>2.064</w:t>
            </w:r>
          </w:p>
        </w:tc>
      </w:tr>
      <w:tr w:rsidR="00D11D1A" w14:paraId="426B9147"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42" w14:textId="77777777" w:rsidR="00D11D1A" w:rsidRDefault="00F70997">
            <w:pPr>
              <w:widowControl w:val="0"/>
              <w:suppressAutoHyphens/>
              <w:jc w:val="center"/>
              <w:rPr>
                <w:color w:val="000000"/>
                <w:sz w:val="20"/>
                <w:lang w:eastAsia="lt-LT"/>
              </w:rPr>
            </w:pPr>
            <w:r>
              <w:rPr>
                <w:color w:val="000000"/>
                <w:sz w:val="20"/>
                <w:lang w:eastAsia="lt-LT"/>
              </w:rPr>
              <w:t>54</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43" w14:textId="77777777" w:rsidR="00D11D1A" w:rsidRDefault="00F70997">
            <w:pPr>
              <w:widowControl w:val="0"/>
              <w:suppressAutoHyphens/>
              <w:jc w:val="center"/>
              <w:rPr>
                <w:color w:val="000000"/>
                <w:sz w:val="20"/>
                <w:lang w:eastAsia="lt-LT"/>
              </w:rPr>
            </w:pPr>
            <w:r>
              <w:rPr>
                <w:color w:val="000000"/>
                <w:sz w:val="20"/>
                <w:lang w:eastAsia="lt-LT"/>
              </w:rPr>
              <w:t>K62B</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44" w14:textId="77777777" w:rsidR="00D11D1A" w:rsidRDefault="00F70997">
            <w:pPr>
              <w:widowControl w:val="0"/>
              <w:suppressAutoHyphens/>
              <w:rPr>
                <w:color w:val="000000"/>
                <w:sz w:val="20"/>
                <w:lang w:eastAsia="lt-LT"/>
              </w:rPr>
            </w:pPr>
            <w:r>
              <w:rPr>
                <w:color w:val="000000"/>
                <w:sz w:val="20"/>
                <w:lang w:eastAsia="lt-LT"/>
              </w:rPr>
              <w:t>Įvairūs metabolizmo sutrikimai – kai nėra pavojingų gyvybei ar sunkių komplikacijų ir (ar) gretutinių ligų</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45"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46" w14:textId="77777777" w:rsidR="00D11D1A" w:rsidRDefault="00F70997">
            <w:pPr>
              <w:widowControl w:val="0"/>
              <w:suppressAutoHyphens/>
              <w:jc w:val="center"/>
              <w:rPr>
                <w:color w:val="000000"/>
                <w:sz w:val="20"/>
                <w:lang w:eastAsia="lt-LT"/>
              </w:rPr>
            </w:pPr>
            <w:r>
              <w:rPr>
                <w:color w:val="000000"/>
                <w:sz w:val="20"/>
                <w:lang w:eastAsia="lt-LT"/>
              </w:rPr>
              <w:t>0.607</w:t>
            </w:r>
          </w:p>
        </w:tc>
      </w:tr>
      <w:tr w:rsidR="00D11D1A" w14:paraId="426B914D"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48" w14:textId="77777777" w:rsidR="00D11D1A" w:rsidRDefault="00F70997">
            <w:pPr>
              <w:widowControl w:val="0"/>
              <w:suppressAutoHyphens/>
              <w:jc w:val="center"/>
              <w:rPr>
                <w:color w:val="000000"/>
                <w:sz w:val="20"/>
                <w:lang w:eastAsia="lt-LT"/>
              </w:rPr>
            </w:pPr>
            <w:r>
              <w:rPr>
                <w:color w:val="000000"/>
                <w:sz w:val="20"/>
                <w:lang w:eastAsia="lt-LT"/>
              </w:rPr>
              <w:t>55</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49" w14:textId="77777777" w:rsidR="00D11D1A" w:rsidRDefault="00F70997">
            <w:pPr>
              <w:widowControl w:val="0"/>
              <w:suppressAutoHyphens/>
              <w:jc w:val="center"/>
              <w:rPr>
                <w:color w:val="000000"/>
                <w:sz w:val="20"/>
                <w:lang w:eastAsia="lt-LT"/>
              </w:rPr>
            </w:pPr>
            <w:r>
              <w:rPr>
                <w:color w:val="000000"/>
                <w:sz w:val="20"/>
                <w:lang w:eastAsia="lt-LT"/>
              </w:rPr>
              <w:t>K64B</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4A" w14:textId="77777777" w:rsidR="00D11D1A" w:rsidRDefault="00F70997">
            <w:pPr>
              <w:widowControl w:val="0"/>
              <w:suppressAutoHyphens/>
              <w:rPr>
                <w:color w:val="000000"/>
                <w:sz w:val="20"/>
                <w:lang w:eastAsia="lt-LT"/>
              </w:rPr>
            </w:pPr>
            <w:r>
              <w:rPr>
                <w:color w:val="000000"/>
                <w:sz w:val="20"/>
                <w:lang w:eastAsia="lt-LT"/>
              </w:rPr>
              <w:t>Endokrininiai sutrikimai – kai nėra pavojingų gyvybei ar sunkių</w:t>
            </w:r>
            <w:r>
              <w:rPr>
                <w:color w:val="000000"/>
                <w:sz w:val="20"/>
                <w:lang w:eastAsia="lt-LT"/>
              </w:rPr>
              <w:t xml:space="preserve"> komplikacijų ir (ar) gretutinių ligų</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4B"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4C" w14:textId="77777777" w:rsidR="00D11D1A" w:rsidRDefault="00F70997">
            <w:pPr>
              <w:widowControl w:val="0"/>
              <w:suppressAutoHyphens/>
              <w:jc w:val="center"/>
              <w:rPr>
                <w:color w:val="000000"/>
                <w:sz w:val="20"/>
                <w:lang w:eastAsia="lt-LT"/>
              </w:rPr>
            </w:pPr>
            <w:r>
              <w:rPr>
                <w:color w:val="000000"/>
                <w:sz w:val="20"/>
                <w:lang w:eastAsia="lt-LT"/>
              </w:rPr>
              <w:t>0.887</w:t>
            </w:r>
          </w:p>
        </w:tc>
      </w:tr>
      <w:tr w:rsidR="00D11D1A" w14:paraId="426B9153"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4E" w14:textId="77777777" w:rsidR="00D11D1A" w:rsidRDefault="00F70997">
            <w:pPr>
              <w:widowControl w:val="0"/>
              <w:suppressAutoHyphens/>
              <w:jc w:val="center"/>
              <w:rPr>
                <w:color w:val="000000"/>
                <w:sz w:val="20"/>
                <w:lang w:eastAsia="lt-LT"/>
              </w:rPr>
            </w:pPr>
            <w:r>
              <w:rPr>
                <w:color w:val="000000"/>
                <w:sz w:val="20"/>
                <w:lang w:eastAsia="lt-LT"/>
              </w:rPr>
              <w:t>56</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4F" w14:textId="77777777" w:rsidR="00D11D1A" w:rsidRDefault="00F70997">
            <w:pPr>
              <w:widowControl w:val="0"/>
              <w:suppressAutoHyphens/>
              <w:jc w:val="center"/>
              <w:rPr>
                <w:color w:val="000000"/>
                <w:sz w:val="20"/>
                <w:lang w:eastAsia="lt-LT"/>
              </w:rPr>
            </w:pPr>
            <w:r>
              <w:rPr>
                <w:color w:val="000000"/>
                <w:sz w:val="20"/>
                <w:lang w:eastAsia="lt-LT"/>
              </w:rPr>
              <w:t>L42Z</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50" w14:textId="77777777" w:rsidR="00D11D1A" w:rsidRDefault="00F70997">
            <w:pPr>
              <w:widowControl w:val="0"/>
              <w:suppressAutoHyphens/>
              <w:rPr>
                <w:color w:val="000000"/>
                <w:sz w:val="20"/>
                <w:lang w:eastAsia="lt-LT"/>
              </w:rPr>
            </w:pPr>
            <w:r>
              <w:rPr>
                <w:color w:val="000000"/>
                <w:sz w:val="20"/>
                <w:lang w:eastAsia="lt-LT"/>
              </w:rPr>
              <w:t>Ekstrakorporinė smūginės bangos litotripsija dėl šlapimo takų akmenų</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51"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52" w14:textId="77777777" w:rsidR="00D11D1A" w:rsidRDefault="00F70997">
            <w:pPr>
              <w:widowControl w:val="0"/>
              <w:suppressAutoHyphens/>
              <w:jc w:val="center"/>
              <w:rPr>
                <w:color w:val="000000"/>
                <w:sz w:val="20"/>
                <w:lang w:eastAsia="lt-LT"/>
              </w:rPr>
            </w:pPr>
            <w:r>
              <w:rPr>
                <w:color w:val="000000"/>
                <w:sz w:val="20"/>
                <w:lang w:eastAsia="lt-LT"/>
              </w:rPr>
              <w:t>0.94</w:t>
            </w:r>
          </w:p>
        </w:tc>
      </w:tr>
      <w:tr w:rsidR="00D11D1A" w14:paraId="426B9159"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54" w14:textId="77777777" w:rsidR="00D11D1A" w:rsidRDefault="00F70997">
            <w:pPr>
              <w:widowControl w:val="0"/>
              <w:suppressAutoHyphens/>
              <w:jc w:val="center"/>
              <w:rPr>
                <w:color w:val="000000"/>
                <w:sz w:val="20"/>
                <w:lang w:eastAsia="lt-LT"/>
              </w:rPr>
            </w:pPr>
            <w:r>
              <w:rPr>
                <w:color w:val="000000"/>
                <w:sz w:val="20"/>
                <w:lang w:eastAsia="lt-LT"/>
              </w:rPr>
              <w:lastRenderedPageBreak/>
              <w:t>57</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55" w14:textId="77777777" w:rsidR="00D11D1A" w:rsidRDefault="00F70997">
            <w:pPr>
              <w:widowControl w:val="0"/>
              <w:suppressAutoHyphens/>
              <w:jc w:val="center"/>
              <w:rPr>
                <w:color w:val="000000"/>
                <w:sz w:val="20"/>
                <w:lang w:eastAsia="lt-LT"/>
              </w:rPr>
            </w:pPr>
            <w:r>
              <w:rPr>
                <w:color w:val="000000"/>
                <w:sz w:val="20"/>
                <w:lang w:eastAsia="lt-LT"/>
              </w:rPr>
              <w:t>L63B</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56" w14:textId="77777777" w:rsidR="00D11D1A" w:rsidRDefault="00F70997">
            <w:pPr>
              <w:widowControl w:val="0"/>
              <w:suppressAutoHyphens/>
              <w:rPr>
                <w:color w:val="000000"/>
                <w:sz w:val="20"/>
                <w:lang w:eastAsia="lt-LT"/>
              </w:rPr>
            </w:pPr>
            <w:r>
              <w:rPr>
                <w:color w:val="000000"/>
                <w:sz w:val="20"/>
                <w:lang w:eastAsia="lt-LT"/>
              </w:rPr>
              <w:t>Inkstų ir šlapimo takų infekcijos – kai nėra pavojingų gyvybei ar sunkių komplikacijų ir (ar) gretutinių ligų</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57"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58" w14:textId="77777777" w:rsidR="00D11D1A" w:rsidRDefault="00F70997">
            <w:pPr>
              <w:widowControl w:val="0"/>
              <w:suppressAutoHyphens/>
              <w:jc w:val="center"/>
              <w:rPr>
                <w:color w:val="000000"/>
                <w:sz w:val="20"/>
                <w:lang w:eastAsia="lt-LT"/>
              </w:rPr>
            </w:pPr>
            <w:r>
              <w:rPr>
                <w:color w:val="000000"/>
                <w:sz w:val="20"/>
                <w:lang w:eastAsia="lt-LT"/>
              </w:rPr>
              <w:t>0.679</w:t>
            </w:r>
          </w:p>
        </w:tc>
      </w:tr>
      <w:tr w:rsidR="00D11D1A" w14:paraId="426B915F"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5A" w14:textId="77777777" w:rsidR="00D11D1A" w:rsidRDefault="00F70997">
            <w:pPr>
              <w:widowControl w:val="0"/>
              <w:suppressAutoHyphens/>
              <w:jc w:val="center"/>
              <w:rPr>
                <w:color w:val="000000"/>
                <w:sz w:val="20"/>
                <w:lang w:eastAsia="lt-LT"/>
              </w:rPr>
            </w:pPr>
            <w:r>
              <w:rPr>
                <w:color w:val="000000"/>
                <w:sz w:val="20"/>
                <w:lang w:eastAsia="lt-LT"/>
              </w:rPr>
              <w:t>58</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5B" w14:textId="77777777" w:rsidR="00D11D1A" w:rsidRDefault="00F70997">
            <w:pPr>
              <w:widowControl w:val="0"/>
              <w:suppressAutoHyphens/>
              <w:jc w:val="center"/>
              <w:rPr>
                <w:color w:val="000000"/>
                <w:sz w:val="20"/>
                <w:lang w:eastAsia="lt-LT"/>
              </w:rPr>
            </w:pPr>
            <w:r>
              <w:rPr>
                <w:color w:val="000000"/>
                <w:sz w:val="20"/>
                <w:lang w:eastAsia="lt-LT"/>
              </w:rPr>
              <w:t>L65B</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5C" w14:textId="77777777" w:rsidR="00D11D1A" w:rsidRDefault="00F70997">
            <w:pPr>
              <w:widowControl w:val="0"/>
              <w:suppressAutoHyphens/>
              <w:rPr>
                <w:color w:val="000000"/>
                <w:sz w:val="20"/>
                <w:lang w:eastAsia="lt-LT"/>
              </w:rPr>
            </w:pPr>
            <w:r>
              <w:rPr>
                <w:color w:val="000000"/>
                <w:sz w:val="20"/>
                <w:lang w:eastAsia="lt-LT"/>
              </w:rPr>
              <w:t>Inkstų ir šlapimo takų ligų požymiai ir simptomai – kai nėra pavojingų gyvybei ar sunkių komplikacijų ir (ar) gretutinių ligų</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5D"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5E" w14:textId="77777777" w:rsidR="00D11D1A" w:rsidRDefault="00F70997">
            <w:pPr>
              <w:widowControl w:val="0"/>
              <w:suppressAutoHyphens/>
              <w:jc w:val="center"/>
              <w:rPr>
                <w:color w:val="000000"/>
                <w:sz w:val="20"/>
                <w:lang w:eastAsia="lt-LT"/>
              </w:rPr>
            </w:pPr>
            <w:r>
              <w:rPr>
                <w:color w:val="000000"/>
                <w:sz w:val="20"/>
                <w:lang w:eastAsia="lt-LT"/>
              </w:rPr>
              <w:t>0.496</w:t>
            </w:r>
          </w:p>
        </w:tc>
      </w:tr>
      <w:tr w:rsidR="00D11D1A" w14:paraId="426B9165"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60" w14:textId="77777777" w:rsidR="00D11D1A" w:rsidRDefault="00F70997">
            <w:pPr>
              <w:widowControl w:val="0"/>
              <w:suppressAutoHyphens/>
              <w:jc w:val="center"/>
              <w:rPr>
                <w:color w:val="000000"/>
                <w:sz w:val="20"/>
                <w:lang w:eastAsia="lt-LT"/>
              </w:rPr>
            </w:pPr>
            <w:r>
              <w:rPr>
                <w:color w:val="000000"/>
                <w:sz w:val="20"/>
                <w:lang w:eastAsia="lt-LT"/>
              </w:rPr>
              <w:t>59</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61" w14:textId="77777777" w:rsidR="00D11D1A" w:rsidRDefault="00F70997">
            <w:pPr>
              <w:widowControl w:val="0"/>
              <w:suppressAutoHyphens/>
              <w:jc w:val="center"/>
              <w:rPr>
                <w:color w:val="000000"/>
                <w:sz w:val="20"/>
                <w:lang w:eastAsia="lt-LT"/>
              </w:rPr>
            </w:pPr>
            <w:r>
              <w:rPr>
                <w:color w:val="000000"/>
                <w:sz w:val="20"/>
                <w:lang w:eastAsia="lt-LT"/>
              </w:rPr>
              <w:t>L66Z</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62" w14:textId="77777777" w:rsidR="00D11D1A" w:rsidRDefault="00F70997">
            <w:pPr>
              <w:widowControl w:val="0"/>
              <w:suppressAutoHyphens/>
              <w:rPr>
                <w:color w:val="000000"/>
                <w:sz w:val="20"/>
                <w:lang w:eastAsia="lt-LT"/>
              </w:rPr>
            </w:pPr>
            <w:r>
              <w:rPr>
                <w:color w:val="000000"/>
                <w:sz w:val="20"/>
                <w:lang w:eastAsia="lt-LT"/>
              </w:rPr>
              <w:t>Šlaplės striktūra</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63"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64" w14:textId="77777777" w:rsidR="00D11D1A" w:rsidRDefault="00F70997">
            <w:pPr>
              <w:widowControl w:val="0"/>
              <w:suppressAutoHyphens/>
              <w:jc w:val="center"/>
              <w:rPr>
                <w:color w:val="000000"/>
                <w:sz w:val="20"/>
                <w:lang w:eastAsia="lt-LT"/>
              </w:rPr>
            </w:pPr>
            <w:r>
              <w:rPr>
                <w:color w:val="000000"/>
                <w:sz w:val="20"/>
                <w:lang w:eastAsia="lt-LT"/>
              </w:rPr>
              <w:t>0.638</w:t>
            </w:r>
          </w:p>
        </w:tc>
      </w:tr>
      <w:tr w:rsidR="00D11D1A" w14:paraId="426B916B"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66" w14:textId="77777777" w:rsidR="00D11D1A" w:rsidRDefault="00F70997">
            <w:pPr>
              <w:widowControl w:val="0"/>
              <w:suppressAutoHyphens/>
              <w:jc w:val="center"/>
              <w:rPr>
                <w:color w:val="000000"/>
                <w:sz w:val="20"/>
                <w:lang w:eastAsia="lt-LT"/>
              </w:rPr>
            </w:pPr>
            <w:r>
              <w:rPr>
                <w:color w:val="000000"/>
                <w:sz w:val="20"/>
                <w:lang w:eastAsia="lt-LT"/>
              </w:rPr>
              <w:t>60</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67" w14:textId="77777777" w:rsidR="00D11D1A" w:rsidRDefault="00F70997">
            <w:pPr>
              <w:widowControl w:val="0"/>
              <w:suppressAutoHyphens/>
              <w:jc w:val="center"/>
              <w:rPr>
                <w:color w:val="000000"/>
                <w:sz w:val="20"/>
                <w:lang w:eastAsia="lt-LT"/>
              </w:rPr>
            </w:pPr>
            <w:r>
              <w:rPr>
                <w:color w:val="000000"/>
                <w:sz w:val="20"/>
                <w:lang w:eastAsia="lt-LT"/>
              </w:rPr>
              <w:t>L67B</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68" w14:textId="77777777" w:rsidR="00D11D1A" w:rsidRDefault="00F70997">
            <w:pPr>
              <w:widowControl w:val="0"/>
              <w:suppressAutoHyphens/>
              <w:rPr>
                <w:color w:val="000000"/>
                <w:sz w:val="20"/>
                <w:lang w:eastAsia="lt-LT"/>
              </w:rPr>
            </w:pPr>
            <w:r>
              <w:rPr>
                <w:color w:val="000000"/>
                <w:sz w:val="20"/>
                <w:lang w:eastAsia="lt-LT"/>
              </w:rPr>
              <w:t xml:space="preserve">Kitos inkstų ir šlapimo takų ligos – kai nėra </w:t>
            </w:r>
            <w:r>
              <w:rPr>
                <w:color w:val="000000"/>
                <w:sz w:val="20"/>
                <w:lang w:eastAsia="lt-LT"/>
              </w:rPr>
              <w:t>pavojingų gyvybei ar sunkių komplikacijų ir (ar) gretutinių ligų</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69"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6A" w14:textId="77777777" w:rsidR="00D11D1A" w:rsidRDefault="00F70997">
            <w:pPr>
              <w:widowControl w:val="0"/>
              <w:suppressAutoHyphens/>
              <w:jc w:val="center"/>
              <w:rPr>
                <w:color w:val="000000"/>
                <w:sz w:val="20"/>
                <w:lang w:eastAsia="lt-LT"/>
              </w:rPr>
            </w:pPr>
            <w:r>
              <w:rPr>
                <w:color w:val="000000"/>
                <w:sz w:val="20"/>
                <w:lang w:eastAsia="lt-LT"/>
              </w:rPr>
              <w:t>0.46</w:t>
            </w:r>
          </w:p>
        </w:tc>
      </w:tr>
      <w:tr w:rsidR="00D11D1A" w14:paraId="426B9171"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6C" w14:textId="77777777" w:rsidR="00D11D1A" w:rsidRDefault="00F70997">
            <w:pPr>
              <w:widowControl w:val="0"/>
              <w:suppressAutoHyphens/>
              <w:jc w:val="center"/>
              <w:rPr>
                <w:color w:val="000000"/>
                <w:sz w:val="20"/>
                <w:lang w:eastAsia="lt-LT"/>
              </w:rPr>
            </w:pPr>
            <w:r>
              <w:rPr>
                <w:color w:val="000000"/>
                <w:sz w:val="20"/>
                <w:lang w:eastAsia="lt-LT"/>
              </w:rPr>
              <w:t>61</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6D" w14:textId="77777777" w:rsidR="00D11D1A" w:rsidRDefault="00F70997">
            <w:pPr>
              <w:widowControl w:val="0"/>
              <w:suppressAutoHyphens/>
              <w:jc w:val="center"/>
              <w:rPr>
                <w:color w:val="000000"/>
                <w:sz w:val="20"/>
                <w:lang w:eastAsia="lt-LT"/>
              </w:rPr>
            </w:pPr>
            <w:r>
              <w:rPr>
                <w:color w:val="000000"/>
                <w:sz w:val="20"/>
                <w:lang w:eastAsia="lt-LT"/>
              </w:rPr>
              <w:t>M61Z</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6E" w14:textId="77777777" w:rsidR="00D11D1A" w:rsidRDefault="00F70997">
            <w:pPr>
              <w:widowControl w:val="0"/>
              <w:suppressAutoHyphens/>
              <w:rPr>
                <w:color w:val="000000"/>
                <w:sz w:val="20"/>
                <w:lang w:eastAsia="lt-LT"/>
              </w:rPr>
            </w:pPr>
            <w:r>
              <w:rPr>
                <w:color w:val="000000"/>
                <w:sz w:val="20"/>
                <w:lang w:eastAsia="lt-LT"/>
              </w:rPr>
              <w:t>Gerybinė priešinės liaukos hipertrofija</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6F"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70" w14:textId="77777777" w:rsidR="00D11D1A" w:rsidRDefault="00F70997">
            <w:pPr>
              <w:widowControl w:val="0"/>
              <w:suppressAutoHyphens/>
              <w:jc w:val="center"/>
              <w:rPr>
                <w:color w:val="000000"/>
                <w:sz w:val="20"/>
                <w:lang w:eastAsia="lt-LT"/>
              </w:rPr>
            </w:pPr>
            <w:r>
              <w:rPr>
                <w:color w:val="000000"/>
                <w:sz w:val="20"/>
                <w:lang w:eastAsia="lt-LT"/>
              </w:rPr>
              <w:t>0.595</w:t>
            </w:r>
          </w:p>
        </w:tc>
      </w:tr>
      <w:tr w:rsidR="00D11D1A" w14:paraId="426B9177"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72" w14:textId="77777777" w:rsidR="00D11D1A" w:rsidRDefault="00F70997">
            <w:pPr>
              <w:widowControl w:val="0"/>
              <w:suppressAutoHyphens/>
              <w:jc w:val="center"/>
              <w:rPr>
                <w:color w:val="000000"/>
                <w:sz w:val="20"/>
                <w:lang w:eastAsia="lt-LT"/>
              </w:rPr>
            </w:pPr>
            <w:r>
              <w:rPr>
                <w:color w:val="000000"/>
                <w:sz w:val="20"/>
                <w:lang w:eastAsia="lt-LT"/>
              </w:rPr>
              <w:t>62</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73" w14:textId="77777777" w:rsidR="00D11D1A" w:rsidRDefault="00F70997">
            <w:pPr>
              <w:widowControl w:val="0"/>
              <w:suppressAutoHyphens/>
              <w:jc w:val="center"/>
              <w:rPr>
                <w:color w:val="000000"/>
                <w:sz w:val="20"/>
                <w:lang w:eastAsia="lt-LT"/>
              </w:rPr>
            </w:pPr>
            <w:r>
              <w:rPr>
                <w:color w:val="000000"/>
                <w:sz w:val="20"/>
                <w:lang w:eastAsia="lt-LT"/>
              </w:rPr>
              <w:t>M62Z</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74" w14:textId="77777777" w:rsidR="00D11D1A" w:rsidRDefault="00F70997">
            <w:pPr>
              <w:widowControl w:val="0"/>
              <w:suppressAutoHyphens/>
              <w:rPr>
                <w:color w:val="000000"/>
                <w:sz w:val="20"/>
                <w:lang w:eastAsia="lt-LT"/>
              </w:rPr>
            </w:pPr>
            <w:r>
              <w:rPr>
                <w:color w:val="000000"/>
                <w:sz w:val="20"/>
                <w:lang w:eastAsia="lt-LT"/>
              </w:rPr>
              <w:t>Vyro reprodukcinės sistemos uždegimas</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75"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76" w14:textId="77777777" w:rsidR="00D11D1A" w:rsidRDefault="00F70997">
            <w:pPr>
              <w:widowControl w:val="0"/>
              <w:suppressAutoHyphens/>
              <w:jc w:val="center"/>
              <w:rPr>
                <w:color w:val="000000"/>
                <w:sz w:val="20"/>
                <w:lang w:eastAsia="lt-LT"/>
              </w:rPr>
            </w:pPr>
            <w:r>
              <w:rPr>
                <w:color w:val="000000"/>
                <w:sz w:val="20"/>
                <w:lang w:eastAsia="lt-LT"/>
              </w:rPr>
              <w:t>0.678</w:t>
            </w:r>
          </w:p>
        </w:tc>
      </w:tr>
      <w:tr w:rsidR="00D11D1A" w14:paraId="426B917D"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78" w14:textId="77777777" w:rsidR="00D11D1A" w:rsidRDefault="00F70997">
            <w:pPr>
              <w:widowControl w:val="0"/>
              <w:suppressAutoHyphens/>
              <w:jc w:val="center"/>
              <w:rPr>
                <w:color w:val="000000"/>
                <w:sz w:val="20"/>
                <w:lang w:eastAsia="lt-LT"/>
              </w:rPr>
            </w:pPr>
            <w:r>
              <w:rPr>
                <w:color w:val="000000"/>
                <w:sz w:val="20"/>
                <w:lang w:eastAsia="lt-LT"/>
              </w:rPr>
              <w:t>63</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79" w14:textId="77777777" w:rsidR="00D11D1A" w:rsidRDefault="00F70997">
            <w:pPr>
              <w:widowControl w:val="0"/>
              <w:suppressAutoHyphens/>
              <w:jc w:val="center"/>
              <w:rPr>
                <w:color w:val="000000"/>
                <w:sz w:val="20"/>
                <w:lang w:eastAsia="lt-LT"/>
              </w:rPr>
            </w:pPr>
            <w:r>
              <w:rPr>
                <w:color w:val="000000"/>
                <w:sz w:val="20"/>
                <w:lang w:eastAsia="lt-LT"/>
              </w:rPr>
              <w:t>M64Z</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7A" w14:textId="77777777" w:rsidR="00D11D1A" w:rsidRDefault="00F70997">
            <w:pPr>
              <w:widowControl w:val="0"/>
              <w:suppressAutoHyphens/>
              <w:rPr>
                <w:color w:val="000000"/>
                <w:sz w:val="20"/>
                <w:lang w:eastAsia="lt-LT"/>
              </w:rPr>
            </w:pPr>
            <w:r>
              <w:rPr>
                <w:color w:val="000000"/>
                <w:sz w:val="20"/>
                <w:lang w:eastAsia="lt-LT"/>
              </w:rPr>
              <w:t>Kitos vyrų reprodukcinės sistemos ligos</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7B"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7C" w14:textId="77777777" w:rsidR="00D11D1A" w:rsidRDefault="00F70997">
            <w:pPr>
              <w:widowControl w:val="0"/>
              <w:suppressAutoHyphens/>
              <w:jc w:val="center"/>
              <w:rPr>
                <w:color w:val="000000"/>
                <w:sz w:val="20"/>
                <w:lang w:eastAsia="lt-LT"/>
              </w:rPr>
            </w:pPr>
            <w:r>
              <w:rPr>
                <w:color w:val="000000"/>
                <w:sz w:val="20"/>
                <w:lang w:eastAsia="lt-LT"/>
              </w:rPr>
              <w:t>0.366</w:t>
            </w:r>
          </w:p>
        </w:tc>
      </w:tr>
      <w:tr w:rsidR="00D11D1A" w14:paraId="426B9183"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7E" w14:textId="77777777" w:rsidR="00D11D1A" w:rsidRDefault="00F70997">
            <w:pPr>
              <w:widowControl w:val="0"/>
              <w:suppressAutoHyphens/>
              <w:jc w:val="center"/>
              <w:rPr>
                <w:color w:val="000000"/>
                <w:sz w:val="20"/>
                <w:lang w:eastAsia="lt-LT"/>
              </w:rPr>
            </w:pPr>
            <w:r>
              <w:rPr>
                <w:color w:val="000000"/>
                <w:sz w:val="20"/>
                <w:lang w:eastAsia="lt-LT"/>
              </w:rPr>
              <w:t>64</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7F" w14:textId="77777777" w:rsidR="00D11D1A" w:rsidRDefault="00F70997">
            <w:pPr>
              <w:widowControl w:val="0"/>
              <w:suppressAutoHyphens/>
              <w:jc w:val="center"/>
              <w:rPr>
                <w:color w:val="000000"/>
                <w:sz w:val="20"/>
                <w:lang w:eastAsia="lt-LT"/>
              </w:rPr>
            </w:pPr>
            <w:r>
              <w:rPr>
                <w:color w:val="000000"/>
                <w:sz w:val="20"/>
                <w:lang w:eastAsia="lt-LT"/>
              </w:rPr>
              <w:t>N61Z</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80" w14:textId="77777777" w:rsidR="00D11D1A" w:rsidRDefault="00F70997">
            <w:pPr>
              <w:widowControl w:val="0"/>
              <w:suppressAutoHyphens/>
              <w:rPr>
                <w:color w:val="000000"/>
                <w:sz w:val="20"/>
                <w:lang w:eastAsia="lt-LT"/>
              </w:rPr>
            </w:pPr>
            <w:r>
              <w:rPr>
                <w:color w:val="000000"/>
                <w:sz w:val="20"/>
                <w:lang w:eastAsia="lt-LT"/>
              </w:rPr>
              <w:t>Moters reprodukcinės sistemos infekcijos</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81"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82" w14:textId="77777777" w:rsidR="00D11D1A" w:rsidRDefault="00F70997">
            <w:pPr>
              <w:widowControl w:val="0"/>
              <w:suppressAutoHyphens/>
              <w:jc w:val="center"/>
              <w:rPr>
                <w:color w:val="000000"/>
                <w:sz w:val="20"/>
                <w:lang w:eastAsia="lt-LT"/>
              </w:rPr>
            </w:pPr>
            <w:r>
              <w:rPr>
                <w:color w:val="000000"/>
                <w:sz w:val="20"/>
                <w:lang w:eastAsia="lt-LT"/>
              </w:rPr>
              <w:t>0.578</w:t>
            </w:r>
          </w:p>
        </w:tc>
      </w:tr>
      <w:tr w:rsidR="00D11D1A" w14:paraId="426B9189"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84" w14:textId="77777777" w:rsidR="00D11D1A" w:rsidRDefault="00F70997">
            <w:pPr>
              <w:widowControl w:val="0"/>
              <w:suppressAutoHyphens/>
              <w:jc w:val="center"/>
              <w:rPr>
                <w:color w:val="000000"/>
                <w:sz w:val="20"/>
                <w:lang w:eastAsia="lt-LT"/>
              </w:rPr>
            </w:pPr>
            <w:r>
              <w:rPr>
                <w:color w:val="000000"/>
                <w:sz w:val="20"/>
                <w:lang w:eastAsia="lt-LT"/>
              </w:rPr>
              <w:t>65</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85" w14:textId="77777777" w:rsidR="00D11D1A" w:rsidRDefault="00F70997">
            <w:pPr>
              <w:widowControl w:val="0"/>
              <w:suppressAutoHyphens/>
              <w:jc w:val="center"/>
              <w:rPr>
                <w:color w:val="000000"/>
                <w:sz w:val="20"/>
                <w:lang w:eastAsia="lt-LT"/>
              </w:rPr>
            </w:pPr>
            <w:r>
              <w:rPr>
                <w:color w:val="000000"/>
                <w:sz w:val="20"/>
                <w:lang w:eastAsia="lt-LT"/>
              </w:rPr>
              <w:t>N62Z</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86" w14:textId="77777777" w:rsidR="00D11D1A" w:rsidRDefault="00F70997">
            <w:pPr>
              <w:widowControl w:val="0"/>
              <w:suppressAutoHyphens/>
              <w:rPr>
                <w:color w:val="000000"/>
                <w:sz w:val="20"/>
                <w:lang w:eastAsia="lt-LT"/>
              </w:rPr>
            </w:pPr>
            <w:r>
              <w:rPr>
                <w:color w:val="000000"/>
                <w:sz w:val="20"/>
                <w:lang w:eastAsia="lt-LT"/>
              </w:rPr>
              <w:t>Mėnesinių sutrikimai ir kiti moters reprodukcinės sistemos sutrikimai</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87"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88" w14:textId="77777777" w:rsidR="00D11D1A" w:rsidRDefault="00F70997">
            <w:pPr>
              <w:widowControl w:val="0"/>
              <w:suppressAutoHyphens/>
              <w:jc w:val="center"/>
              <w:rPr>
                <w:color w:val="000000"/>
                <w:sz w:val="20"/>
                <w:lang w:eastAsia="lt-LT"/>
              </w:rPr>
            </w:pPr>
            <w:r>
              <w:rPr>
                <w:color w:val="000000"/>
                <w:sz w:val="20"/>
                <w:lang w:eastAsia="lt-LT"/>
              </w:rPr>
              <w:t>0.317</w:t>
            </w:r>
          </w:p>
        </w:tc>
      </w:tr>
      <w:tr w:rsidR="00D11D1A" w14:paraId="426B918F"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8A" w14:textId="77777777" w:rsidR="00D11D1A" w:rsidRDefault="00F70997">
            <w:pPr>
              <w:widowControl w:val="0"/>
              <w:suppressAutoHyphens/>
              <w:jc w:val="center"/>
              <w:rPr>
                <w:color w:val="000000"/>
                <w:sz w:val="20"/>
                <w:lang w:eastAsia="lt-LT"/>
              </w:rPr>
            </w:pPr>
            <w:r>
              <w:rPr>
                <w:color w:val="000000"/>
                <w:sz w:val="20"/>
                <w:lang w:eastAsia="lt-LT"/>
              </w:rPr>
              <w:t>66</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8B" w14:textId="77777777" w:rsidR="00D11D1A" w:rsidRDefault="00F70997">
            <w:pPr>
              <w:widowControl w:val="0"/>
              <w:suppressAutoHyphens/>
              <w:jc w:val="center"/>
              <w:rPr>
                <w:color w:val="000000"/>
                <w:sz w:val="20"/>
                <w:lang w:eastAsia="lt-LT"/>
              </w:rPr>
            </w:pPr>
            <w:r>
              <w:rPr>
                <w:color w:val="000000"/>
                <w:sz w:val="20"/>
                <w:lang w:eastAsia="lt-LT"/>
              </w:rPr>
              <w:t>O64Z</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8C" w14:textId="77777777" w:rsidR="00D11D1A" w:rsidRDefault="00F70997">
            <w:pPr>
              <w:widowControl w:val="0"/>
              <w:suppressAutoHyphens/>
              <w:rPr>
                <w:color w:val="000000"/>
                <w:sz w:val="20"/>
                <w:lang w:eastAsia="lt-LT"/>
              </w:rPr>
            </w:pPr>
            <w:r>
              <w:rPr>
                <w:color w:val="000000"/>
                <w:sz w:val="20"/>
                <w:lang w:eastAsia="lt-LT"/>
              </w:rPr>
              <w:t>Tariamasis gimdymas</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8D"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8E" w14:textId="77777777" w:rsidR="00D11D1A" w:rsidRDefault="00F70997">
            <w:pPr>
              <w:widowControl w:val="0"/>
              <w:suppressAutoHyphens/>
              <w:jc w:val="center"/>
              <w:rPr>
                <w:color w:val="000000"/>
                <w:sz w:val="20"/>
                <w:lang w:eastAsia="lt-LT"/>
              </w:rPr>
            </w:pPr>
            <w:r>
              <w:rPr>
                <w:color w:val="000000"/>
                <w:sz w:val="20"/>
                <w:lang w:eastAsia="lt-LT"/>
              </w:rPr>
              <w:t>0.345</w:t>
            </w:r>
          </w:p>
        </w:tc>
      </w:tr>
      <w:tr w:rsidR="00D11D1A" w14:paraId="426B9195"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90" w14:textId="77777777" w:rsidR="00D11D1A" w:rsidRDefault="00F70997">
            <w:pPr>
              <w:widowControl w:val="0"/>
              <w:suppressAutoHyphens/>
              <w:jc w:val="center"/>
              <w:rPr>
                <w:color w:val="000000"/>
                <w:sz w:val="20"/>
                <w:lang w:eastAsia="lt-LT"/>
              </w:rPr>
            </w:pPr>
            <w:r>
              <w:rPr>
                <w:color w:val="000000"/>
                <w:sz w:val="20"/>
                <w:lang w:eastAsia="lt-LT"/>
              </w:rPr>
              <w:t>67</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91" w14:textId="77777777" w:rsidR="00D11D1A" w:rsidRDefault="00F70997">
            <w:pPr>
              <w:widowControl w:val="0"/>
              <w:suppressAutoHyphens/>
              <w:jc w:val="center"/>
              <w:rPr>
                <w:color w:val="000000"/>
                <w:sz w:val="20"/>
                <w:lang w:eastAsia="lt-LT"/>
              </w:rPr>
            </w:pPr>
            <w:r>
              <w:rPr>
                <w:color w:val="000000"/>
                <w:sz w:val="20"/>
                <w:lang w:eastAsia="lt-LT"/>
              </w:rPr>
              <w:t>Q60C</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92" w14:textId="77777777" w:rsidR="00D11D1A" w:rsidRDefault="00F70997">
            <w:pPr>
              <w:widowControl w:val="0"/>
              <w:suppressAutoHyphens/>
              <w:rPr>
                <w:color w:val="000000"/>
                <w:sz w:val="20"/>
                <w:lang w:eastAsia="lt-LT"/>
              </w:rPr>
            </w:pPr>
            <w:r>
              <w:rPr>
                <w:color w:val="000000"/>
                <w:sz w:val="20"/>
                <w:lang w:eastAsia="lt-LT"/>
              </w:rPr>
              <w:t xml:space="preserve">Retikuloendotelinės sistemos ir imuninės sistemos ligos – </w:t>
            </w:r>
            <w:r>
              <w:rPr>
                <w:color w:val="000000"/>
                <w:sz w:val="20"/>
                <w:lang w:eastAsia="lt-LT"/>
              </w:rPr>
              <w:t>kai nėra pavojingų gyvybei ar sunkių komplikacijų ir (ar) gretutinių ligų ir nėra piktybinio naviko</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93"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94" w14:textId="77777777" w:rsidR="00D11D1A" w:rsidRDefault="00F70997">
            <w:pPr>
              <w:widowControl w:val="0"/>
              <w:suppressAutoHyphens/>
              <w:jc w:val="center"/>
              <w:rPr>
                <w:color w:val="000000"/>
                <w:sz w:val="20"/>
                <w:lang w:eastAsia="lt-LT"/>
              </w:rPr>
            </w:pPr>
            <w:r>
              <w:rPr>
                <w:color w:val="000000"/>
                <w:sz w:val="20"/>
                <w:lang w:eastAsia="lt-LT"/>
              </w:rPr>
              <w:t>0.34</w:t>
            </w:r>
          </w:p>
        </w:tc>
      </w:tr>
      <w:tr w:rsidR="00D11D1A" w14:paraId="426B919B"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96" w14:textId="77777777" w:rsidR="00D11D1A" w:rsidRDefault="00F70997">
            <w:pPr>
              <w:widowControl w:val="0"/>
              <w:suppressAutoHyphens/>
              <w:jc w:val="center"/>
              <w:rPr>
                <w:color w:val="000000"/>
                <w:sz w:val="20"/>
                <w:lang w:eastAsia="lt-LT"/>
              </w:rPr>
            </w:pPr>
            <w:r>
              <w:rPr>
                <w:color w:val="000000"/>
                <w:sz w:val="20"/>
                <w:lang w:eastAsia="lt-LT"/>
              </w:rPr>
              <w:t>68</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97" w14:textId="77777777" w:rsidR="00D11D1A" w:rsidRDefault="00F70997">
            <w:pPr>
              <w:widowControl w:val="0"/>
              <w:suppressAutoHyphens/>
              <w:jc w:val="center"/>
              <w:rPr>
                <w:color w:val="000000"/>
                <w:sz w:val="20"/>
                <w:lang w:eastAsia="lt-LT"/>
              </w:rPr>
            </w:pPr>
            <w:r>
              <w:rPr>
                <w:color w:val="000000"/>
                <w:sz w:val="20"/>
                <w:lang w:eastAsia="lt-LT"/>
              </w:rPr>
              <w:t>T62B</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98" w14:textId="77777777" w:rsidR="00D11D1A" w:rsidRDefault="00F70997">
            <w:pPr>
              <w:widowControl w:val="0"/>
              <w:suppressAutoHyphens/>
              <w:rPr>
                <w:color w:val="000000"/>
                <w:sz w:val="20"/>
                <w:lang w:eastAsia="lt-LT"/>
              </w:rPr>
            </w:pPr>
            <w:r>
              <w:rPr>
                <w:color w:val="000000"/>
                <w:sz w:val="20"/>
                <w:lang w:eastAsia="lt-LT"/>
              </w:rPr>
              <w:t>Nežinomos kilmės karščiavimas – kai nėra komplikacijų ir (ar) gretutinių ligų</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99"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9A" w14:textId="77777777" w:rsidR="00D11D1A" w:rsidRDefault="00F70997">
            <w:pPr>
              <w:widowControl w:val="0"/>
              <w:suppressAutoHyphens/>
              <w:jc w:val="center"/>
              <w:rPr>
                <w:color w:val="000000"/>
                <w:sz w:val="20"/>
                <w:lang w:eastAsia="lt-LT"/>
              </w:rPr>
            </w:pPr>
            <w:r>
              <w:rPr>
                <w:color w:val="000000"/>
                <w:sz w:val="20"/>
                <w:lang w:eastAsia="lt-LT"/>
              </w:rPr>
              <w:t>0.546</w:t>
            </w:r>
          </w:p>
        </w:tc>
      </w:tr>
      <w:tr w:rsidR="00D11D1A" w14:paraId="426B91A1"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9C" w14:textId="77777777" w:rsidR="00D11D1A" w:rsidRDefault="00F70997">
            <w:pPr>
              <w:widowControl w:val="0"/>
              <w:suppressAutoHyphens/>
              <w:jc w:val="center"/>
              <w:rPr>
                <w:color w:val="000000"/>
                <w:sz w:val="20"/>
                <w:lang w:eastAsia="lt-LT"/>
              </w:rPr>
            </w:pPr>
            <w:r>
              <w:rPr>
                <w:color w:val="000000"/>
                <w:sz w:val="20"/>
                <w:lang w:eastAsia="lt-LT"/>
              </w:rPr>
              <w:t>69</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9D" w14:textId="77777777" w:rsidR="00D11D1A" w:rsidRDefault="00F70997">
            <w:pPr>
              <w:widowControl w:val="0"/>
              <w:suppressAutoHyphens/>
              <w:jc w:val="center"/>
              <w:rPr>
                <w:color w:val="000000"/>
                <w:sz w:val="20"/>
                <w:lang w:eastAsia="lt-LT"/>
              </w:rPr>
            </w:pPr>
            <w:r>
              <w:rPr>
                <w:color w:val="000000"/>
                <w:sz w:val="20"/>
                <w:lang w:eastAsia="lt-LT"/>
              </w:rPr>
              <w:t>T63Z</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9E" w14:textId="77777777" w:rsidR="00D11D1A" w:rsidRDefault="00F70997">
            <w:pPr>
              <w:widowControl w:val="0"/>
              <w:suppressAutoHyphens/>
              <w:rPr>
                <w:color w:val="000000"/>
                <w:sz w:val="20"/>
                <w:lang w:eastAsia="lt-LT"/>
              </w:rPr>
            </w:pPr>
            <w:r>
              <w:rPr>
                <w:color w:val="000000"/>
                <w:sz w:val="20"/>
                <w:lang w:eastAsia="lt-LT"/>
              </w:rPr>
              <w:t>Virusinė liga</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9F"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A0" w14:textId="77777777" w:rsidR="00D11D1A" w:rsidRDefault="00F70997">
            <w:pPr>
              <w:widowControl w:val="0"/>
              <w:suppressAutoHyphens/>
              <w:jc w:val="center"/>
              <w:rPr>
                <w:color w:val="000000"/>
                <w:sz w:val="20"/>
                <w:lang w:eastAsia="lt-LT"/>
              </w:rPr>
            </w:pPr>
            <w:r>
              <w:rPr>
                <w:color w:val="000000"/>
                <w:sz w:val="20"/>
                <w:lang w:eastAsia="lt-LT"/>
              </w:rPr>
              <w:t>0.514</w:t>
            </w:r>
          </w:p>
        </w:tc>
      </w:tr>
      <w:tr w:rsidR="00D11D1A" w14:paraId="426B91A7"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A2" w14:textId="77777777" w:rsidR="00D11D1A" w:rsidRDefault="00F70997">
            <w:pPr>
              <w:widowControl w:val="0"/>
              <w:suppressAutoHyphens/>
              <w:jc w:val="center"/>
              <w:rPr>
                <w:color w:val="000000"/>
                <w:sz w:val="20"/>
                <w:lang w:eastAsia="lt-LT"/>
              </w:rPr>
            </w:pPr>
            <w:r>
              <w:rPr>
                <w:color w:val="000000"/>
                <w:sz w:val="20"/>
                <w:lang w:eastAsia="lt-LT"/>
              </w:rPr>
              <w:t>70</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A3" w14:textId="77777777" w:rsidR="00D11D1A" w:rsidRDefault="00F70997">
            <w:pPr>
              <w:widowControl w:val="0"/>
              <w:suppressAutoHyphens/>
              <w:jc w:val="center"/>
              <w:rPr>
                <w:color w:val="000000"/>
                <w:sz w:val="20"/>
                <w:lang w:eastAsia="lt-LT"/>
              </w:rPr>
            </w:pPr>
            <w:r>
              <w:rPr>
                <w:color w:val="000000"/>
                <w:sz w:val="20"/>
                <w:lang w:eastAsia="lt-LT"/>
              </w:rPr>
              <w:t>T64C</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A4" w14:textId="77777777" w:rsidR="00D11D1A" w:rsidRDefault="00F70997">
            <w:pPr>
              <w:widowControl w:val="0"/>
              <w:suppressAutoHyphens/>
              <w:rPr>
                <w:color w:val="000000"/>
                <w:sz w:val="20"/>
                <w:lang w:eastAsia="lt-LT"/>
              </w:rPr>
            </w:pPr>
            <w:r>
              <w:rPr>
                <w:color w:val="000000"/>
                <w:sz w:val="20"/>
                <w:lang w:eastAsia="lt-LT"/>
              </w:rPr>
              <w:t>Kitos</w:t>
            </w:r>
            <w:r>
              <w:rPr>
                <w:color w:val="000000"/>
                <w:sz w:val="20"/>
                <w:lang w:eastAsia="lt-LT"/>
              </w:rPr>
              <w:t xml:space="preserve"> infekcinės ir parazitinės ligos – kai nėra komplikacijų ir (ar) gretutinių ligų</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A5"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A6" w14:textId="77777777" w:rsidR="00D11D1A" w:rsidRDefault="00F70997">
            <w:pPr>
              <w:widowControl w:val="0"/>
              <w:suppressAutoHyphens/>
              <w:jc w:val="center"/>
              <w:rPr>
                <w:color w:val="000000"/>
                <w:sz w:val="20"/>
                <w:lang w:eastAsia="lt-LT"/>
              </w:rPr>
            </w:pPr>
            <w:r>
              <w:rPr>
                <w:color w:val="000000"/>
                <w:sz w:val="20"/>
                <w:lang w:eastAsia="lt-LT"/>
              </w:rPr>
              <w:t>0.8</w:t>
            </w:r>
          </w:p>
        </w:tc>
      </w:tr>
      <w:tr w:rsidR="00D11D1A" w14:paraId="426B91AD"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A8" w14:textId="77777777" w:rsidR="00D11D1A" w:rsidRDefault="00F70997">
            <w:pPr>
              <w:widowControl w:val="0"/>
              <w:suppressAutoHyphens/>
              <w:jc w:val="center"/>
              <w:rPr>
                <w:color w:val="000000"/>
                <w:sz w:val="20"/>
                <w:lang w:eastAsia="lt-LT"/>
              </w:rPr>
            </w:pPr>
            <w:r>
              <w:rPr>
                <w:color w:val="000000"/>
                <w:sz w:val="20"/>
                <w:lang w:eastAsia="lt-LT"/>
              </w:rPr>
              <w:t>71</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A9" w14:textId="77777777" w:rsidR="00D11D1A" w:rsidRDefault="00F70997">
            <w:pPr>
              <w:widowControl w:val="0"/>
              <w:suppressAutoHyphens/>
              <w:jc w:val="center"/>
              <w:rPr>
                <w:color w:val="000000"/>
                <w:sz w:val="20"/>
                <w:lang w:eastAsia="lt-LT"/>
              </w:rPr>
            </w:pPr>
            <w:r>
              <w:rPr>
                <w:color w:val="000000"/>
                <w:sz w:val="20"/>
                <w:lang w:eastAsia="lt-LT"/>
              </w:rPr>
              <w:t>U64Z</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AA" w14:textId="77777777" w:rsidR="00D11D1A" w:rsidRDefault="00F70997">
            <w:pPr>
              <w:widowControl w:val="0"/>
              <w:suppressAutoHyphens/>
              <w:rPr>
                <w:color w:val="000000"/>
                <w:sz w:val="20"/>
                <w:lang w:eastAsia="lt-LT"/>
              </w:rPr>
            </w:pPr>
            <w:r>
              <w:rPr>
                <w:color w:val="000000"/>
                <w:sz w:val="20"/>
                <w:lang w:eastAsia="lt-LT"/>
              </w:rPr>
              <w:t>Kiti afektiniai ir somatoforminiai sutrikimai</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AB"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AC" w14:textId="77777777" w:rsidR="00D11D1A" w:rsidRDefault="00F70997">
            <w:pPr>
              <w:widowControl w:val="0"/>
              <w:suppressAutoHyphens/>
              <w:jc w:val="center"/>
              <w:rPr>
                <w:color w:val="000000"/>
                <w:sz w:val="20"/>
                <w:lang w:eastAsia="lt-LT"/>
              </w:rPr>
            </w:pPr>
            <w:r>
              <w:rPr>
                <w:color w:val="000000"/>
                <w:sz w:val="20"/>
                <w:lang w:eastAsia="lt-LT"/>
              </w:rPr>
              <w:t>1.351</w:t>
            </w:r>
          </w:p>
        </w:tc>
      </w:tr>
      <w:tr w:rsidR="00D11D1A" w14:paraId="426B91B3"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AE" w14:textId="77777777" w:rsidR="00D11D1A" w:rsidRDefault="00F70997">
            <w:pPr>
              <w:widowControl w:val="0"/>
              <w:suppressAutoHyphens/>
              <w:jc w:val="center"/>
              <w:rPr>
                <w:color w:val="000000"/>
                <w:sz w:val="20"/>
                <w:lang w:eastAsia="lt-LT"/>
              </w:rPr>
            </w:pPr>
            <w:r>
              <w:rPr>
                <w:color w:val="000000"/>
                <w:sz w:val="20"/>
                <w:lang w:eastAsia="lt-LT"/>
              </w:rPr>
              <w:t>72</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AF" w14:textId="77777777" w:rsidR="00D11D1A" w:rsidRDefault="00F70997">
            <w:pPr>
              <w:widowControl w:val="0"/>
              <w:suppressAutoHyphens/>
              <w:jc w:val="center"/>
              <w:rPr>
                <w:color w:val="000000"/>
                <w:sz w:val="20"/>
                <w:lang w:eastAsia="lt-LT"/>
              </w:rPr>
            </w:pPr>
            <w:r>
              <w:rPr>
                <w:color w:val="000000"/>
                <w:sz w:val="20"/>
                <w:lang w:eastAsia="lt-LT"/>
              </w:rPr>
              <w:t>U65Z</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B0" w14:textId="77777777" w:rsidR="00D11D1A" w:rsidRDefault="00F70997">
            <w:pPr>
              <w:widowControl w:val="0"/>
              <w:suppressAutoHyphens/>
              <w:rPr>
                <w:color w:val="000000"/>
                <w:sz w:val="20"/>
                <w:lang w:eastAsia="lt-LT"/>
              </w:rPr>
            </w:pPr>
            <w:r>
              <w:rPr>
                <w:color w:val="000000"/>
                <w:sz w:val="20"/>
                <w:lang w:eastAsia="lt-LT"/>
              </w:rPr>
              <w:t>Nerimo sutrikimai</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B1"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B2" w14:textId="77777777" w:rsidR="00D11D1A" w:rsidRDefault="00F70997">
            <w:pPr>
              <w:widowControl w:val="0"/>
              <w:suppressAutoHyphens/>
              <w:jc w:val="center"/>
              <w:rPr>
                <w:color w:val="000000"/>
                <w:sz w:val="20"/>
                <w:lang w:eastAsia="lt-LT"/>
              </w:rPr>
            </w:pPr>
            <w:r>
              <w:rPr>
                <w:color w:val="000000"/>
                <w:sz w:val="20"/>
                <w:lang w:eastAsia="lt-LT"/>
              </w:rPr>
              <w:t>1.192</w:t>
            </w:r>
          </w:p>
        </w:tc>
      </w:tr>
      <w:tr w:rsidR="00D11D1A" w14:paraId="426B91B9"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B4" w14:textId="77777777" w:rsidR="00D11D1A" w:rsidRDefault="00F70997">
            <w:pPr>
              <w:widowControl w:val="0"/>
              <w:suppressAutoHyphens/>
              <w:jc w:val="center"/>
              <w:rPr>
                <w:color w:val="000000"/>
                <w:sz w:val="20"/>
                <w:lang w:eastAsia="lt-LT"/>
              </w:rPr>
            </w:pPr>
            <w:r>
              <w:rPr>
                <w:color w:val="000000"/>
                <w:sz w:val="20"/>
                <w:lang w:eastAsia="lt-LT"/>
              </w:rPr>
              <w:t>73</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B5" w14:textId="77777777" w:rsidR="00D11D1A" w:rsidRDefault="00F70997">
            <w:pPr>
              <w:widowControl w:val="0"/>
              <w:suppressAutoHyphens/>
              <w:jc w:val="center"/>
              <w:rPr>
                <w:color w:val="000000"/>
                <w:sz w:val="20"/>
                <w:lang w:eastAsia="lt-LT"/>
              </w:rPr>
            </w:pPr>
            <w:r>
              <w:rPr>
                <w:color w:val="000000"/>
                <w:sz w:val="20"/>
                <w:lang w:eastAsia="lt-LT"/>
              </w:rPr>
              <w:t>U67Z</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B6" w14:textId="77777777" w:rsidR="00D11D1A" w:rsidRDefault="00F70997">
            <w:pPr>
              <w:widowControl w:val="0"/>
              <w:suppressAutoHyphens/>
              <w:rPr>
                <w:color w:val="000000"/>
                <w:sz w:val="20"/>
                <w:lang w:eastAsia="lt-LT"/>
              </w:rPr>
            </w:pPr>
            <w:r>
              <w:rPr>
                <w:color w:val="000000"/>
                <w:sz w:val="20"/>
                <w:lang w:eastAsia="lt-LT"/>
              </w:rPr>
              <w:t>Asmenybės sutrikimai ir ūminės reakcijos</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B7"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B8" w14:textId="77777777" w:rsidR="00D11D1A" w:rsidRDefault="00F70997">
            <w:pPr>
              <w:widowControl w:val="0"/>
              <w:suppressAutoHyphens/>
              <w:jc w:val="center"/>
              <w:rPr>
                <w:color w:val="000000"/>
                <w:sz w:val="20"/>
                <w:lang w:eastAsia="lt-LT"/>
              </w:rPr>
            </w:pPr>
            <w:r>
              <w:rPr>
                <w:color w:val="000000"/>
                <w:sz w:val="20"/>
                <w:lang w:eastAsia="lt-LT"/>
              </w:rPr>
              <w:t>1.427</w:t>
            </w:r>
          </w:p>
        </w:tc>
      </w:tr>
      <w:tr w:rsidR="00D11D1A" w14:paraId="426B91BF"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BA" w14:textId="77777777" w:rsidR="00D11D1A" w:rsidRDefault="00F70997">
            <w:pPr>
              <w:widowControl w:val="0"/>
              <w:suppressAutoHyphens/>
              <w:jc w:val="center"/>
              <w:rPr>
                <w:color w:val="000000"/>
                <w:sz w:val="20"/>
                <w:lang w:eastAsia="lt-LT"/>
              </w:rPr>
            </w:pPr>
            <w:r>
              <w:rPr>
                <w:color w:val="000000"/>
                <w:sz w:val="20"/>
                <w:lang w:eastAsia="lt-LT"/>
              </w:rPr>
              <w:t>74</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BB" w14:textId="77777777" w:rsidR="00D11D1A" w:rsidRDefault="00F70997">
            <w:pPr>
              <w:widowControl w:val="0"/>
              <w:suppressAutoHyphens/>
              <w:jc w:val="center"/>
              <w:rPr>
                <w:color w:val="000000"/>
                <w:sz w:val="20"/>
                <w:lang w:eastAsia="lt-LT"/>
              </w:rPr>
            </w:pPr>
            <w:r>
              <w:rPr>
                <w:color w:val="000000"/>
                <w:sz w:val="20"/>
                <w:lang w:eastAsia="lt-LT"/>
              </w:rPr>
              <w:t>V62A</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BC" w14:textId="77777777" w:rsidR="00D11D1A" w:rsidRDefault="00F70997">
            <w:pPr>
              <w:widowControl w:val="0"/>
              <w:suppressAutoHyphens/>
              <w:rPr>
                <w:color w:val="000000"/>
                <w:sz w:val="20"/>
                <w:lang w:eastAsia="lt-LT"/>
              </w:rPr>
            </w:pPr>
            <w:r>
              <w:rPr>
                <w:color w:val="000000"/>
                <w:sz w:val="20"/>
                <w:lang w:eastAsia="lt-LT"/>
              </w:rPr>
              <w:t>Alkoholio vartojimo sutrikimas ir priklausomybė</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BD"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BE" w14:textId="77777777" w:rsidR="00D11D1A" w:rsidRDefault="00F70997">
            <w:pPr>
              <w:widowControl w:val="0"/>
              <w:suppressAutoHyphens/>
              <w:jc w:val="center"/>
              <w:rPr>
                <w:color w:val="000000"/>
                <w:sz w:val="20"/>
                <w:lang w:eastAsia="lt-LT"/>
              </w:rPr>
            </w:pPr>
            <w:r>
              <w:rPr>
                <w:color w:val="000000"/>
                <w:sz w:val="20"/>
                <w:lang w:eastAsia="lt-LT"/>
              </w:rPr>
              <w:t>1.091</w:t>
            </w:r>
          </w:p>
        </w:tc>
      </w:tr>
      <w:tr w:rsidR="00D11D1A" w14:paraId="426B91C5"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C0" w14:textId="77777777" w:rsidR="00D11D1A" w:rsidRDefault="00F70997">
            <w:pPr>
              <w:widowControl w:val="0"/>
              <w:suppressAutoHyphens/>
              <w:jc w:val="center"/>
              <w:rPr>
                <w:color w:val="000000"/>
                <w:sz w:val="20"/>
                <w:lang w:eastAsia="lt-LT"/>
              </w:rPr>
            </w:pPr>
            <w:r>
              <w:rPr>
                <w:color w:val="000000"/>
                <w:sz w:val="20"/>
                <w:lang w:eastAsia="lt-LT"/>
              </w:rPr>
              <w:t>75</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C1" w14:textId="77777777" w:rsidR="00D11D1A" w:rsidRDefault="00F70997">
            <w:pPr>
              <w:widowControl w:val="0"/>
              <w:suppressAutoHyphens/>
              <w:jc w:val="center"/>
              <w:rPr>
                <w:color w:val="000000"/>
                <w:sz w:val="20"/>
                <w:lang w:eastAsia="lt-LT"/>
              </w:rPr>
            </w:pPr>
            <w:r>
              <w:rPr>
                <w:color w:val="000000"/>
                <w:sz w:val="20"/>
                <w:lang w:eastAsia="lt-LT"/>
              </w:rPr>
              <w:t>V63Z</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C2" w14:textId="77777777" w:rsidR="00D11D1A" w:rsidRDefault="00F70997">
            <w:pPr>
              <w:widowControl w:val="0"/>
              <w:suppressAutoHyphens/>
              <w:rPr>
                <w:color w:val="000000"/>
                <w:sz w:val="20"/>
                <w:lang w:eastAsia="lt-LT"/>
              </w:rPr>
            </w:pPr>
            <w:r>
              <w:rPr>
                <w:color w:val="000000"/>
                <w:sz w:val="20"/>
                <w:lang w:eastAsia="lt-LT"/>
              </w:rPr>
              <w:t>Opioidų vartojimo sutrikimas ir priklausomybė</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C3"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C4" w14:textId="77777777" w:rsidR="00D11D1A" w:rsidRDefault="00F70997">
            <w:pPr>
              <w:widowControl w:val="0"/>
              <w:suppressAutoHyphens/>
              <w:jc w:val="center"/>
              <w:rPr>
                <w:color w:val="000000"/>
                <w:sz w:val="20"/>
                <w:lang w:eastAsia="lt-LT"/>
              </w:rPr>
            </w:pPr>
            <w:r>
              <w:rPr>
                <w:color w:val="000000"/>
                <w:sz w:val="20"/>
                <w:lang w:eastAsia="lt-LT"/>
              </w:rPr>
              <w:t>0.708</w:t>
            </w:r>
          </w:p>
        </w:tc>
      </w:tr>
      <w:tr w:rsidR="00D11D1A" w14:paraId="426B91CB"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C6" w14:textId="77777777" w:rsidR="00D11D1A" w:rsidRDefault="00F70997">
            <w:pPr>
              <w:widowControl w:val="0"/>
              <w:suppressAutoHyphens/>
              <w:jc w:val="center"/>
              <w:rPr>
                <w:color w:val="000000"/>
                <w:sz w:val="20"/>
                <w:lang w:eastAsia="lt-LT"/>
              </w:rPr>
            </w:pPr>
            <w:r>
              <w:rPr>
                <w:color w:val="000000"/>
                <w:sz w:val="20"/>
                <w:lang w:eastAsia="lt-LT"/>
              </w:rPr>
              <w:t>76</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C7" w14:textId="77777777" w:rsidR="00D11D1A" w:rsidRDefault="00F70997">
            <w:pPr>
              <w:widowControl w:val="0"/>
              <w:suppressAutoHyphens/>
              <w:jc w:val="center"/>
              <w:rPr>
                <w:color w:val="000000"/>
                <w:sz w:val="20"/>
                <w:lang w:eastAsia="lt-LT"/>
              </w:rPr>
            </w:pPr>
            <w:r>
              <w:rPr>
                <w:color w:val="000000"/>
                <w:sz w:val="20"/>
                <w:lang w:eastAsia="lt-LT"/>
              </w:rPr>
              <w:t>V64Z</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C8" w14:textId="77777777" w:rsidR="00D11D1A" w:rsidRDefault="00F70997">
            <w:pPr>
              <w:widowControl w:val="0"/>
              <w:suppressAutoHyphens/>
              <w:rPr>
                <w:color w:val="000000"/>
                <w:sz w:val="20"/>
                <w:lang w:eastAsia="lt-LT"/>
              </w:rPr>
            </w:pPr>
            <w:r>
              <w:rPr>
                <w:color w:val="000000"/>
                <w:sz w:val="20"/>
                <w:lang w:eastAsia="lt-LT"/>
              </w:rPr>
              <w:t>Kitas narkotikų vartojimo sutrikimas ir priklausomybė</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C9"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CA" w14:textId="77777777" w:rsidR="00D11D1A" w:rsidRDefault="00F70997">
            <w:pPr>
              <w:widowControl w:val="0"/>
              <w:suppressAutoHyphens/>
              <w:jc w:val="center"/>
              <w:rPr>
                <w:color w:val="000000"/>
                <w:sz w:val="20"/>
                <w:lang w:eastAsia="lt-LT"/>
              </w:rPr>
            </w:pPr>
            <w:r>
              <w:rPr>
                <w:color w:val="000000"/>
                <w:sz w:val="20"/>
                <w:lang w:eastAsia="lt-LT"/>
              </w:rPr>
              <w:t>0.72</w:t>
            </w:r>
          </w:p>
        </w:tc>
      </w:tr>
      <w:tr w:rsidR="00D11D1A" w14:paraId="426B91D1"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CC" w14:textId="77777777" w:rsidR="00D11D1A" w:rsidRDefault="00F70997">
            <w:pPr>
              <w:widowControl w:val="0"/>
              <w:suppressAutoHyphens/>
              <w:jc w:val="center"/>
              <w:rPr>
                <w:color w:val="000000"/>
                <w:sz w:val="20"/>
                <w:lang w:eastAsia="lt-LT"/>
              </w:rPr>
            </w:pPr>
            <w:r>
              <w:rPr>
                <w:color w:val="000000"/>
                <w:sz w:val="20"/>
                <w:lang w:eastAsia="lt-LT"/>
              </w:rPr>
              <w:t>77</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CD" w14:textId="77777777" w:rsidR="00D11D1A" w:rsidRDefault="00F70997">
            <w:pPr>
              <w:widowControl w:val="0"/>
              <w:suppressAutoHyphens/>
              <w:jc w:val="center"/>
              <w:rPr>
                <w:color w:val="000000"/>
                <w:sz w:val="20"/>
                <w:lang w:eastAsia="lt-LT"/>
              </w:rPr>
            </w:pPr>
            <w:r>
              <w:rPr>
                <w:color w:val="000000"/>
                <w:sz w:val="20"/>
                <w:lang w:eastAsia="lt-LT"/>
              </w:rPr>
              <w:t>X60B</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CE" w14:textId="77777777" w:rsidR="00D11D1A" w:rsidRDefault="00F70997">
            <w:pPr>
              <w:widowControl w:val="0"/>
              <w:suppressAutoHyphens/>
              <w:rPr>
                <w:color w:val="000000"/>
                <w:sz w:val="20"/>
                <w:lang w:eastAsia="lt-LT"/>
              </w:rPr>
            </w:pPr>
            <w:r>
              <w:rPr>
                <w:color w:val="000000"/>
                <w:sz w:val="20"/>
                <w:lang w:eastAsia="lt-LT"/>
              </w:rPr>
              <w:t xml:space="preserve">Sužalojimai – kai nėra pavojingų gyvybei </w:t>
            </w:r>
            <w:r>
              <w:rPr>
                <w:color w:val="000000"/>
                <w:sz w:val="20"/>
                <w:lang w:eastAsia="lt-LT"/>
              </w:rPr>
              <w:t>ar sunkių komplikacijų ir (ar) gretutinių ligų</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CF"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D0" w14:textId="77777777" w:rsidR="00D11D1A" w:rsidRDefault="00F70997">
            <w:pPr>
              <w:widowControl w:val="0"/>
              <w:suppressAutoHyphens/>
              <w:jc w:val="center"/>
              <w:rPr>
                <w:color w:val="000000"/>
                <w:sz w:val="20"/>
                <w:lang w:eastAsia="lt-LT"/>
              </w:rPr>
            </w:pPr>
            <w:r>
              <w:rPr>
                <w:color w:val="000000"/>
                <w:sz w:val="20"/>
                <w:lang w:eastAsia="lt-LT"/>
              </w:rPr>
              <w:t>0.342</w:t>
            </w:r>
          </w:p>
        </w:tc>
      </w:tr>
      <w:tr w:rsidR="00D11D1A" w14:paraId="426B91D7"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D2" w14:textId="77777777" w:rsidR="00D11D1A" w:rsidRDefault="00F70997">
            <w:pPr>
              <w:widowControl w:val="0"/>
              <w:suppressAutoHyphens/>
              <w:jc w:val="center"/>
              <w:rPr>
                <w:color w:val="000000"/>
                <w:sz w:val="20"/>
                <w:lang w:eastAsia="lt-LT"/>
              </w:rPr>
            </w:pPr>
            <w:r>
              <w:rPr>
                <w:color w:val="000000"/>
                <w:sz w:val="20"/>
                <w:lang w:eastAsia="lt-LT"/>
              </w:rPr>
              <w:t>78</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D3" w14:textId="77777777" w:rsidR="00D11D1A" w:rsidRDefault="00F70997">
            <w:pPr>
              <w:widowControl w:val="0"/>
              <w:suppressAutoHyphens/>
              <w:jc w:val="center"/>
              <w:rPr>
                <w:color w:val="000000"/>
                <w:sz w:val="20"/>
                <w:lang w:eastAsia="lt-LT"/>
              </w:rPr>
            </w:pPr>
            <w:r>
              <w:rPr>
                <w:color w:val="000000"/>
                <w:sz w:val="20"/>
                <w:lang w:eastAsia="lt-LT"/>
              </w:rPr>
              <w:t>Z61A</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D4" w14:textId="77777777" w:rsidR="00D11D1A" w:rsidRDefault="00F70997">
            <w:pPr>
              <w:widowControl w:val="0"/>
              <w:suppressAutoHyphens/>
              <w:rPr>
                <w:color w:val="000000"/>
                <w:sz w:val="20"/>
                <w:lang w:eastAsia="lt-LT"/>
              </w:rPr>
            </w:pPr>
            <w:r>
              <w:rPr>
                <w:color w:val="000000"/>
                <w:sz w:val="20"/>
                <w:lang w:eastAsia="lt-LT"/>
              </w:rPr>
              <w:t>Požymiai ir simptomai</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D5"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D6" w14:textId="77777777" w:rsidR="00D11D1A" w:rsidRDefault="00F70997">
            <w:pPr>
              <w:widowControl w:val="0"/>
              <w:suppressAutoHyphens/>
              <w:jc w:val="center"/>
              <w:rPr>
                <w:color w:val="000000"/>
                <w:sz w:val="20"/>
                <w:lang w:eastAsia="lt-LT"/>
              </w:rPr>
            </w:pPr>
            <w:r>
              <w:rPr>
                <w:color w:val="000000"/>
                <w:sz w:val="20"/>
                <w:lang w:eastAsia="lt-LT"/>
              </w:rPr>
              <w:t>1.11</w:t>
            </w:r>
          </w:p>
        </w:tc>
      </w:tr>
      <w:tr w:rsidR="00D11D1A" w14:paraId="426B91DD"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D8" w14:textId="77777777" w:rsidR="00D11D1A" w:rsidRDefault="00F70997">
            <w:pPr>
              <w:widowControl w:val="0"/>
              <w:suppressAutoHyphens/>
              <w:jc w:val="center"/>
              <w:rPr>
                <w:color w:val="000000"/>
                <w:sz w:val="20"/>
                <w:lang w:eastAsia="lt-LT"/>
              </w:rPr>
            </w:pPr>
            <w:r>
              <w:rPr>
                <w:color w:val="000000"/>
                <w:sz w:val="20"/>
                <w:lang w:eastAsia="lt-LT"/>
              </w:rPr>
              <w:t>79</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D9" w14:textId="77777777" w:rsidR="00D11D1A" w:rsidRDefault="00F70997">
            <w:pPr>
              <w:widowControl w:val="0"/>
              <w:suppressAutoHyphens/>
              <w:jc w:val="center"/>
              <w:rPr>
                <w:color w:val="000000"/>
                <w:sz w:val="20"/>
                <w:lang w:eastAsia="lt-LT"/>
              </w:rPr>
            </w:pPr>
            <w:r>
              <w:rPr>
                <w:color w:val="000000"/>
                <w:sz w:val="20"/>
                <w:lang w:eastAsia="lt-LT"/>
              </w:rPr>
              <w:t>Z63B</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DA" w14:textId="77777777" w:rsidR="00D11D1A" w:rsidRDefault="00F70997">
            <w:pPr>
              <w:widowControl w:val="0"/>
              <w:suppressAutoHyphens/>
              <w:rPr>
                <w:color w:val="000000"/>
                <w:sz w:val="20"/>
                <w:lang w:eastAsia="lt-LT"/>
              </w:rPr>
            </w:pPr>
            <w:r>
              <w:rPr>
                <w:color w:val="000000"/>
                <w:sz w:val="20"/>
                <w:lang w:eastAsia="lt-LT"/>
              </w:rPr>
              <w:t>Kita tolesnė chirurginė pagalba ir medicininė priežiūra – kai nėra pavojingų gyvybei komplikacijų ir (ar) gretutinių ligų</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DB"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DC" w14:textId="77777777" w:rsidR="00D11D1A" w:rsidRDefault="00F70997">
            <w:pPr>
              <w:widowControl w:val="0"/>
              <w:suppressAutoHyphens/>
              <w:jc w:val="center"/>
              <w:rPr>
                <w:color w:val="000000"/>
                <w:sz w:val="20"/>
                <w:lang w:eastAsia="lt-LT"/>
              </w:rPr>
            </w:pPr>
            <w:r>
              <w:rPr>
                <w:color w:val="000000"/>
                <w:sz w:val="20"/>
                <w:lang w:eastAsia="lt-LT"/>
              </w:rPr>
              <w:t>1.07</w:t>
            </w:r>
          </w:p>
        </w:tc>
      </w:tr>
      <w:tr w:rsidR="00D11D1A" w14:paraId="426B91E3" w14:textId="77777777">
        <w:trPr>
          <w:trHeight w:val="62"/>
        </w:trPr>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DE" w14:textId="77777777" w:rsidR="00D11D1A" w:rsidRDefault="00F70997">
            <w:pPr>
              <w:widowControl w:val="0"/>
              <w:suppressAutoHyphens/>
              <w:jc w:val="center"/>
              <w:rPr>
                <w:color w:val="000000"/>
                <w:sz w:val="20"/>
                <w:lang w:eastAsia="lt-LT"/>
              </w:rPr>
            </w:pPr>
            <w:r>
              <w:rPr>
                <w:color w:val="000000"/>
                <w:sz w:val="20"/>
                <w:lang w:eastAsia="lt-LT"/>
              </w:rPr>
              <w:t>80</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DF" w14:textId="77777777" w:rsidR="00D11D1A" w:rsidRDefault="00F70997">
            <w:pPr>
              <w:widowControl w:val="0"/>
              <w:suppressAutoHyphens/>
              <w:jc w:val="center"/>
              <w:rPr>
                <w:color w:val="000000"/>
                <w:sz w:val="20"/>
                <w:lang w:eastAsia="lt-LT"/>
              </w:rPr>
            </w:pPr>
            <w:r>
              <w:rPr>
                <w:color w:val="000000"/>
                <w:sz w:val="20"/>
                <w:lang w:eastAsia="lt-LT"/>
              </w:rPr>
              <w:t>Z64A</w:t>
            </w:r>
          </w:p>
        </w:tc>
        <w:tc>
          <w:tcPr>
            <w:tcW w:w="4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E0" w14:textId="77777777" w:rsidR="00D11D1A" w:rsidRDefault="00F70997">
            <w:pPr>
              <w:widowControl w:val="0"/>
              <w:suppressAutoHyphens/>
              <w:rPr>
                <w:color w:val="000000"/>
                <w:sz w:val="20"/>
                <w:lang w:eastAsia="lt-LT"/>
              </w:rPr>
            </w:pPr>
            <w:r>
              <w:rPr>
                <w:color w:val="000000"/>
                <w:sz w:val="20"/>
                <w:lang w:eastAsia="lt-LT"/>
              </w:rPr>
              <w:t xml:space="preserve">Kiti </w:t>
            </w:r>
            <w:r>
              <w:rPr>
                <w:color w:val="000000"/>
                <w:sz w:val="20"/>
                <w:lang w:eastAsia="lt-LT"/>
              </w:rPr>
              <w:t>veiksniai, darantys įtaką sveikatos būklei</w:t>
            </w:r>
          </w:p>
        </w:tc>
        <w:tc>
          <w:tcPr>
            <w:tcW w:w="1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E1" w14:textId="77777777" w:rsidR="00D11D1A" w:rsidRDefault="00F70997">
            <w:pPr>
              <w:widowControl w:val="0"/>
              <w:suppressAutoHyphens/>
              <w:jc w:val="center"/>
              <w:rPr>
                <w:color w:val="000000"/>
                <w:sz w:val="20"/>
                <w:lang w:eastAsia="lt-LT"/>
              </w:rPr>
            </w:pPr>
            <w:r>
              <w:rPr>
                <w:color w:val="000000"/>
                <w:sz w:val="20"/>
                <w:lang w:eastAsia="lt-LT"/>
              </w:rPr>
              <w:t>1637</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26B91E2" w14:textId="77777777" w:rsidR="00D11D1A" w:rsidRDefault="00F70997">
            <w:pPr>
              <w:widowControl w:val="0"/>
              <w:suppressAutoHyphens/>
              <w:jc w:val="center"/>
              <w:rPr>
                <w:color w:val="000000"/>
                <w:sz w:val="20"/>
                <w:lang w:eastAsia="lt-LT"/>
              </w:rPr>
            </w:pPr>
            <w:r>
              <w:rPr>
                <w:color w:val="000000"/>
                <w:sz w:val="20"/>
                <w:lang w:eastAsia="lt-LT"/>
              </w:rPr>
              <w:t>0.972</w:t>
            </w:r>
          </w:p>
        </w:tc>
      </w:tr>
    </w:tbl>
    <w:p w14:paraId="426B91E4" w14:textId="77777777" w:rsidR="00D11D1A" w:rsidRDefault="00D11D1A">
      <w:pPr>
        <w:widowControl w:val="0"/>
        <w:suppressAutoHyphens/>
        <w:ind w:firstLine="567"/>
        <w:jc w:val="both"/>
        <w:rPr>
          <w:color w:val="000000"/>
          <w:szCs w:val="24"/>
          <w:lang w:eastAsia="lt-LT"/>
        </w:rPr>
      </w:pPr>
    </w:p>
    <w:p w14:paraId="426B91E5" w14:textId="579F7B7A" w:rsidR="00D11D1A" w:rsidRDefault="00F70997">
      <w:pPr>
        <w:widowControl w:val="0"/>
        <w:suppressAutoHyphens/>
        <w:jc w:val="center"/>
        <w:rPr>
          <w:color w:val="000000"/>
          <w:szCs w:val="24"/>
          <w:lang w:eastAsia="lt-LT"/>
        </w:rPr>
      </w:pPr>
      <w:r>
        <w:rPr>
          <w:color w:val="000000"/>
          <w:szCs w:val="24"/>
          <w:lang w:eastAsia="lt-LT"/>
        </w:rPr>
        <w:t>_________________</w:t>
      </w:r>
    </w:p>
    <w:p w14:paraId="426B91E6" w14:textId="091DCF1F" w:rsidR="00D11D1A" w:rsidRDefault="00F70997">
      <w:pPr>
        <w:widowControl w:val="0"/>
        <w:suppressAutoHyphens/>
        <w:ind w:firstLine="567"/>
        <w:jc w:val="both"/>
        <w:rPr>
          <w:color w:val="000000"/>
          <w:szCs w:val="24"/>
          <w:lang w:eastAsia="lt-LT"/>
        </w:rPr>
      </w:pPr>
    </w:p>
    <w:bookmarkEnd w:id="0" w:displacedByCustomXml="next"/>
    <w:sectPr w:rsidR="00D11D1A">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10E"/>
    <w:rsid w:val="001A310E"/>
    <w:rsid w:val="00D11D1A"/>
    <w:rsid w:val="00F7099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26B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8AC83320B76A"/>
  <Relationship Id="rId11" Type="http://schemas.openxmlformats.org/officeDocument/2006/relationships/hyperlink" TargetMode="External" Target="https://www.e-tar.lt/portal/lt/legalAct/TAR.7BA621E5D95E"/>
  <Relationship Id="rId12" Type="http://schemas.openxmlformats.org/officeDocument/2006/relationships/image" Target="media/image1.wmf"/>
  <Relationship Id="rId13" Type="http://schemas.openxmlformats.org/officeDocument/2006/relationships/oleObject" Target="embeddings/oleObject1.bin"/>
  <Relationship Id="rId14" Type="http://schemas.openxmlformats.org/officeDocument/2006/relationships/image" Target="media/image2.wmf"/>
  <Relationship Id="rId15" Type="http://schemas.openxmlformats.org/officeDocument/2006/relationships/oleObject" Target="embeddings/oleObject2.bin"/>
  <Relationship Id="rId16" Type="http://schemas.openxmlformats.org/officeDocument/2006/relationships/image" Target="media/image3.wmf"/>
  <Relationship Id="rId17" Type="http://schemas.openxmlformats.org/officeDocument/2006/relationships/oleObject" Target="embeddings/oleObject3.bin"/>
  <Relationship Id="rId18" Type="http://schemas.openxmlformats.org/officeDocument/2006/relationships/image" Target="media/image4.wmf"/>
  <Relationship Id="rId19" Type="http://schemas.openxmlformats.org/officeDocument/2006/relationships/oleObject" Target="embeddings/oleObject4.bin"/>
  <Relationship Id="rId2" Type="http://schemas.openxmlformats.org/officeDocument/2006/relationships/styles" Target="styles.xml"/>
  <Relationship Id="rId20" Type="http://schemas.openxmlformats.org/officeDocument/2006/relationships/image" Target="media/image5.wmf"/>
  <Relationship Id="rId21" Type="http://schemas.openxmlformats.org/officeDocument/2006/relationships/oleObject" Target="embeddings/oleObject5.bin"/>
  <Relationship Id="rId22" Type="http://schemas.openxmlformats.org/officeDocument/2006/relationships/image" Target="media/image6.wmf"/>
  <Relationship Id="rId23" Type="http://schemas.openxmlformats.org/officeDocument/2006/relationships/oleObject" Target="embeddings/oleObject6.bin"/>
  <Relationship Id="rId24" Type="http://schemas.openxmlformats.org/officeDocument/2006/relationships/image" Target="media/image7.png"/>
  <Relationship Id="rId25" Type="http://schemas.openxmlformats.org/officeDocument/2006/relationships/image" Target="media/image8.png"/>
  <Relationship Id="rId26" Type="http://schemas.openxmlformats.org/officeDocument/2006/relationships/image" Target="media/image9.png"/>
  <Relationship Id="rId27" Type="http://schemas.openxmlformats.org/officeDocument/2006/relationships/hyperlink" TargetMode="External" Target="https://www.e-tar.lt/portal/lt/legalAct/TAR.A7DDF3CB0063"/>
  <Relationship Id="rId28" Type="http://schemas.openxmlformats.org/officeDocument/2006/relationships/image" Target="media/image10.png"/>
  <Relationship Id="rId29" Type="http://schemas.openxmlformats.org/officeDocument/2006/relationships/image" Target="media/image11.png"/>
  <Relationship Id="rId3" Type="http://schemas.microsoft.com/office/2007/relationships/stylesWithEffects" Target="stylesWithEffects.xml"/>
  <Relationship Id="rId30" Type="http://schemas.openxmlformats.org/officeDocument/2006/relationships/image" Target="media/image12.png"/>
  <Relationship Id="rId31" Type="http://schemas.openxmlformats.org/officeDocument/2006/relationships/hyperlink" TargetMode="External" Target="https://www.e-tar.lt/portal/lt/legalAct/TAR.A7DDF3CB0063"/>
  <Relationship Id="rId32" Type="http://schemas.openxmlformats.org/officeDocument/2006/relationships/image" Target="media/image13.png"/>
  <Relationship Id="rId33" Type="http://schemas.openxmlformats.org/officeDocument/2006/relationships/image" Target="media/image14.png"/>
  <Relationship Id="rId34" Type="http://schemas.openxmlformats.org/officeDocument/2006/relationships/image" Target="media/image15.png"/>
  <Relationship Id="rId35" Type="http://schemas.openxmlformats.org/officeDocument/2006/relationships/image" Target="media/image16.png"/>
  <Relationship Id="rId36" Type="http://schemas.openxmlformats.org/officeDocument/2006/relationships/hyperlink" TargetMode="External" Target="https://www.e-tar.lt/portal/lt/legalAct/TAR.A7DDF3CB0063"/>
  <Relationship Id="rId37" Type="http://schemas.openxmlformats.org/officeDocument/2006/relationships/image" Target="media/image17.png"/>
  <Relationship Id="rId38" Type="http://schemas.openxmlformats.org/officeDocument/2006/relationships/image" Target="media/image18.png"/>
  <Relationship Id="rId39" Type="http://schemas.openxmlformats.org/officeDocument/2006/relationships/image" Target="media/image19.png"/>
  <Relationship Id="rId4" Type="http://schemas.openxmlformats.org/officeDocument/2006/relationships/settings" Target="settings.xml"/>
  <Relationship Id="rId40" Type="http://schemas.openxmlformats.org/officeDocument/2006/relationships/image" Target="media/image20.png"/>
  <Relationship Id="rId41" Type="http://schemas.openxmlformats.org/officeDocument/2006/relationships/image" Target="media/image21.png"/>
  <Relationship Id="rId42" Type="http://schemas.openxmlformats.org/officeDocument/2006/relationships/image" Target="media/image22.png"/>
  <Relationship Id="rId43" Type="http://schemas.openxmlformats.org/officeDocument/2006/relationships/image" Target="media/image23.png"/>
  <Relationship Id="rId44" Type="http://schemas.openxmlformats.org/officeDocument/2006/relationships/image" Target="media/image24.png"/>
  <Relationship Id="rId45" Type="http://schemas.openxmlformats.org/officeDocument/2006/relationships/hyperlink" TargetMode="External" Target="https://www.e-tar.lt/portal/lt/legalAct/TAR.A7DDF3CB0063"/>
  <Relationship Id="rId46" Type="http://schemas.openxmlformats.org/officeDocument/2006/relationships/fontTable" Target="fontTable.xml"/>
  <Relationship Id="rId47"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hyperlink" TargetMode="External" Target="https://www.e-tar.lt/portal/lt/legalAct/TAR.94F6B680E8B8"/>
  <Relationship Id="rId7" Type="http://schemas.openxmlformats.org/officeDocument/2006/relationships/hyperlink" TargetMode="External" Target="https://www.e-tar.lt/portal/lt/legalAct/TAR.8AC83320B76A"/>
  <Relationship Id="rId8" Type="http://schemas.openxmlformats.org/officeDocument/2006/relationships/hyperlink" TargetMode="External" Target="https://www.e-tar.lt/portal/lt/legalAct/TAR.E2B2957B9182"/>
  <Relationship Id="rId9" Type="http://schemas.openxmlformats.org/officeDocument/2006/relationships/hyperlink" TargetMode="External" Target="https://www.e-tar.lt/portal/lt/legalAct/TAR.94F6B680E8B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25807</Words>
  <Characters>14711</Characters>
  <Application>Microsoft Office Word</Application>
  <DocSecurity>0</DocSecurity>
  <Lines>122</Lines>
  <Paragraphs>80</Paragraphs>
  <ScaleCrop>false</ScaleCrop>
  <Company/>
  <LinksUpToDate>false</LinksUpToDate>
  <CharactersWithSpaces>40438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2015-06-16T06:55:00Z</dcterms:created>
  <dc:creator>Rima</dc:creator>
  <lastModifiedBy>PETRAUSKAITĖ Girmantė</lastModifiedBy>
  <dcterms:modified xsi:type="dcterms:W3CDTF">2015-06-16T06:58:00Z</dcterms:modified>
  <revision>3</revision>
  <dc:title>LIETUVOS RESPUBLIKOS SVEIKATOS APSAUGOS MINISTRO</dc:title>
</coreProperties>
</file>