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33DE0" w14:textId="77777777" w:rsidR="00184AFE" w:rsidRDefault="00184AFE">
      <w:pPr>
        <w:tabs>
          <w:tab w:val="center" w:pos="4153"/>
          <w:tab w:val="right" w:pos="8306"/>
        </w:tabs>
        <w:rPr>
          <w:lang w:val="en-GB"/>
        </w:rPr>
      </w:pPr>
    </w:p>
    <w:p w14:paraId="07733DE1" w14:textId="77777777" w:rsidR="00184AFE" w:rsidRDefault="00184AFE">
      <w:pPr>
        <w:tabs>
          <w:tab w:val="center" w:pos="4153"/>
          <w:tab w:val="right" w:pos="8306"/>
        </w:tabs>
        <w:rPr>
          <w:lang w:val="en-GB"/>
        </w:rPr>
      </w:pPr>
    </w:p>
    <w:p w14:paraId="07733DE2" w14:textId="77777777" w:rsidR="00184AFE" w:rsidRDefault="00451684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07733E0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7733DE3" w14:textId="77777777" w:rsidR="00184AFE" w:rsidRDefault="00451684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7733DE4" w14:textId="77777777" w:rsidR="00184AFE" w:rsidRDefault="00184AFE">
      <w:pPr>
        <w:widowControl w:val="0"/>
        <w:jc w:val="center"/>
        <w:outlineLvl w:val="1"/>
        <w:rPr>
          <w:caps/>
        </w:rPr>
      </w:pPr>
    </w:p>
    <w:p w14:paraId="07733DE5" w14:textId="77777777" w:rsidR="00184AFE" w:rsidRDefault="00451684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  <w:caps/>
        </w:rPr>
        <w:t>lietuvos respublikos vyriausybės 2004 m. gruodžio 6 d. nutarimo Nr.</w:t>
      </w:r>
      <w:r>
        <w:rPr>
          <w:b/>
        </w:rPr>
        <w:t xml:space="preserve"> 1593 „DĖL </w:t>
      </w:r>
      <w:r>
        <w:rPr>
          <w:b/>
          <w:caps/>
        </w:rPr>
        <w:t>įgaliojimų suteikimo įgyvendinant Lietuvos Respublikos elektroninių ryšių įstatymą“ PAKEITIMO</w:t>
      </w:r>
    </w:p>
    <w:p w14:paraId="07733DE6" w14:textId="77777777" w:rsidR="00184AFE" w:rsidRDefault="00184AFE"/>
    <w:p w14:paraId="07733DE7" w14:textId="77777777" w:rsidR="00184AFE" w:rsidRDefault="00451684">
      <w:pPr>
        <w:jc w:val="center"/>
      </w:pPr>
      <w:r>
        <w:t>2</w:t>
      </w:r>
      <w:r>
        <w:t>011 m. gruodžio 14 d. Nr. 1470</w:t>
      </w:r>
    </w:p>
    <w:p w14:paraId="07733DE8" w14:textId="77777777" w:rsidR="00184AFE" w:rsidRDefault="00451684">
      <w:pPr>
        <w:jc w:val="center"/>
      </w:pPr>
      <w:r>
        <w:t>Vilnius</w:t>
      </w:r>
    </w:p>
    <w:p w14:paraId="07733DE9" w14:textId="77777777" w:rsidR="00184AFE" w:rsidRDefault="00184AFE">
      <w:pPr>
        <w:jc w:val="center"/>
      </w:pPr>
    </w:p>
    <w:p w14:paraId="07733DEA" w14:textId="77777777" w:rsidR="00184AFE" w:rsidRDefault="00451684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07733DEB" w14:textId="77777777" w:rsidR="00184AFE" w:rsidRDefault="00451684">
      <w:pPr>
        <w:ind w:firstLine="567"/>
        <w:jc w:val="both"/>
      </w:pPr>
      <w:r>
        <w:t>Pakeisti Lietuvos Respublikos Vyriausybės 2004 m. gruodžio 6 d. nutarimą Nr. 1593 „Dėl įgaliojimų suteikimo įgyvendinant Lietuvos Respublikos elektroninių ryšių įstatymą“ (</w:t>
      </w:r>
      <w:proofErr w:type="spellStart"/>
      <w:r>
        <w:t>Ž</w:t>
      </w:r>
      <w:r>
        <w:t>in</w:t>
      </w:r>
      <w:proofErr w:type="spellEnd"/>
      <w:r>
        <w:t xml:space="preserve">., 2004, Nr. </w:t>
      </w:r>
      <w:hyperlink r:id="rId10" w:tgtFrame="_blank" w:history="1">
        <w:r>
          <w:rPr>
            <w:color w:val="0000FF"/>
            <w:u w:val="single"/>
          </w:rPr>
          <w:t>177-6569</w:t>
        </w:r>
      </w:hyperlink>
      <w:r>
        <w:t xml:space="preserve">; 2008, Nr. </w:t>
      </w:r>
      <w:hyperlink r:id="rId11" w:tgtFrame="_blank" w:history="1">
        <w:r>
          <w:rPr>
            <w:color w:val="0000FF"/>
            <w:u w:val="single"/>
          </w:rPr>
          <w:t>130-4967</w:t>
        </w:r>
      </w:hyperlink>
      <w:r>
        <w:t xml:space="preserve">; 2009, Nr. </w:t>
      </w:r>
      <w:hyperlink r:id="rId12" w:tgtFrame="_blank" w:history="1">
        <w:r>
          <w:rPr>
            <w:color w:val="0000FF"/>
            <w:u w:val="single"/>
          </w:rPr>
          <w:t>90-3858</w:t>
        </w:r>
      </w:hyperlink>
      <w:r>
        <w:t>):</w:t>
      </w:r>
    </w:p>
    <w:p w14:paraId="07733DEC" w14:textId="77777777" w:rsidR="00184AFE" w:rsidRDefault="00451684">
      <w:pPr>
        <w:ind w:firstLine="567"/>
        <w:jc w:val="both"/>
      </w:pPr>
      <w:r>
        <w:t>1</w:t>
      </w:r>
      <w:r>
        <w:t>. Išdėstyti preambulę taip:</w:t>
      </w:r>
    </w:p>
    <w:p w14:paraId="07733DED" w14:textId="77777777" w:rsidR="00184AFE" w:rsidRDefault="00451684">
      <w:pPr>
        <w:ind w:firstLine="567"/>
        <w:jc w:val="both"/>
      </w:pPr>
      <w:r>
        <w:t>„Vadovaudamasi Lietuvos Respublikos elektroninių ryšių įstatymo (</w:t>
      </w:r>
      <w:proofErr w:type="spellStart"/>
      <w:r>
        <w:t>Žin</w:t>
      </w:r>
      <w:proofErr w:type="spellEnd"/>
      <w:r>
        <w:t>., 2004, Nr. </w:t>
      </w:r>
      <w:hyperlink r:id="rId13" w:tgtFrame="_blank" w:history="1">
        <w:r>
          <w:rPr>
            <w:color w:val="0000FF"/>
            <w:u w:val="single"/>
          </w:rPr>
          <w:t>69-2382</w:t>
        </w:r>
      </w:hyperlink>
      <w:r>
        <w:t xml:space="preserve">; 2008, Nr. </w:t>
      </w:r>
      <w:hyperlink r:id="rId14" w:tgtFrame="_blank" w:history="1">
        <w:r>
          <w:rPr>
            <w:color w:val="0000FF"/>
            <w:u w:val="single"/>
          </w:rPr>
          <w:t>87-3468</w:t>
        </w:r>
      </w:hyperlink>
      <w:r>
        <w:t xml:space="preserve">, Nr. </w:t>
      </w:r>
      <w:hyperlink r:id="rId15" w:tgtFrame="_blank" w:history="1">
        <w:r>
          <w:rPr>
            <w:color w:val="0000FF"/>
            <w:u w:val="single"/>
          </w:rPr>
          <w:t>137-5383</w:t>
        </w:r>
      </w:hyperlink>
      <w:r>
        <w:t xml:space="preserve">; 2011, Nr. </w:t>
      </w:r>
      <w:hyperlink r:id="rId16" w:tgtFrame="_blank" w:history="1">
        <w:r>
          <w:rPr>
            <w:color w:val="0000FF"/>
            <w:u w:val="single"/>
          </w:rPr>
          <w:t>91-4327</w:t>
        </w:r>
      </w:hyperlink>
      <w:r>
        <w:t>) 4 straipsnio 3 ir 4 dalimis, 5 straipsnio 2 dalimi, 9 straipsnio 5 punktu, 12 straipsnio 7 dalimi, 16 straipsnio 17 dalimi, 31 straipsnio 5 dalimi, 37 straipsnio 6,</w:t>
      </w:r>
      <w:r>
        <w:t xml:space="preserve"> 7 ir 8 dalimis, 45 straipsnio 3 dalimi, 70 straipsnio 1 ir 2 dalimis, 77 straipsnio 3, 5, 6 ir 7 dalimis, 78 straipsnio 2 ir 3 dalimis,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 xml:space="preserve">a:“. </w:t>
      </w:r>
    </w:p>
    <w:p w14:paraId="07733DEE" w14:textId="77777777" w:rsidR="00184AFE" w:rsidRDefault="00451684">
      <w:pPr>
        <w:ind w:firstLine="567"/>
        <w:jc w:val="both"/>
      </w:pPr>
      <w:r>
        <w:t>2</w:t>
      </w:r>
      <w:r>
        <w:t>. Išdėstyti 1.1 punktą taip:</w:t>
      </w:r>
    </w:p>
    <w:p w14:paraId="07733DEF" w14:textId="77777777" w:rsidR="00184AFE" w:rsidRDefault="00451684">
      <w:pPr>
        <w:ind w:firstLine="567"/>
        <w:jc w:val="both"/>
      </w:pPr>
      <w:r>
        <w:t>„</w:t>
      </w:r>
      <w:r>
        <w:t>1.1</w:t>
      </w:r>
      <w:r>
        <w:t>. formuoti ir įgyvendinti elekt</w:t>
      </w:r>
      <w:r>
        <w:t>roninių ryšių veiklos politiką;“.</w:t>
      </w:r>
    </w:p>
    <w:p w14:paraId="07733DF0" w14:textId="77777777" w:rsidR="00184AFE" w:rsidRDefault="00451684">
      <w:pPr>
        <w:ind w:firstLine="567"/>
        <w:jc w:val="both"/>
      </w:pPr>
      <w:r>
        <w:t>3</w:t>
      </w:r>
      <w:r>
        <w:t xml:space="preserve">. Išbraukti 1.3 punkte po žodžio „politikos“ žodžius „ir strategijos“ ir įrašyti po žodžių „radijo ryšio“ žodį „įrenginiais“. </w:t>
      </w:r>
    </w:p>
    <w:p w14:paraId="07733DF1" w14:textId="77777777" w:rsidR="00184AFE" w:rsidRDefault="00451684">
      <w:pPr>
        <w:ind w:firstLine="567"/>
        <w:jc w:val="both"/>
      </w:pPr>
      <w:r>
        <w:t>4</w:t>
      </w:r>
      <w:r>
        <w:t>. Išdėstyti 1.4 punktą taip:</w:t>
      </w:r>
    </w:p>
    <w:p w14:paraId="07733DF2" w14:textId="77777777" w:rsidR="00184AFE" w:rsidRDefault="00451684">
      <w:pPr>
        <w:ind w:firstLine="567"/>
        <w:jc w:val="both"/>
      </w:pPr>
      <w:r>
        <w:t>„</w:t>
      </w:r>
      <w:r>
        <w:t>1.4</w:t>
      </w:r>
      <w:r>
        <w:t>. rinkti informaciją, kurios reikia elektronin</w:t>
      </w:r>
      <w:r>
        <w:t>ių ryšių veiklos politikai formuoti ir įgyvendinti;“.</w:t>
      </w:r>
    </w:p>
    <w:p w14:paraId="07733DF3" w14:textId="77777777" w:rsidR="00184AFE" w:rsidRDefault="00451684">
      <w:pPr>
        <w:ind w:firstLine="567"/>
        <w:jc w:val="both"/>
      </w:pPr>
      <w:r>
        <w:t>5</w:t>
      </w:r>
      <w:r>
        <w:t xml:space="preserve">. Papildyti 1.9 punktu: </w:t>
      </w:r>
    </w:p>
    <w:p w14:paraId="07733DF4" w14:textId="77777777" w:rsidR="00184AFE" w:rsidRDefault="00451684">
      <w:pPr>
        <w:ind w:firstLine="567"/>
        <w:jc w:val="both"/>
      </w:pPr>
      <w:r>
        <w:t>„</w:t>
      </w:r>
      <w:r>
        <w:t>1.9</w:t>
      </w:r>
      <w:r>
        <w:t>. tvirtinti detalius reikalavimus bendro naudojimo statinio inžinerinėms sistemoms, vietiniams ir komunaliniams inžineriniams tinklams, skirtiems elektroninių ryš</w:t>
      </w:r>
      <w:r>
        <w:t>ių tinklams įrengti;“.</w:t>
      </w:r>
    </w:p>
    <w:p w14:paraId="07733DF5" w14:textId="77777777" w:rsidR="00184AFE" w:rsidRDefault="00451684">
      <w:pPr>
        <w:ind w:firstLine="567"/>
        <w:jc w:val="both"/>
      </w:pPr>
      <w:r>
        <w:t>6</w:t>
      </w:r>
      <w:r>
        <w:t>. Papildyti 1.10 punktu:</w:t>
      </w:r>
    </w:p>
    <w:p w14:paraId="07733DF6" w14:textId="77777777" w:rsidR="00184AFE" w:rsidRDefault="00451684">
      <w:pPr>
        <w:ind w:firstLine="567"/>
        <w:jc w:val="both"/>
      </w:pPr>
      <w:r>
        <w:t>„</w:t>
      </w:r>
      <w:r>
        <w:t>1.10</w:t>
      </w:r>
      <w:r>
        <w:t>. tvirtinti elektroninių ryšių infrastruktūros įrengimo techninės veiklos pagrindinių sričių reglamentus.“</w:t>
      </w:r>
    </w:p>
    <w:p w14:paraId="07733DF7" w14:textId="77777777" w:rsidR="00184AFE" w:rsidRDefault="00451684">
      <w:pPr>
        <w:ind w:firstLine="567"/>
        <w:jc w:val="both"/>
      </w:pPr>
      <w:r>
        <w:t>7</w:t>
      </w:r>
      <w:r>
        <w:t>. Įrašyti 3.3 punkte vietoj skaičiaus „3“ skaičių „4“.</w:t>
      </w:r>
    </w:p>
    <w:p w14:paraId="07733DF8" w14:textId="77777777" w:rsidR="00184AFE" w:rsidRDefault="00451684">
      <w:pPr>
        <w:keepNext/>
        <w:ind w:firstLine="567"/>
        <w:jc w:val="both"/>
      </w:pPr>
      <w:r>
        <w:t>8</w:t>
      </w:r>
      <w:r>
        <w:t xml:space="preserve">. Išdėstyti 5 </w:t>
      </w:r>
      <w:r>
        <w:t>punktą taip:</w:t>
      </w:r>
    </w:p>
    <w:p w14:paraId="07733DF9" w14:textId="77777777" w:rsidR="00184AFE" w:rsidRDefault="00451684">
      <w:pPr>
        <w:keepNext/>
        <w:ind w:firstLine="567"/>
        <w:jc w:val="both"/>
      </w:pPr>
      <w:r>
        <w:t>„</w:t>
      </w:r>
      <w:r>
        <w:t>5</w:t>
      </w:r>
      <w:r>
        <w:t>. Įgalioti Ryšių reguliavimo tarnybą nustatyti universaliųjų paslaugų nuostolių apskaičiavimo taisykles, įgyvendinti šių paslaugų nuostolių kompensavimo mechanizmą, konkrečiu atveju nustatyti nuostolių dydį.“</w:t>
      </w:r>
    </w:p>
    <w:p w14:paraId="07733DFA" w14:textId="77777777" w:rsidR="00184AFE" w:rsidRDefault="00451684">
      <w:pPr>
        <w:ind w:firstLine="567"/>
        <w:jc w:val="both"/>
      </w:pPr>
      <w:r>
        <w:t>9</w:t>
      </w:r>
      <w:r>
        <w:t>. Papildyti nauju 7 p</w:t>
      </w:r>
      <w:r>
        <w:t>unktu (buvusius 7 ir 8 punktus laikyti 8 ir 9 punktais):</w:t>
      </w:r>
    </w:p>
    <w:p w14:paraId="07733DFB" w14:textId="77777777" w:rsidR="00184AFE" w:rsidRDefault="00451684">
      <w:pPr>
        <w:ind w:firstLine="567"/>
        <w:jc w:val="both"/>
      </w:pPr>
      <w:r>
        <w:t>„</w:t>
      </w:r>
      <w:r>
        <w:t>7</w:t>
      </w:r>
      <w:r>
        <w:t>. Įgalioti Vidaus reikalų ministeriją imtis priemonių, kad fiziniams asmenims būtų užtikrinta galimybė naudotis suderintų socialinių paslaugų numeriu 116000 teikiama paslauga.“</w:t>
      </w:r>
    </w:p>
    <w:p w14:paraId="07733DFC" w14:textId="77777777" w:rsidR="00184AFE" w:rsidRDefault="00451684">
      <w:pPr>
        <w:ind w:firstLine="567"/>
        <w:jc w:val="both"/>
      </w:pPr>
      <w:r>
        <w:t>10</w:t>
      </w:r>
      <w:r>
        <w:t>. Įrašyt</w:t>
      </w:r>
      <w:r>
        <w:t>i 8.1 punkte vietoj skaičiaus „12“ skaičių „17“.</w:t>
      </w:r>
    </w:p>
    <w:p w14:paraId="07733DFD" w14:textId="77777777" w:rsidR="00184AFE" w:rsidRDefault="00451684">
      <w:pPr>
        <w:ind w:firstLine="567"/>
        <w:jc w:val="both"/>
      </w:pPr>
      <w:r>
        <w:t>11</w:t>
      </w:r>
      <w:r>
        <w:t>. Išdėstyti 8.2 punktą taip:</w:t>
      </w:r>
    </w:p>
    <w:p w14:paraId="07733DFE" w14:textId="77777777" w:rsidR="00184AFE" w:rsidRDefault="00451684">
      <w:pPr>
        <w:ind w:firstLine="567"/>
        <w:jc w:val="both"/>
      </w:pPr>
      <w:r>
        <w:t>„</w:t>
      </w:r>
      <w:r>
        <w:t>8.2</w:t>
      </w:r>
      <w:r>
        <w:t xml:space="preserve">. Lietuvos Respublikos Vyriausybės įgaliota institucija, kuriai Ryšių reguliavimo tarnyba teikia pasiūlymus dėl elektroninių ryšių veiklos politikos, yra Susisiekimo </w:t>
      </w:r>
      <w:r>
        <w:t>ministerija;“.</w:t>
      </w:r>
    </w:p>
    <w:p w14:paraId="07733DFF" w14:textId="77777777" w:rsidR="00184AFE" w:rsidRDefault="00451684">
      <w:pPr>
        <w:ind w:firstLine="567"/>
        <w:jc w:val="both"/>
      </w:pPr>
      <w:r>
        <w:t>12</w:t>
      </w:r>
      <w:r>
        <w:t>. Įrašyti 8.3 punkte po nuorodos į oficialaus paskelbimo šaltinį „2000, Nr. 35-972“ nuorodą į oficialaus paskelbimo šaltinį „2007, Nr. 39-1435“.</w:t>
      </w:r>
    </w:p>
    <w:p w14:paraId="07733E00" w14:textId="77777777" w:rsidR="00184AFE" w:rsidRDefault="00184AFE">
      <w:pPr>
        <w:jc w:val="both"/>
      </w:pPr>
    </w:p>
    <w:p w14:paraId="6CDEC62C" w14:textId="77777777" w:rsidR="00451684" w:rsidRDefault="00451684">
      <w:pPr>
        <w:jc w:val="both"/>
      </w:pPr>
    </w:p>
    <w:p w14:paraId="07733E01" w14:textId="77777777" w:rsidR="00184AFE" w:rsidRDefault="00451684">
      <w:pPr>
        <w:tabs>
          <w:tab w:val="right" w:pos="9071"/>
        </w:tabs>
      </w:pPr>
    </w:p>
    <w:p w14:paraId="07733E02" w14:textId="77777777" w:rsidR="00184AFE" w:rsidRDefault="00451684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07733E03" w14:textId="77777777" w:rsidR="00184AFE" w:rsidRDefault="00184AFE"/>
    <w:p w14:paraId="39658A02" w14:textId="77777777" w:rsidR="00451684" w:rsidRDefault="00451684"/>
    <w:p w14:paraId="076C4A84" w14:textId="77777777" w:rsidR="00451684" w:rsidRDefault="00451684">
      <w:bookmarkStart w:id="0" w:name="_GoBack"/>
      <w:bookmarkEnd w:id="0"/>
    </w:p>
    <w:p w14:paraId="07733E04" w14:textId="77777777" w:rsidR="00184AFE" w:rsidRDefault="00451684">
      <w:pPr>
        <w:tabs>
          <w:tab w:val="right" w:pos="9071"/>
        </w:tabs>
      </w:pPr>
      <w:r>
        <w:t>SUSISIEKIMO MINISTRAS</w:t>
      </w:r>
      <w:r>
        <w:tab/>
        <w:t>ELIGIJUS MASIULIS</w:t>
      </w:r>
    </w:p>
    <w:p w14:paraId="07733E05" w14:textId="77777777" w:rsidR="00184AFE" w:rsidRDefault="00184AFE"/>
    <w:p w14:paraId="07733E06" w14:textId="77777777" w:rsidR="00184AFE" w:rsidRDefault="00451684">
      <w:pPr>
        <w:jc w:val="center"/>
      </w:pPr>
    </w:p>
    <w:sectPr w:rsidR="00184A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33E0A" w14:textId="77777777" w:rsidR="00184AFE" w:rsidRDefault="00451684">
      <w:r>
        <w:separator/>
      </w:r>
    </w:p>
  </w:endnote>
  <w:endnote w:type="continuationSeparator" w:id="0">
    <w:p w14:paraId="07733E0B" w14:textId="77777777" w:rsidR="00184AFE" w:rsidRDefault="0045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3E10" w14:textId="77777777" w:rsidR="00184AFE" w:rsidRDefault="00184AF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3E11" w14:textId="77777777" w:rsidR="00184AFE" w:rsidRDefault="00184AF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3E13" w14:textId="77777777" w:rsidR="00184AFE" w:rsidRDefault="00184AF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33E08" w14:textId="77777777" w:rsidR="00184AFE" w:rsidRDefault="00451684">
      <w:r>
        <w:separator/>
      </w:r>
    </w:p>
  </w:footnote>
  <w:footnote w:type="continuationSeparator" w:id="0">
    <w:p w14:paraId="07733E09" w14:textId="77777777" w:rsidR="00184AFE" w:rsidRDefault="0045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3E0C" w14:textId="77777777" w:rsidR="00184AFE" w:rsidRDefault="0045168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07733E0D" w14:textId="77777777" w:rsidR="00184AFE" w:rsidRDefault="00184AFE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3E0E" w14:textId="77777777" w:rsidR="00184AFE" w:rsidRDefault="00451684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</w:p>
  <w:p w14:paraId="07733E0F" w14:textId="77777777" w:rsidR="00184AFE" w:rsidRDefault="00184AFE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33E12" w14:textId="77777777" w:rsidR="00184AFE" w:rsidRDefault="00184AF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84AFE"/>
    <w:rsid w:val="00451684"/>
    <w:rsid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73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92604A07A7E"/>
  <Relationship Id="rId11" Type="http://schemas.openxmlformats.org/officeDocument/2006/relationships/hyperlink" TargetMode="External" Target="https://www.e-tar.lt/portal/lt/legalAct/TAR.4ED374F54DA8"/>
  <Relationship Id="rId12" Type="http://schemas.openxmlformats.org/officeDocument/2006/relationships/hyperlink" TargetMode="External" Target="https://www.e-tar.lt/portal/lt/legalAct/TAR.DFCCF34E5B3E"/>
  <Relationship Id="rId13" Type="http://schemas.openxmlformats.org/officeDocument/2006/relationships/hyperlink" TargetMode="External" Target="https://www.e-tar.lt/portal/lt/legalAct/TAR.82D8168D3049"/>
  <Relationship Id="rId14" Type="http://schemas.openxmlformats.org/officeDocument/2006/relationships/hyperlink" TargetMode="External" Target="https://www.e-tar.lt/portal/lt/legalAct/TAR.5D8CAF40AF73"/>
  <Relationship Id="rId15" Type="http://schemas.openxmlformats.org/officeDocument/2006/relationships/hyperlink" TargetMode="External" Target="https://www.e-tar.lt/portal/lt/legalAct/TAR.168E39B9FB8E"/>
  <Relationship Id="rId16" Type="http://schemas.openxmlformats.org/officeDocument/2006/relationships/hyperlink" TargetMode="External" Target="https://www.e-tar.lt/portal/lt/legalAct/TAR.4E37A1598E0C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2249</Words>
  <Characters>1283</Characters>
  <Application>Microsoft Office Word</Application>
  <DocSecurity>0</DocSecurity>
  <Lines>10</Lines>
  <Paragraphs>7</Paragraphs>
  <ScaleCrop>false</ScaleCrop>
  <Company>LRVK</Company>
  <LinksUpToDate>false</LinksUpToDate>
  <CharactersWithSpaces>3525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2018-10-18T10:27:00Z</dcterms:created>
  <dc:creator>lrvk</dc:creator>
  <lastModifiedBy>BODIN Aušra</lastModifiedBy>
  <lastPrinted>2011-12-12T09:51:00Z</lastPrinted>
  <dcterms:modified xsi:type="dcterms:W3CDTF">2018-10-18T10:30:00Z</dcterms:modified>
  <revision>3</revision>
  <dc:title>DĖL LIETUVOS RESPUBLIKOS VYRIAUSYBĖS 2004 M</dc:title>
</coreProperties>
</file>