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51675" w14:textId="77777777" w:rsidR="003B0C69" w:rsidRDefault="00C2220C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205168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SUSISIEKIMO MINISTRO</w:t>
      </w:r>
    </w:p>
    <w:p w14:paraId="52051676" w14:textId="77777777" w:rsidR="003B0C69" w:rsidRDefault="00C2220C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2051677" w14:textId="77777777" w:rsidR="003B0C69" w:rsidRDefault="003B0C69">
      <w:pPr>
        <w:widowControl w:val="0"/>
        <w:suppressAutoHyphens/>
        <w:jc w:val="center"/>
        <w:rPr>
          <w:color w:val="000000"/>
        </w:rPr>
      </w:pPr>
    </w:p>
    <w:p w14:paraId="52051678" w14:textId="77777777" w:rsidR="003B0C69" w:rsidRDefault="00C2220C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MINIMALIŲ KLIŪČIŲ PERSKRIDIMO AUKŠČIŲ IR METEOROLOGINIŲ MINIMUMŲ TVIRTINIMO</w:t>
      </w:r>
    </w:p>
    <w:p w14:paraId="52051679" w14:textId="77777777" w:rsidR="003B0C69" w:rsidRDefault="003B0C69">
      <w:pPr>
        <w:widowControl w:val="0"/>
        <w:suppressAutoHyphens/>
        <w:jc w:val="center"/>
        <w:rPr>
          <w:color w:val="000000"/>
        </w:rPr>
      </w:pPr>
    </w:p>
    <w:p w14:paraId="5205167A" w14:textId="77777777" w:rsidR="003B0C69" w:rsidRDefault="00C2220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kovo 22 d. Nr. 3-164</w:t>
      </w:r>
    </w:p>
    <w:p w14:paraId="5205167B" w14:textId="77777777" w:rsidR="003B0C69" w:rsidRDefault="00C2220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205167C" w14:textId="77777777" w:rsidR="003B0C69" w:rsidRDefault="003B0C69">
      <w:pPr>
        <w:widowControl w:val="0"/>
        <w:suppressAutoHyphens/>
        <w:jc w:val="both"/>
        <w:rPr>
          <w:color w:val="000000"/>
        </w:rPr>
      </w:pPr>
    </w:p>
    <w:p w14:paraId="5205167D" w14:textId="77777777" w:rsidR="003B0C69" w:rsidRDefault="00C2220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Lietuvos Respublikos susisiekimo mi</w:t>
      </w:r>
      <w:r>
        <w:rPr>
          <w:color w:val="000000"/>
        </w:rPr>
        <w:t xml:space="preserve">nisterijos nuostatų, patvirtintų Lietuvos Respublikos Vyriausybės 2010 m. spalio 13 d. nutarimu Nr. 1480 (Žin., 2010, Nr. </w:t>
      </w:r>
      <w:hyperlink r:id="rId10" w:tgtFrame="_blank" w:history="1">
        <w:r>
          <w:rPr>
            <w:color w:val="0000FF" w:themeColor="hyperlink"/>
            <w:u w:val="single"/>
          </w:rPr>
          <w:t>125-6402</w:t>
        </w:r>
      </w:hyperlink>
      <w:r>
        <w:rPr>
          <w:color w:val="000000"/>
        </w:rPr>
        <w:t>), 16.6 punktu ir atsižvelgdamas į Tarptautinės</w:t>
      </w:r>
      <w:r>
        <w:rPr>
          <w:color w:val="000000"/>
        </w:rPr>
        <w:t xml:space="preserve"> civilinės aviacijos organizacijos (toliau – ICAO) dokumento Nr. 9365 „Skrydžių bet kokiu oru vadovas“ nuostatas:</w:t>
      </w:r>
    </w:p>
    <w:p w14:paraId="5205167E" w14:textId="77777777" w:rsidR="003B0C69" w:rsidRDefault="00C2220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Civilinės aviacijos administracijai tvirtinti aerodromų minimalius kliūčių perskridimo aukščius (toliau – OCA/H) ir prireikus – </w:t>
      </w:r>
      <w:r>
        <w:rPr>
          <w:color w:val="000000"/>
        </w:rPr>
        <w:t>meteorologinius minimumus.</w:t>
      </w:r>
    </w:p>
    <w:p w14:paraId="52051681" w14:textId="15FA9063" w:rsidR="003B0C69" w:rsidRDefault="00C2220C" w:rsidP="00C2220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aerodromą valdantis fizinis ar juridinis asmuo apskaičiuoja OCA/H vadovaudamasis Tarptautinės civilinės aviacijos konvencijos 14 priedo „Aerodromai“ ir ICAO dokumento Nr. 8168 „PANS-OPS“ reikalavimais ir teik</w:t>
      </w:r>
      <w:r>
        <w:rPr>
          <w:color w:val="000000"/>
        </w:rPr>
        <w:t>ia juos tvirtinti Civilinės aviacijos administracijai.</w:t>
      </w:r>
    </w:p>
    <w:p w14:paraId="0215D98F" w14:textId="4AFE8DBD" w:rsidR="00C2220C" w:rsidRDefault="00C2220C">
      <w:pPr>
        <w:widowControl w:val="0"/>
        <w:tabs>
          <w:tab w:val="right" w:pos="9071"/>
        </w:tabs>
        <w:suppressAutoHyphens/>
      </w:pPr>
    </w:p>
    <w:p w14:paraId="314FD616" w14:textId="77777777" w:rsidR="00C2220C" w:rsidRDefault="00C2220C">
      <w:pPr>
        <w:widowControl w:val="0"/>
        <w:tabs>
          <w:tab w:val="right" w:pos="9071"/>
        </w:tabs>
        <w:suppressAutoHyphens/>
      </w:pPr>
    </w:p>
    <w:p w14:paraId="5ED4D2AC" w14:textId="77777777" w:rsidR="00C2220C" w:rsidRDefault="00C2220C">
      <w:pPr>
        <w:widowControl w:val="0"/>
        <w:tabs>
          <w:tab w:val="right" w:pos="9071"/>
        </w:tabs>
        <w:suppressAutoHyphens/>
      </w:pPr>
    </w:p>
    <w:p w14:paraId="52051684" w14:textId="5390F88C" w:rsidR="003B0C69" w:rsidRDefault="00C2220C" w:rsidP="00C2220C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Susisiekimo ministras </w:t>
      </w:r>
      <w:r>
        <w:rPr>
          <w:caps/>
          <w:color w:val="000000"/>
        </w:rPr>
        <w:tab/>
        <w:t>Eligijus Masiulis</w:t>
      </w:r>
    </w:p>
    <w:bookmarkStart w:id="0" w:name="_GoBack" w:displacedByCustomXml="next"/>
    <w:bookmarkEnd w:id="0" w:displacedByCustomXml="next"/>
    <w:sectPr w:rsidR="003B0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1688" w14:textId="77777777" w:rsidR="003B0C69" w:rsidRDefault="00C2220C">
      <w:r>
        <w:separator/>
      </w:r>
    </w:p>
  </w:endnote>
  <w:endnote w:type="continuationSeparator" w:id="0">
    <w:p w14:paraId="52051689" w14:textId="77777777" w:rsidR="003B0C69" w:rsidRDefault="00C2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168C" w14:textId="77777777" w:rsidR="003B0C69" w:rsidRDefault="003B0C6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168D" w14:textId="77777777" w:rsidR="003B0C69" w:rsidRDefault="003B0C6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168F" w14:textId="77777777" w:rsidR="003B0C69" w:rsidRDefault="003B0C6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1686" w14:textId="77777777" w:rsidR="003B0C69" w:rsidRDefault="00C2220C">
      <w:r>
        <w:separator/>
      </w:r>
    </w:p>
  </w:footnote>
  <w:footnote w:type="continuationSeparator" w:id="0">
    <w:p w14:paraId="52051687" w14:textId="77777777" w:rsidR="003B0C69" w:rsidRDefault="00C2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168A" w14:textId="77777777" w:rsidR="003B0C69" w:rsidRDefault="003B0C6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168B" w14:textId="77777777" w:rsidR="003B0C69" w:rsidRDefault="003B0C6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168E" w14:textId="77777777" w:rsidR="003B0C69" w:rsidRDefault="003B0C6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E"/>
    <w:rsid w:val="003B0C69"/>
    <w:rsid w:val="00C2220C"/>
    <w:rsid w:val="00E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5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22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2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318E3D8064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C"/>
    <w:rsid w:val="005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58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58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398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1093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2015-06-19T22:48:00Z</dcterms:created>
  <dc:creator>Sandra</dc:creator>
  <lastModifiedBy>„Windows“ vartotojas</lastModifiedBy>
  <dcterms:modified xsi:type="dcterms:W3CDTF">2018-12-20T08:19:00Z</dcterms:modified>
  <revision>3</revision>
  <dc:title>LIETUVOS RESPUBLIKOS SUSISIEKIMO MINISTRO</dc:title>
</coreProperties>
</file>