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suppressAutoHyphens/>
        <w:jc w:val="center"/>
        <w:rPr>
          <w:b/>
          <w:bCs/>
          <w:caps/>
          <w:color w:val="000000"/>
        </w:rPr>
      </w:pPr>
      <w:r>
        <w:rPr>
          <w:b/>
          <w:bCs/>
          <w:caps/>
          <w:color w:val="000000"/>
        </w:rPr>
        <w:t xml:space="preserve">VALSTYBINIO SOCIALINIO DRAUDIMO ĮSTATYMO 22 IR 33 STRAIPSNIŲ PAKEITIMO ĮSTATYMO 2 STRAIPSNIO PAKEITIMO </w:t>
      </w:r>
    </w:p>
    <w:p>
      <w:pPr>
        <w:keepLines/>
        <w:suppressAutoHyphens/>
        <w:jc w:val="center"/>
        <w:rPr>
          <w:b/>
          <w:bCs/>
          <w:caps/>
          <w:color w:val="000000"/>
          <w:spacing w:val="60"/>
        </w:rPr>
      </w:pPr>
      <w:r>
        <w:rPr>
          <w:b/>
          <w:bCs/>
          <w:caps/>
          <w:color w:val="000000"/>
          <w:spacing w:val="60"/>
        </w:rPr>
        <w:t>ĮSTATYMAS</w:t>
      </w:r>
    </w:p>
    <w:p>
      <w:pPr>
        <w:suppressAutoHyphens/>
        <w:ind w:firstLine="567"/>
        <w:jc w:val="both"/>
        <w:rPr>
          <w:color w:val="000000"/>
        </w:rPr>
      </w:pPr>
    </w:p>
    <w:p>
      <w:pPr>
        <w:keepLines/>
        <w:suppressAutoHyphens/>
        <w:jc w:val="center"/>
        <w:rPr>
          <w:color w:val="000000"/>
        </w:rPr>
      </w:pPr>
      <w:r>
        <w:rPr>
          <w:color w:val="000000"/>
        </w:rPr>
        <w:t>2012 m. spalio 17 d. Nr. XI-2303</w:t>
      </w:r>
    </w:p>
    <w:p>
      <w:pPr>
        <w:keepLines/>
        <w:suppressAutoHyphens/>
        <w:jc w:val="center"/>
        <w:rPr>
          <w:color w:val="000000"/>
        </w:rPr>
      </w:pPr>
      <w:r>
        <w:rPr>
          <w:color w:val="000000"/>
        </w:rPr>
        <w:t>Vilnius</w:t>
      </w:r>
    </w:p>
    <w:p>
      <w:pPr>
        <w:suppressAutoHyphens/>
        <w:ind w:firstLine="567"/>
        <w:jc w:val="both"/>
        <w:rPr>
          <w:color w:val="000000"/>
        </w:rPr>
      </w:pPr>
    </w:p>
    <w:p>
      <w:pPr>
        <w:keepLines/>
        <w:suppressAutoHyphens/>
        <w:jc w:val="center"/>
        <w:rPr>
          <w:color w:val="000000"/>
        </w:rPr>
      </w:pPr>
      <w:r>
        <w:rPr>
          <w:color w:val="000000"/>
        </w:rPr>
        <w:t xml:space="preserve">(Žin., 2009, Nr. </w:t>
      </w:r>
      <w:fldSimple w:instr="HYPERLINK https://www.e-tar.lt/portal/lt/legalAct/TAR.F8FDB5578B69 \t _blank">
        <w:r>
          <w:rPr>
            <w:color w:val="0000FF" w:themeColor="hyperlink"/>
            <w:u w:val="single"/>
          </w:rPr>
          <w:t>77-3171</w:t>
        </w:r>
      </w:fldSimple>
      <w:r>
        <w:rPr>
          <w:color w:val="000000"/>
        </w:rPr>
        <w:t>)</w:t>
      </w:r>
    </w:p>
    <w:p>
      <w:pPr>
        <w:ind w:firstLine="567"/>
        <w:jc w:val="both"/>
      </w:pPr>
    </w:p>
    <w:p>
      <w:pPr>
        <w:keepLines/>
        <w:suppressAutoHyphens/>
        <w:ind w:firstLine="567"/>
        <w:jc w:val="both"/>
        <w:rPr>
          <w:b/>
          <w:bCs/>
          <w:color w:val="000000"/>
        </w:rPr>
      </w:pPr>
      <w:r>
        <w:rPr>
          <w:b/>
          <w:bCs/>
          <w:color w:val="000000"/>
        </w:rPr>
        <w:t>1</w:t>
      </w:r>
      <w:r>
        <w:rPr>
          <w:b/>
          <w:bCs/>
          <w:color w:val="000000"/>
        </w:rPr>
        <w:t xml:space="preserve"> straipsnis. </w:t>
      </w:r>
      <w:r>
        <w:rPr>
          <w:b/>
          <w:bCs/>
          <w:color w:val="000000"/>
        </w:rPr>
        <w:t>2 straipsnio pakeitimas</w:t>
      </w:r>
    </w:p>
    <w:p>
      <w:pPr>
        <w:suppressAutoHyphens/>
        <w:ind w:firstLine="567"/>
        <w:jc w:val="both"/>
        <w:rPr>
          <w:color w:val="000000"/>
        </w:rPr>
      </w:pPr>
      <w:r>
        <w:rPr>
          <w:color w:val="000000"/>
        </w:rPr>
        <w:t>Pakeisti 2 straipsnį ir jį išdėstyti taip:</w:t>
      </w:r>
    </w:p>
    <w:p>
      <w:pPr>
        <w:ind w:firstLine="567"/>
        <w:jc w:val="both"/>
      </w:pPr>
    </w:p>
    <w:p>
      <w:pPr>
        <w:keepLines/>
        <w:suppressAutoHyphens/>
        <w:ind w:firstLine="567"/>
        <w:jc w:val="both"/>
        <w:rPr>
          <w:b/>
          <w:bCs/>
          <w:color w:val="000000"/>
        </w:rPr>
      </w:pPr>
      <w:r>
        <w:rPr>
          <w:color w:val="000000"/>
        </w:rPr>
        <w:t>„</w:t>
      </w:r>
      <w:r>
        <w:rPr>
          <w:b/>
          <w:bCs/>
          <w:color w:val="000000"/>
        </w:rPr>
        <w:t>2</w:t>
      </w:r>
      <w:r>
        <w:rPr>
          <w:b/>
          <w:bCs/>
          <w:color w:val="000000"/>
        </w:rPr>
        <w:t xml:space="preserve"> straipsnis. </w:t>
      </w:r>
      <w:r>
        <w:rPr>
          <w:b/>
          <w:bCs/>
          <w:color w:val="000000"/>
        </w:rPr>
        <w:t>33 straipsnio pakeitimas</w:t>
      </w:r>
    </w:p>
    <w:p>
      <w:pPr>
        <w:suppressAutoHyphens/>
        <w:ind w:firstLine="567"/>
        <w:jc w:val="both"/>
        <w:rPr>
          <w:color w:val="000000"/>
        </w:rPr>
      </w:pPr>
      <w:r>
        <w:rPr>
          <w:color w:val="000000"/>
        </w:rPr>
        <w:t>Pakeisti 33 straipsnį ir jį išdėstyti taip:</w:t>
      </w:r>
    </w:p>
    <w:p>
      <w:pPr>
        <w:ind w:firstLine="567"/>
        <w:jc w:val="both"/>
      </w:pPr>
    </w:p>
    <w:p>
      <w:pPr>
        <w:keepLines/>
        <w:suppressAutoHyphens/>
        <w:ind w:firstLine="567"/>
        <w:rPr>
          <w:b/>
          <w:bCs/>
          <w:color w:val="000000"/>
        </w:rPr>
      </w:pPr>
      <w:r>
        <w:rPr>
          <w:color w:val="000000"/>
        </w:rPr>
        <w:t>„</w:t>
      </w:r>
      <w:r>
        <w:rPr>
          <w:b/>
          <w:bCs/>
          <w:color w:val="000000"/>
        </w:rPr>
        <w:t>33 straipsnis. Lietuvos darbo biržos funkcijos socialinio draudimo sistemoje</w:t>
      </w:r>
    </w:p>
    <w:p>
      <w:pPr>
        <w:suppressAutoHyphens/>
        <w:ind w:firstLine="567"/>
        <w:jc w:val="both"/>
        <w:rPr>
          <w:color w:val="000000"/>
        </w:rPr>
      </w:pPr>
      <w:r>
        <w:rPr>
          <w:color w:val="000000"/>
        </w:rPr>
        <w:t>Lietuvos darbo birža prie Socialinės apsaugos ir darbo ministerijos disponuoja įstatymų ir socialinės apsaugos ir darbo ministro nustatyta tvarka iš Fondo gautomis lėšomis, skirsto jas teritorinėms darbo biržoms Užimtumo rėmimo įstatymo nustatytoms užimtumo rėmimo priemonėms įgyvendinti ir vykdo jų panaudojimo kontrolę.“</w:t>
      </w:r>
    </w:p>
    <w:p>
      <w:pPr>
        <w:suppressAutoHyphens/>
        <w:ind w:firstLine="567"/>
        <w:jc w:val="both"/>
        <w:rPr>
          <w:color w:val="000000"/>
        </w:rPr>
      </w:pPr>
    </w:p>
    <w:p>
      <w:pPr>
        <w:suppressAutoHyphens/>
        <w:ind w:firstLine="567"/>
        <w:jc w:val="both"/>
        <w:rPr>
          <w:i/>
          <w:iCs/>
          <w:color w:val="000000"/>
        </w:rPr>
      </w:pPr>
      <w:r>
        <w:rPr>
          <w:i/>
          <w:iCs/>
          <w:color w:val="000000"/>
        </w:rPr>
        <w:t>Skelbiu šį Lietuvos Respublikos Seimo priimtą įstatymą.</w:t>
      </w:r>
    </w:p>
    <w:p>
      <w:pPr>
        <w:suppressAutoHyphens/>
        <w:ind w:firstLine="567"/>
        <w:jc w:val="both"/>
        <w:rPr>
          <w:color w:val="000000"/>
        </w:rPr>
      </w:pPr>
    </w:p>
    <w:p>
      <w:pPr>
        <w:tabs>
          <w:tab w:val="right" w:pos="9071"/>
        </w:tabs>
        <w:suppressAutoHyphens/>
        <w:rPr>
          <w:caps/>
          <w:color w:val="000000"/>
        </w:rPr>
      </w:pPr>
    </w:p>
    <w:p>
      <w:pPr>
        <w:tabs>
          <w:tab w:val="right" w:pos="9071"/>
        </w:tabs>
        <w:suppressAutoHyphens/>
        <w:rPr>
          <w:caps/>
          <w:color w:val="000000"/>
        </w:rPr>
      </w:pPr>
      <w:r>
        <w:rPr>
          <w:caps/>
          <w:color w:val="000000"/>
        </w:rPr>
        <w:t>RESPUBLIKOS PREZIDENTĖ</w:t>
        <w:tab/>
        <w:t>DALIA GRYBAUSKAITĖ</w:t>
      </w:r>
    </w:p>
    <w:p>
      <w:pPr>
        <w:suppressAutoHyphens/>
        <w:ind w:firstLine="567"/>
        <w:jc w:val="both"/>
        <w:rPr>
          <w:color w:val="000000"/>
        </w:rPr>
      </w:pPr>
    </w:p>
    <w:p>
      <w:pPr>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C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781</Characters>
  <Application>Microsoft Office Word</Application>
  <DocSecurity>4</DocSecurity>
  <Lines>28</Lines>
  <Paragraphs>17</Paragraphs>
  <ScaleCrop>false</ScaleCrop>
  <Company/>
  <LinksUpToDate>false</LinksUpToDate>
  <CharactersWithSpaces>879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2015-09-30T16:40:00Z</dcterms:created>
  <dc:creator>Rima</dc:creator>
  <lastModifiedBy>Adlib User</lastModifiedBy>
  <dcterms:modified xsi:type="dcterms:W3CDTF">2015-09-30T16:40:00Z</dcterms:modified>
  <revision>2</revision>
  <dc:title>LIETUVOS RESPUBLIKOS VALSTYBINIO SOCIALINIO DRAUDIMO ĮSTATYMO 22 IR 33 STRAIPSNIŲ PAKEITIMO ĮSTATYMO 2 STRAIPSNIO PAKEITIMO ĮSTATYMAS</dc:title>
</coreProperties>
</file>