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E42B6" w14:textId="77777777" w:rsidR="00CE29CB" w:rsidRDefault="00CE29CB">
      <w:pPr>
        <w:tabs>
          <w:tab w:val="center" w:pos="4153"/>
          <w:tab w:val="right" w:pos="8306"/>
        </w:tabs>
        <w:rPr>
          <w:lang w:val="en-GB"/>
        </w:rPr>
      </w:pPr>
    </w:p>
    <w:p w14:paraId="5B522EDC" w14:textId="77777777" w:rsidR="00CE29CB" w:rsidRDefault="00CE29CB">
      <w:pPr>
        <w:tabs>
          <w:tab w:val="center" w:pos="4153"/>
          <w:tab w:val="right" w:pos="8306"/>
        </w:tabs>
        <w:rPr>
          <w:lang w:val="en-GB"/>
        </w:rPr>
      </w:pPr>
    </w:p>
    <w:p w14:paraId="7ADC9997" w14:textId="77777777" w:rsidR="00CE29CB" w:rsidRDefault="00233A74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09078B8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BFD36BB" w14:textId="77777777" w:rsidR="00CE29CB" w:rsidRDefault="00233A74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3C298DF5" w14:textId="77777777" w:rsidR="00CE29CB" w:rsidRDefault="00CE29CB">
      <w:pPr>
        <w:widowControl w:val="0"/>
        <w:jc w:val="center"/>
        <w:outlineLvl w:val="1"/>
        <w:rPr>
          <w:caps/>
        </w:rPr>
      </w:pPr>
    </w:p>
    <w:p w14:paraId="2137CABF" w14:textId="77777777" w:rsidR="00CE29CB" w:rsidRDefault="00233A74">
      <w:pPr>
        <w:jc w:val="center"/>
        <w:rPr>
          <w:b/>
        </w:rPr>
      </w:pPr>
      <w:r>
        <w:rPr>
          <w:b/>
        </w:rPr>
        <w:t>DĖL LIETUVOS RESPUBLIKOS VYRIAUSYBĖS 2003 M. BIRŽELIO 25 D. NUTARIMO NR. 817 „DĖL ŪKININKŲ ŪKIŲ REGISTRO REORGANIZAVIMO IR ŪKININKŲ ŪKIŲ REGISTRO NUOSTATŲ PATVIRTINIMO“ PAKEITIMO</w:t>
      </w:r>
    </w:p>
    <w:p w14:paraId="7469B396" w14:textId="77777777" w:rsidR="00CE29CB" w:rsidRDefault="00CE29CB"/>
    <w:p w14:paraId="161B7629" w14:textId="77777777" w:rsidR="00CE29CB" w:rsidRDefault="00233A74">
      <w:pPr>
        <w:jc w:val="center"/>
      </w:pPr>
      <w:r>
        <w:t>2010 m. rugpjūčio 31 d. Nr. 1279</w:t>
      </w:r>
    </w:p>
    <w:p w14:paraId="3690AF54" w14:textId="77777777" w:rsidR="00CE29CB" w:rsidRDefault="00233A74">
      <w:pPr>
        <w:jc w:val="center"/>
      </w:pPr>
      <w:r>
        <w:t>Vilnius</w:t>
      </w:r>
    </w:p>
    <w:p w14:paraId="67A2F857" w14:textId="77777777" w:rsidR="00CE29CB" w:rsidRDefault="00CE29CB">
      <w:pPr>
        <w:jc w:val="center"/>
      </w:pPr>
    </w:p>
    <w:p w14:paraId="721DFEBD" w14:textId="77777777" w:rsidR="00CE29CB" w:rsidRDefault="00233A74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03C29066" w14:textId="77777777" w:rsidR="00CE29CB" w:rsidRDefault="00233A74">
      <w:pPr>
        <w:ind w:firstLine="567"/>
        <w:jc w:val="both"/>
      </w:pPr>
      <w:r>
        <w:t>Pakeisti Ūkininkų ūkių registro nuostatus, patvirtintus Lietuvos Respublikos Vyriausybės 2003 m. birželio 25 d. nutarimu Nr. 817 „Dėl Ūkininkų ūkių registro reorganizavi</w:t>
      </w:r>
      <w:r>
        <w:t>mo ir Ūkininkų ūkių registro nuostatų patvirtinimo“ (</w:t>
      </w:r>
      <w:proofErr w:type="spellStart"/>
      <w:r>
        <w:t>Žin</w:t>
      </w:r>
      <w:proofErr w:type="spellEnd"/>
      <w:r>
        <w:t xml:space="preserve">., 2003, Nr. </w:t>
      </w:r>
      <w:hyperlink r:id="rId10" w:tgtFrame="_blank" w:history="1">
        <w:r>
          <w:rPr>
            <w:color w:val="0000FF"/>
            <w:u w:val="single"/>
          </w:rPr>
          <w:t>61-2797</w:t>
        </w:r>
      </w:hyperlink>
      <w:r>
        <w:t xml:space="preserve">; 2008, Nr. </w:t>
      </w:r>
      <w:hyperlink r:id="rId11" w:tgtFrame="_blank" w:history="1">
        <w:r>
          <w:rPr>
            <w:color w:val="0000FF"/>
            <w:u w:val="single"/>
          </w:rPr>
          <w:t>139-5512</w:t>
        </w:r>
      </w:hyperlink>
      <w:r>
        <w:t>), ir išdėstyti 19.3 punktą taip:</w:t>
      </w:r>
    </w:p>
    <w:p w14:paraId="5A2A5692" w14:textId="77777777" w:rsidR="00CE29CB" w:rsidRDefault="00233A74" w:rsidP="00233A74">
      <w:pPr>
        <w:ind w:firstLine="567"/>
        <w:jc w:val="both"/>
      </w:pPr>
      <w:r>
        <w:t>„</w:t>
      </w:r>
      <w:r>
        <w:t>19.3</w:t>
      </w:r>
      <w:r>
        <w:t>. ūkyje registruojamo asmens žemės nuosavybės ar kitais pagrindais naudojamos žemės valdymo ir naudojimo teisę suteikiančių dokumentų, išduotų valstybės įmonės Registrų centro, kopijas, jeigu ūkis paveldim</w:t>
      </w:r>
      <w:r>
        <w:t>as, – notaro patvirtintų paveldėjimo dokumentų kopijas. Tais atvejais, kai asmuo naudoja asmeniniam ūkiui suteiktą valstybės žemės ūkio paskirties žemę arba valstybinę žemę, į kurią bus atkurtos jo nuosavybės teisės, – Nacionalinės žemės tarnybos prie Žemė</w:t>
      </w:r>
      <w:r>
        <w:t xml:space="preserve">s ūkio ministerijos ar jos teritorinio padalinio (iki 2010 m. liepos 1 d. teritorinio žemėtvarkos skyriaus) išduotą pažymą apie asmeniniam ūkiui suteiktą ir naudojamą žemės plotą (joje nurodo Nacionalinės žemės tarnybos prie Žemės ūkio ministerijos vadovo </w:t>
      </w:r>
      <w:r>
        <w:t>ar jo įgalioto teritorinio padalinio vadovo (iki 2010 m. liepos 1 d. apskrities viršininko) įsakymo, patvirtinančio žemės reformos žemėtvarkos projektą, kur suformuotos šių žemėnaudų ribos, datą, numerį, naudojamų sklypų skaičių, vietovės, sklypo kadastrin</w:t>
      </w:r>
      <w:r>
        <w:t>ius kodus).“</w:t>
      </w:r>
    </w:p>
    <w:p w14:paraId="2547FDC0" w14:textId="77777777" w:rsidR="00233A74" w:rsidRDefault="00233A74">
      <w:pPr>
        <w:tabs>
          <w:tab w:val="right" w:pos="9071"/>
        </w:tabs>
      </w:pPr>
    </w:p>
    <w:p w14:paraId="55DE7901" w14:textId="77777777" w:rsidR="00233A74" w:rsidRDefault="00233A74">
      <w:pPr>
        <w:tabs>
          <w:tab w:val="right" w:pos="9071"/>
        </w:tabs>
      </w:pPr>
    </w:p>
    <w:p w14:paraId="52D4F56D" w14:textId="77777777" w:rsidR="00233A74" w:rsidRDefault="00233A74">
      <w:pPr>
        <w:tabs>
          <w:tab w:val="right" w:pos="9071"/>
        </w:tabs>
      </w:pPr>
    </w:p>
    <w:p w14:paraId="4ED83D2D" w14:textId="77777777" w:rsidR="00CE29CB" w:rsidRDefault="00233A74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58AFB45F" w14:textId="77777777" w:rsidR="00CE29CB" w:rsidRDefault="00CE29CB"/>
    <w:p w14:paraId="67A79639" w14:textId="77777777" w:rsidR="00233A74" w:rsidRDefault="00233A74"/>
    <w:p w14:paraId="233AF043" w14:textId="77777777" w:rsidR="00233A74" w:rsidRDefault="00233A74">
      <w:bookmarkStart w:id="0" w:name="_GoBack"/>
      <w:bookmarkEnd w:id="0"/>
    </w:p>
    <w:p w14:paraId="271FEEDE" w14:textId="77777777" w:rsidR="00CE29CB" w:rsidRDefault="00233A74">
      <w:pPr>
        <w:tabs>
          <w:tab w:val="right" w:pos="9071"/>
        </w:tabs>
      </w:pPr>
      <w:r>
        <w:t>ŽEMĖS ŪKIO MINISTRAS</w:t>
      </w:r>
      <w:r>
        <w:tab/>
        <w:t>KAZYS STARKEVIČIUS</w:t>
      </w:r>
    </w:p>
    <w:p w14:paraId="0F1B7ACA" w14:textId="77777777" w:rsidR="00CE29CB" w:rsidRDefault="00CE29CB"/>
    <w:p w14:paraId="2C425D71" w14:textId="77777777" w:rsidR="00CE29CB" w:rsidRDefault="00233A74">
      <w:pPr>
        <w:jc w:val="center"/>
      </w:pPr>
    </w:p>
    <w:sectPr w:rsidR="00CE2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E7A39" w14:textId="77777777" w:rsidR="00CE29CB" w:rsidRDefault="00233A74">
      <w:r>
        <w:separator/>
      </w:r>
    </w:p>
  </w:endnote>
  <w:endnote w:type="continuationSeparator" w:id="0">
    <w:p w14:paraId="68C562B7" w14:textId="77777777" w:rsidR="00CE29CB" w:rsidRDefault="0023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E70F" w14:textId="77777777" w:rsidR="00CE29CB" w:rsidRDefault="00CE29CB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7FBA" w14:textId="77777777" w:rsidR="00CE29CB" w:rsidRDefault="00CE29C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98D9" w14:textId="77777777" w:rsidR="00CE29CB" w:rsidRDefault="00CE29C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0547F" w14:textId="77777777" w:rsidR="00CE29CB" w:rsidRDefault="00233A74">
      <w:r>
        <w:separator/>
      </w:r>
    </w:p>
  </w:footnote>
  <w:footnote w:type="continuationSeparator" w:id="0">
    <w:p w14:paraId="43E293D2" w14:textId="77777777" w:rsidR="00CE29CB" w:rsidRDefault="0023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764B" w14:textId="77777777" w:rsidR="00CE29CB" w:rsidRDefault="00233A7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6F7C2E2" w14:textId="77777777" w:rsidR="00CE29CB" w:rsidRDefault="00CE29CB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1667" w14:textId="77777777" w:rsidR="00CE29CB" w:rsidRDefault="00233A74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07E64D2E" w14:textId="77777777" w:rsidR="00CE29CB" w:rsidRDefault="00CE29CB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E9F8" w14:textId="77777777" w:rsidR="00CE29CB" w:rsidRDefault="00CE29C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33A74"/>
    <w:rsid w:val="004C66E7"/>
    <w:rsid w:val="00C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4E2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2B2FFC49C8B"/>
  <Relationship Id="rId11" Type="http://schemas.openxmlformats.org/officeDocument/2006/relationships/hyperlink" TargetMode="External" Target="https://www.e-tar.lt/portal/lt/legalAct/TAR.93907BEC398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1191</Words>
  <Characters>679</Characters>
  <Application>Microsoft Office Word</Application>
  <DocSecurity>0</DocSecurity>
  <Lines>5</Lines>
  <Paragraphs>3</Paragraphs>
  <ScaleCrop>false</ScaleCrop>
  <Company>LRVK</Company>
  <LinksUpToDate>false</LinksUpToDate>
  <CharactersWithSpaces>1867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2017-12-07T08:43:00Z</dcterms:created>
  <dc:creator>lrvk</dc:creator>
  <lastModifiedBy>BODIN Aušra</lastModifiedBy>
  <lastPrinted>2010-09-09T07:01:00Z</lastPrinted>
  <dcterms:modified xsi:type="dcterms:W3CDTF">2017-12-07T08:48:00Z</dcterms:modified>
  <revision>3</revision>
</coreProperties>
</file>