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5A791" w14:textId="77777777" w:rsidR="002933F6" w:rsidRDefault="004F1E5B">
      <w:pPr>
        <w:jc w:val="center"/>
        <w:rPr>
          <w:b/>
        </w:rPr>
      </w:pPr>
      <w:r>
        <w:rPr>
          <w:b/>
          <w:lang w:eastAsia="lt-LT"/>
        </w:rPr>
        <w:pict w14:anchorId="13F5A7A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APLINKOS MINISTRAS</w:t>
      </w:r>
    </w:p>
    <w:p w14:paraId="13F5A792" w14:textId="77777777" w:rsidR="002933F6" w:rsidRDefault="002933F6">
      <w:pPr>
        <w:jc w:val="center"/>
      </w:pPr>
    </w:p>
    <w:p w14:paraId="13F5A793" w14:textId="77777777" w:rsidR="002933F6" w:rsidRDefault="004F1E5B">
      <w:pPr>
        <w:jc w:val="center"/>
        <w:rPr>
          <w:b/>
        </w:rPr>
      </w:pPr>
      <w:r>
        <w:rPr>
          <w:b/>
        </w:rPr>
        <w:t>Į S A K Y M A S</w:t>
      </w:r>
    </w:p>
    <w:p w14:paraId="13F5A794" w14:textId="77777777" w:rsidR="002933F6" w:rsidRDefault="004F1E5B">
      <w:pPr>
        <w:jc w:val="center"/>
        <w:rPr>
          <w:b/>
        </w:rPr>
      </w:pPr>
      <w:r>
        <w:rPr>
          <w:b/>
        </w:rPr>
        <w:t>DĖL LIETUVOS RESPUBLIKOS APLINKOS MINISTRAS 2003 M. GRUODŽIO 24 D. ĮSAKYMO NR. 705 „DĖL STATYBOS TECHNINIO REGLAMENTO STR 2.02.01: 2004 „GYVENAMIEJI PASTATAI“ PATVI</w:t>
      </w:r>
      <w:r>
        <w:rPr>
          <w:b/>
        </w:rPr>
        <w:t>RTINIMO“ PAKEITIMO</w:t>
      </w:r>
    </w:p>
    <w:p w14:paraId="13F5A795" w14:textId="77777777" w:rsidR="002933F6" w:rsidRDefault="002933F6">
      <w:pPr>
        <w:jc w:val="center"/>
      </w:pPr>
    </w:p>
    <w:p w14:paraId="13F5A796" w14:textId="77777777" w:rsidR="002933F6" w:rsidRDefault="004F1E5B">
      <w:pPr>
        <w:jc w:val="center"/>
      </w:pPr>
      <w:r>
        <w:t>2007 m. sausio 31 d. Nr. D1-74</w:t>
      </w:r>
    </w:p>
    <w:p w14:paraId="13F5A797" w14:textId="77777777" w:rsidR="002933F6" w:rsidRDefault="004F1E5B">
      <w:pPr>
        <w:jc w:val="center"/>
      </w:pPr>
      <w:r>
        <w:t>Vilnius</w:t>
      </w:r>
    </w:p>
    <w:p w14:paraId="13F5A798" w14:textId="77777777" w:rsidR="002933F6" w:rsidRDefault="002933F6">
      <w:pPr>
        <w:ind w:firstLine="709"/>
        <w:jc w:val="both"/>
      </w:pPr>
    </w:p>
    <w:p w14:paraId="018AE167" w14:textId="77777777" w:rsidR="004F1E5B" w:rsidRDefault="004F1E5B">
      <w:pPr>
        <w:ind w:firstLine="709"/>
        <w:jc w:val="both"/>
      </w:pPr>
    </w:p>
    <w:p w14:paraId="13F5A799" w14:textId="77777777" w:rsidR="002933F6" w:rsidRDefault="004F1E5B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Pakeičiu</w:t>
      </w:r>
      <w:r>
        <w:t xml:space="preserve"> statybos techninį reglamentą STR 2.02.01: 2004 „Gyvenamieji pastatai“ (toliau – Reglamentas), patvirtintą Lietuvos Respublikos aplinkos ministro 2003 m. gruodžio 24 d. įsakymu Nr. 705 „Dė</w:t>
      </w:r>
      <w:r>
        <w:t xml:space="preserve">l statybos techninio reglamento STR 2.02.01: 2004 „Gyvenamieji pastatai“ patvirtinimo“ (Žin., 2004, Nr. </w:t>
      </w:r>
      <w:hyperlink r:id="rId10" w:tgtFrame="_blank" w:history="1">
        <w:r>
          <w:rPr>
            <w:color w:val="0000FF" w:themeColor="hyperlink"/>
            <w:u w:val="single"/>
          </w:rPr>
          <w:t>23-721</w:t>
        </w:r>
      </w:hyperlink>
      <w: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120-4442</w:t>
        </w:r>
      </w:hyperlink>
      <w:r>
        <w:t xml:space="preserve">; 2005, Nr. </w:t>
      </w:r>
      <w:hyperlink r:id="rId12" w:tgtFrame="_blank" w:history="1">
        <w:r>
          <w:rPr>
            <w:color w:val="0000FF" w:themeColor="hyperlink"/>
            <w:u w:val="single"/>
          </w:rPr>
          <w:t>58-2030</w:t>
        </w:r>
      </w:hyperlink>
      <w:r>
        <w:t>):</w:t>
      </w:r>
    </w:p>
    <w:p w14:paraId="13F5A79A" w14:textId="77777777" w:rsidR="002933F6" w:rsidRDefault="004F1E5B">
      <w:pPr>
        <w:widowControl w:val="0"/>
        <w:shd w:val="clear" w:color="auto" w:fill="FFFFFF"/>
        <w:ind w:firstLine="709"/>
        <w:jc w:val="both"/>
      </w:pPr>
      <w:r>
        <w:t>1</w:t>
      </w:r>
      <w:r>
        <w:t>. Išdėstau 11 punktą taip:</w:t>
      </w:r>
    </w:p>
    <w:p w14:paraId="13F5A79B" w14:textId="77777777" w:rsidR="002933F6" w:rsidRDefault="004F1E5B">
      <w:pPr>
        <w:widowControl w:val="0"/>
        <w:shd w:val="clear" w:color="auto" w:fill="FFFFFF"/>
        <w:ind w:firstLine="709"/>
        <w:jc w:val="both"/>
      </w:pPr>
      <w:r>
        <w:t>„</w:t>
      </w:r>
      <w:r>
        <w:t>11</w:t>
      </w:r>
      <w:r>
        <w:t>. Automobilių stovėjimo vietų reikalavimai nustatyti STR 2.06.01: 1999 [3.16].“.</w:t>
      </w:r>
    </w:p>
    <w:p w14:paraId="13F5A79C" w14:textId="77777777" w:rsidR="002933F6" w:rsidRDefault="004F1E5B">
      <w:pPr>
        <w:widowControl w:val="0"/>
        <w:shd w:val="clear" w:color="auto" w:fill="FFFFFF"/>
        <w:ind w:firstLine="709"/>
        <w:jc w:val="both"/>
      </w:pPr>
      <w:r>
        <w:t>2</w:t>
      </w:r>
      <w:r>
        <w:t>.</w:t>
      </w:r>
      <w:bookmarkStart w:id="0" w:name="_GoBack"/>
      <w:bookmarkEnd w:id="0"/>
      <w:r>
        <w:t xml:space="preserve"> </w:t>
      </w:r>
      <w:r>
        <w:t>Išbraukiu 12 punktą.</w:t>
      </w:r>
    </w:p>
    <w:p w14:paraId="13F5A79D" w14:textId="77777777" w:rsidR="002933F6" w:rsidRDefault="002933F6">
      <w:pPr>
        <w:ind w:firstLine="709"/>
        <w:jc w:val="both"/>
      </w:pPr>
    </w:p>
    <w:p w14:paraId="13F5A79E" w14:textId="77777777" w:rsidR="002933F6" w:rsidRDefault="004F1E5B">
      <w:pPr>
        <w:ind w:firstLine="709"/>
        <w:jc w:val="both"/>
      </w:pPr>
    </w:p>
    <w:p w14:paraId="13F5A7A2" w14:textId="113BC184" w:rsidR="002933F6" w:rsidRPr="004F1E5B" w:rsidRDefault="004F1E5B" w:rsidP="004F1E5B">
      <w:pPr>
        <w:tabs>
          <w:tab w:val="right" w:pos="9639"/>
        </w:tabs>
        <w:rPr>
          <w:caps/>
        </w:rPr>
      </w:pPr>
      <w:r>
        <w:rPr>
          <w:caps/>
        </w:rPr>
        <w:t>APLINKOS MINISTRAS</w:t>
      </w:r>
      <w:r>
        <w:rPr>
          <w:caps/>
        </w:rPr>
        <w:tab/>
        <w:t>ARŪNAS KUNDROTAS</w:t>
      </w:r>
    </w:p>
    <w:sectPr w:rsidR="002933F6" w:rsidRPr="004F1E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5A7A6" w14:textId="77777777" w:rsidR="002933F6" w:rsidRDefault="004F1E5B">
      <w:r>
        <w:separator/>
      </w:r>
    </w:p>
  </w:endnote>
  <w:endnote w:type="continuationSeparator" w:id="0">
    <w:p w14:paraId="13F5A7A7" w14:textId="77777777" w:rsidR="002933F6" w:rsidRDefault="004F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A7AC" w14:textId="77777777" w:rsidR="002933F6" w:rsidRDefault="002933F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A7AD" w14:textId="77777777" w:rsidR="002933F6" w:rsidRDefault="002933F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A7AF" w14:textId="77777777" w:rsidR="002933F6" w:rsidRDefault="002933F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5A7A4" w14:textId="77777777" w:rsidR="002933F6" w:rsidRDefault="004F1E5B">
      <w:r>
        <w:separator/>
      </w:r>
    </w:p>
  </w:footnote>
  <w:footnote w:type="continuationSeparator" w:id="0">
    <w:p w14:paraId="13F5A7A5" w14:textId="77777777" w:rsidR="002933F6" w:rsidRDefault="004F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A7A8" w14:textId="77777777" w:rsidR="002933F6" w:rsidRDefault="004F1E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3F5A7A9" w14:textId="77777777" w:rsidR="002933F6" w:rsidRDefault="002933F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A7AB" w14:textId="77777777" w:rsidR="002933F6" w:rsidRDefault="002933F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A7AE" w14:textId="77777777" w:rsidR="002933F6" w:rsidRDefault="002933F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78"/>
    <w:rsid w:val="00156A78"/>
    <w:rsid w:val="002933F6"/>
    <w:rsid w:val="004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F5A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20B8999D0CC7"/>
  <Relationship Id="rId11" Type="http://schemas.openxmlformats.org/officeDocument/2006/relationships/hyperlink" TargetMode="External" Target="https://www.e-tar.lt/portal/lt/legalAct/TAR.66C31323EDAE"/>
  <Relationship Id="rId12" Type="http://schemas.openxmlformats.org/officeDocument/2006/relationships/hyperlink" TargetMode="External" Target="https://www.e-tar.lt/portal/lt/legalAct/TAR.220FCE4AC7AE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2015-08-06T00:07:00Z</dcterms:created>
  <dc:creator>Rima</dc:creator>
  <lastModifiedBy>JUOSPONIENĖ Karolina</lastModifiedBy>
  <dcterms:modified xsi:type="dcterms:W3CDTF">2016-01-21T13:32:00Z</dcterms:modified>
  <revision>3</revision>
  <dc:title>LIETUVOS RESPUBLIKOS APLINKOS MINISTRAS</dc:title>
</coreProperties>
</file>