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78F82" w14:textId="1544E09E" w:rsidR="00883E36" w:rsidRDefault="00AA30FD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 w14:anchorId="35378F9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>LIETUVOS RESPUBLIKOS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POLICIJOS VEIKLOS ĮSTATYMO 20 STRAIPSNIO PAKEITIMO </w:t>
      </w:r>
      <w:r>
        <w:rPr>
          <w:b/>
          <w:bCs/>
          <w:caps/>
          <w:color w:val="000000"/>
        </w:rPr>
        <w:br/>
        <w:t>Į</w:t>
      </w:r>
      <w:r>
        <w:rPr>
          <w:b/>
          <w:bCs/>
          <w:caps/>
          <w:color w:val="000000"/>
        </w:rPr>
        <w:t>S</w:t>
      </w:r>
      <w:r>
        <w:rPr>
          <w:b/>
          <w:bCs/>
          <w:caps/>
          <w:color w:val="000000"/>
        </w:rPr>
        <w:t>T</w:t>
      </w:r>
      <w:r>
        <w:rPr>
          <w:b/>
          <w:bCs/>
          <w:caps/>
          <w:color w:val="000000"/>
        </w:rPr>
        <w:t>A</w:t>
      </w:r>
      <w:r>
        <w:rPr>
          <w:b/>
          <w:bCs/>
          <w:caps/>
          <w:color w:val="000000"/>
        </w:rPr>
        <w:t>T</w:t>
      </w:r>
      <w:r>
        <w:rPr>
          <w:b/>
          <w:bCs/>
          <w:caps/>
          <w:color w:val="000000"/>
        </w:rPr>
        <w:t>Y</w:t>
      </w:r>
      <w:r>
        <w:rPr>
          <w:b/>
          <w:bCs/>
          <w:caps/>
          <w:color w:val="000000"/>
        </w:rPr>
        <w:t>MA</w:t>
      </w:r>
      <w:r>
        <w:rPr>
          <w:b/>
          <w:bCs/>
          <w:caps/>
          <w:color w:val="000000"/>
        </w:rPr>
        <w:t>S</w:t>
      </w:r>
    </w:p>
    <w:p w14:paraId="35378F83" w14:textId="77777777" w:rsidR="00883E36" w:rsidRDefault="00883E36">
      <w:pPr>
        <w:widowControl w:val="0"/>
        <w:suppressAutoHyphens/>
        <w:ind w:firstLine="567"/>
        <w:jc w:val="both"/>
        <w:rPr>
          <w:color w:val="000000"/>
        </w:rPr>
      </w:pPr>
    </w:p>
    <w:p w14:paraId="35378F84" w14:textId="77777777" w:rsidR="00883E36" w:rsidRDefault="00AA30FD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2012 m. spalio 2 d. Nr. XI-2256 </w:t>
      </w:r>
    </w:p>
    <w:p w14:paraId="35378F85" w14:textId="77777777" w:rsidR="00883E36" w:rsidRDefault="00AA30FD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5378F86" w14:textId="77777777" w:rsidR="00883E36" w:rsidRDefault="00883E36">
      <w:pPr>
        <w:widowControl w:val="0"/>
        <w:suppressAutoHyphens/>
        <w:ind w:firstLine="567"/>
        <w:jc w:val="both"/>
        <w:rPr>
          <w:color w:val="000000"/>
        </w:rPr>
      </w:pPr>
    </w:p>
    <w:p w14:paraId="35378F87" w14:textId="77777777" w:rsidR="00883E36" w:rsidRDefault="00AA30FD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2000, Nr. 90-2777)</w:t>
      </w:r>
    </w:p>
    <w:p w14:paraId="35378F88" w14:textId="77777777" w:rsidR="00883E36" w:rsidRDefault="00883E36"/>
    <w:p w14:paraId="35378F89" w14:textId="77777777" w:rsidR="00883E36" w:rsidRDefault="00AA30FD">
      <w:pPr>
        <w:keepLines/>
        <w:widowControl w:val="0"/>
        <w:suppressAutoHyphens/>
        <w:ind w:firstLine="567"/>
        <w:rPr>
          <w:i/>
          <w:i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20 straipsnio 7 punkto pakeitimas</w:t>
      </w:r>
    </w:p>
    <w:p w14:paraId="35378F8A" w14:textId="77777777" w:rsidR="00883E36" w:rsidRDefault="00AA30FD">
      <w:pPr>
        <w:widowControl w:val="0"/>
        <w:suppressAutoHyphens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20 straip</w:t>
      </w:r>
      <w:r>
        <w:rPr>
          <w:color w:val="000000"/>
          <w:spacing w:val="-3"/>
        </w:rPr>
        <w:t>snio 7 punkte vietoj žodžių „operatyvinę veiklą“ įrašyti žodžius „kriminalinę žvalgybą“ ir šį punktą išdėstyti taip:</w:t>
      </w:r>
    </w:p>
    <w:p w14:paraId="35378F8B" w14:textId="77777777" w:rsidR="00883E36" w:rsidRDefault="00AA30F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) pagal savo</w:t>
      </w:r>
      <w:bookmarkStart w:id="0" w:name="_GoBack"/>
      <w:bookmarkEnd w:id="0"/>
      <w:r>
        <w:rPr>
          <w:color w:val="000000"/>
        </w:rPr>
        <w:t xml:space="preserve"> kompetenciją vykdyti kriminalinę žvalgybą, tirti baudžiamąsias bylas, sudaryti kriminalistines įskaitas (kartotekas ir kol</w:t>
      </w:r>
      <w:r>
        <w:rPr>
          <w:color w:val="000000"/>
        </w:rPr>
        <w:t>ekcijas) bei atlikti kitus įstatymų bei kitų teisės aktų nustatytus veiksmus.“</w:t>
      </w:r>
    </w:p>
    <w:p w14:paraId="35378F8C" w14:textId="77777777" w:rsidR="00883E36" w:rsidRDefault="00AA30FD"/>
    <w:p w14:paraId="35378F8D" w14:textId="77777777" w:rsidR="00883E36" w:rsidRDefault="00AA30FD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35378F8E" w14:textId="77777777" w:rsidR="00883E36" w:rsidRDefault="00AA30F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2013 m. sausio 1 d.</w:t>
      </w:r>
    </w:p>
    <w:p w14:paraId="35378F8F" w14:textId="77777777" w:rsidR="00883E36" w:rsidRDefault="00AA30FD">
      <w:pPr>
        <w:widowControl w:val="0"/>
        <w:suppressAutoHyphens/>
        <w:ind w:firstLine="567"/>
        <w:jc w:val="both"/>
        <w:rPr>
          <w:color w:val="000000"/>
        </w:rPr>
      </w:pPr>
    </w:p>
    <w:p w14:paraId="35378F90" w14:textId="7C3B3CB5" w:rsidR="00883E36" w:rsidRDefault="00AA30FD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35378F91" w14:textId="77777777" w:rsidR="00883E36" w:rsidRDefault="00883E36">
      <w:pPr>
        <w:widowControl w:val="0"/>
        <w:suppressAutoHyphens/>
        <w:ind w:firstLine="567"/>
        <w:jc w:val="both"/>
        <w:rPr>
          <w:color w:val="000000"/>
        </w:rPr>
      </w:pPr>
    </w:p>
    <w:p w14:paraId="35378F92" w14:textId="77777777" w:rsidR="00883E36" w:rsidRDefault="00883E36">
      <w:pPr>
        <w:widowControl w:val="0"/>
        <w:suppressAutoHyphens/>
        <w:ind w:firstLine="567"/>
        <w:jc w:val="both"/>
        <w:rPr>
          <w:color w:val="000000"/>
        </w:rPr>
      </w:pPr>
    </w:p>
    <w:p w14:paraId="35378F93" w14:textId="77777777" w:rsidR="00883E36" w:rsidRDefault="00AA30FD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</w:t>
      </w:r>
      <w:r>
        <w:rPr>
          <w:caps/>
          <w:color w:val="000000"/>
        </w:rPr>
        <w:t>NTĖ</w:t>
      </w:r>
      <w:r>
        <w:rPr>
          <w:caps/>
          <w:color w:val="000000"/>
        </w:rPr>
        <w:tab/>
        <w:t>DALIA GRYBAUSKAITĖ</w:t>
      </w:r>
    </w:p>
    <w:p w14:paraId="35378F94" w14:textId="0E69B9C2" w:rsidR="00883E36" w:rsidRDefault="00883E36">
      <w:pPr>
        <w:widowControl w:val="0"/>
        <w:suppressAutoHyphens/>
        <w:ind w:firstLine="567"/>
        <w:jc w:val="both"/>
        <w:rPr>
          <w:color w:val="000000"/>
        </w:rPr>
      </w:pPr>
    </w:p>
    <w:p w14:paraId="35378F96" w14:textId="2B016342" w:rsidR="00883E36" w:rsidRDefault="00AA30FD"/>
    <w:sectPr w:rsidR="00883E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78F9A" w14:textId="77777777" w:rsidR="00883E36" w:rsidRDefault="00AA30FD">
      <w:r>
        <w:separator/>
      </w:r>
    </w:p>
  </w:endnote>
  <w:endnote w:type="continuationSeparator" w:id="0">
    <w:p w14:paraId="35378F9B" w14:textId="77777777" w:rsidR="00883E36" w:rsidRDefault="00A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8F9E" w14:textId="77777777" w:rsidR="00883E36" w:rsidRDefault="00883E3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8F9F" w14:textId="77777777" w:rsidR="00883E36" w:rsidRDefault="00883E3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8FA1" w14:textId="77777777" w:rsidR="00883E36" w:rsidRDefault="00883E3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78F98" w14:textId="77777777" w:rsidR="00883E36" w:rsidRDefault="00AA30FD">
      <w:r>
        <w:separator/>
      </w:r>
    </w:p>
  </w:footnote>
  <w:footnote w:type="continuationSeparator" w:id="0">
    <w:p w14:paraId="35378F99" w14:textId="77777777" w:rsidR="00883E36" w:rsidRDefault="00AA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8F9C" w14:textId="77777777" w:rsidR="00883E36" w:rsidRDefault="00883E3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8F9D" w14:textId="77777777" w:rsidR="00883E36" w:rsidRDefault="00883E3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8FA0" w14:textId="77777777" w:rsidR="00883E36" w:rsidRDefault="00883E3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CE"/>
    <w:rsid w:val="004623CE"/>
    <w:rsid w:val="00883E36"/>
    <w:rsid w:val="00A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78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A30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A3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76"/>
    <w:rsid w:val="009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48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48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2014-10-24T08:10:00Z</dcterms:created>
  <dc:creator>Rima</dc:creator>
  <lastModifiedBy>TRAPINSKIENĖ Aušrinė</lastModifiedBy>
  <dcterms:modified xsi:type="dcterms:W3CDTF">2017-03-14T09:06:00Z</dcterms:modified>
  <revision>3</revision>
  <dc:title>LIETUVOS RESPUBLIKOS POLICIJOS VEIKLOS ĮSTATYMO 20 STRAIPSNIO PAKEITIMO ĮSTATYMAS</dc:title>
</coreProperties>
</file>