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D8B94" w14:textId="77777777" w:rsidR="00207508" w:rsidRDefault="00207508">
      <w:pPr>
        <w:tabs>
          <w:tab w:val="center" w:pos="4153"/>
          <w:tab w:val="right" w:pos="8306"/>
        </w:tabs>
        <w:rPr>
          <w:lang w:val="en-GB"/>
        </w:rPr>
      </w:pPr>
    </w:p>
    <w:p w14:paraId="3F3D8B95" w14:textId="77777777" w:rsidR="00207508" w:rsidRDefault="00C717FD">
      <w:pPr>
        <w:jc w:val="center"/>
        <w:rPr>
          <w:b/>
          <w:color w:val="000000"/>
        </w:rPr>
      </w:pPr>
      <w:r>
        <w:rPr>
          <w:b/>
          <w:color w:val="000000"/>
          <w:lang w:eastAsia="lt-LT"/>
        </w:rPr>
        <w:pict w14:anchorId="3F3D8BC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3F3D8B96" w14:textId="77777777" w:rsidR="00207508" w:rsidRDefault="00207508">
      <w:pPr>
        <w:jc w:val="center"/>
        <w:rPr>
          <w:color w:val="000000"/>
        </w:rPr>
      </w:pPr>
    </w:p>
    <w:p w14:paraId="3F3D8B97" w14:textId="77777777" w:rsidR="00207508" w:rsidRDefault="00C717FD">
      <w:pPr>
        <w:jc w:val="center"/>
        <w:rPr>
          <w:b/>
          <w:color w:val="000000"/>
        </w:rPr>
      </w:pPr>
      <w:r>
        <w:rPr>
          <w:b/>
          <w:color w:val="000000"/>
        </w:rPr>
        <w:t>N U T A R I M A S</w:t>
      </w:r>
    </w:p>
    <w:p w14:paraId="3F3D8B98" w14:textId="77777777" w:rsidR="00207508" w:rsidRDefault="00C717FD">
      <w:pPr>
        <w:jc w:val="center"/>
        <w:rPr>
          <w:b/>
          <w:color w:val="000000"/>
        </w:rPr>
      </w:pPr>
      <w:r>
        <w:rPr>
          <w:b/>
          <w:color w:val="000000"/>
        </w:rPr>
        <w:t>DĖL TARNYBOS LIETUVOS VALSTYBEI STAŽO SKAIČIAVIMO TVARKOS</w:t>
      </w:r>
    </w:p>
    <w:p w14:paraId="3F3D8B99" w14:textId="77777777" w:rsidR="00207508" w:rsidRDefault="00207508">
      <w:pPr>
        <w:jc w:val="center"/>
        <w:rPr>
          <w:color w:val="000000"/>
        </w:rPr>
      </w:pPr>
    </w:p>
    <w:p w14:paraId="3F3D8B9A" w14:textId="77777777" w:rsidR="00207508" w:rsidRDefault="00C717FD">
      <w:pPr>
        <w:jc w:val="center"/>
        <w:rPr>
          <w:color w:val="000000"/>
        </w:rPr>
      </w:pPr>
      <w:r>
        <w:rPr>
          <w:color w:val="000000"/>
        </w:rPr>
        <w:t>2002 m. birželio 17 d. Nr. 910</w:t>
      </w:r>
    </w:p>
    <w:p w14:paraId="3F3D8B9B" w14:textId="77777777" w:rsidR="00207508" w:rsidRDefault="00C717FD">
      <w:pPr>
        <w:jc w:val="center"/>
        <w:rPr>
          <w:color w:val="000000"/>
        </w:rPr>
      </w:pPr>
      <w:r>
        <w:rPr>
          <w:color w:val="000000"/>
        </w:rPr>
        <w:t>Vilnius</w:t>
      </w:r>
    </w:p>
    <w:p w14:paraId="3F3D8B9C" w14:textId="77777777" w:rsidR="00207508" w:rsidRDefault="00207508">
      <w:pPr>
        <w:jc w:val="center"/>
        <w:rPr>
          <w:color w:val="000000"/>
        </w:rPr>
      </w:pPr>
    </w:p>
    <w:p w14:paraId="3F3D8B9D" w14:textId="77777777" w:rsidR="00207508" w:rsidRDefault="00C717FD">
      <w:pPr>
        <w:ind w:firstLine="709"/>
        <w:jc w:val="both"/>
        <w:rPr>
          <w:color w:val="000000"/>
        </w:rPr>
      </w:pPr>
      <w:r>
        <w:rPr>
          <w:color w:val="000000"/>
        </w:rPr>
        <w:t>Vadovaudamasi Lietuvos Respublikos valstybės tarnybos įstatymo (Žin., 1</w:t>
      </w:r>
      <w:r>
        <w:rPr>
          <w:color w:val="000000"/>
        </w:rPr>
        <w:t xml:space="preserve">999, Nr. </w:t>
      </w:r>
      <w:hyperlink r:id="rId10" w:tgtFrame="_blank" w:history="1">
        <w:r>
          <w:rPr>
            <w:color w:val="0000FF" w:themeColor="hyperlink"/>
            <w:u w:val="single"/>
          </w:rPr>
          <w:t>66-2130</w:t>
        </w:r>
      </w:hyperlink>
      <w:r>
        <w:rPr>
          <w:color w:val="000000"/>
        </w:rPr>
        <w:t xml:space="preserve">; 2002, Nr. </w:t>
      </w:r>
      <w:hyperlink r:id="rId11" w:tgtFrame="_blank" w:history="1">
        <w:r>
          <w:rPr>
            <w:color w:val="0000FF" w:themeColor="hyperlink"/>
            <w:u w:val="single"/>
          </w:rPr>
          <w:t>45-1708</w:t>
        </w:r>
      </w:hyperlink>
      <w:r>
        <w:rPr>
          <w:color w:val="000000"/>
        </w:rPr>
        <w:t xml:space="preserve">) 42 straipsnio 2 dalimi, Lietuvos Respublikos Vyriausybė </w:t>
      </w:r>
      <w:r>
        <w:rPr>
          <w:color w:val="000000"/>
          <w:spacing w:val="60"/>
        </w:rPr>
        <w:t>nutar</w:t>
      </w:r>
      <w:r>
        <w:rPr>
          <w:color w:val="000000"/>
          <w:spacing w:val="60"/>
        </w:rPr>
        <w:t>i</w:t>
      </w:r>
      <w:r>
        <w:rPr>
          <w:color w:val="000000"/>
          <w:spacing w:val="20"/>
        </w:rPr>
        <w:t>a:</w:t>
      </w:r>
    </w:p>
    <w:p w14:paraId="3F3D8B9E" w14:textId="77777777" w:rsidR="00207508" w:rsidRDefault="00C717FD">
      <w:pPr>
        <w:ind w:firstLine="709"/>
        <w:jc w:val="both"/>
        <w:rPr>
          <w:color w:val="000000"/>
        </w:rPr>
      </w:pPr>
      <w:r>
        <w:rPr>
          <w:color w:val="000000"/>
        </w:rPr>
        <w:t>1</w:t>
      </w:r>
      <w:r>
        <w:rPr>
          <w:color w:val="000000"/>
        </w:rPr>
        <w:t>. Patvirtinti Tarnybos Lietuvos valstybei stažo skaičiavimo tvarką (pridedama).</w:t>
      </w:r>
    </w:p>
    <w:p w14:paraId="3F3D8B9F" w14:textId="77777777" w:rsidR="00207508" w:rsidRDefault="00C717FD">
      <w:pPr>
        <w:ind w:firstLine="709"/>
        <w:jc w:val="both"/>
        <w:rPr>
          <w:color w:val="000000"/>
        </w:rPr>
      </w:pPr>
      <w:r>
        <w:rPr>
          <w:color w:val="000000"/>
        </w:rPr>
        <w:t>2</w:t>
      </w:r>
      <w:r>
        <w:rPr>
          <w:color w:val="000000"/>
        </w:rPr>
        <w:t>. Pripažinti netekusiais galios:</w:t>
      </w:r>
    </w:p>
    <w:p w14:paraId="3F3D8BA0" w14:textId="77777777" w:rsidR="00207508" w:rsidRDefault="00C717FD">
      <w:pPr>
        <w:ind w:firstLine="709"/>
        <w:jc w:val="both"/>
        <w:rPr>
          <w:color w:val="000000"/>
        </w:rPr>
      </w:pPr>
      <w:r>
        <w:rPr>
          <w:color w:val="000000"/>
        </w:rPr>
        <w:t>2.1</w:t>
      </w:r>
      <w:r>
        <w:rPr>
          <w:color w:val="000000"/>
        </w:rPr>
        <w:t>. Lietuvos Respublikos Vyriausybės 2001 m. rugsėjo 26 d. nutarimą Nr. 1168 „Dėl Tarnybos Lietuvos valstybei stažo skaičiavim</w:t>
      </w:r>
      <w:r>
        <w:rPr>
          <w:color w:val="000000"/>
        </w:rPr>
        <w:t xml:space="preserve">o tvarkos patvirtinimo“ (Žin., 2001, Nr. </w:t>
      </w:r>
      <w:hyperlink r:id="rId12" w:tgtFrame="_blank" w:history="1">
        <w:r>
          <w:rPr>
            <w:color w:val="0000FF" w:themeColor="hyperlink"/>
            <w:u w:val="single"/>
          </w:rPr>
          <w:t>83-2899</w:t>
        </w:r>
      </w:hyperlink>
      <w:r>
        <w:rPr>
          <w:color w:val="000000"/>
        </w:rPr>
        <w:t>);</w:t>
      </w:r>
    </w:p>
    <w:p w14:paraId="3F3D8BA1" w14:textId="77777777" w:rsidR="00207508" w:rsidRDefault="00C717FD">
      <w:pPr>
        <w:ind w:firstLine="709"/>
        <w:jc w:val="both"/>
        <w:rPr>
          <w:color w:val="000000"/>
        </w:rPr>
      </w:pPr>
      <w:r>
        <w:rPr>
          <w:color w:val="000000"/>
        </w:rPr>
        <w:t>2.2</w:t>
      </w:r>
      <w:r>
        <w:rPr>
          <w:color w:val="000000"/>
        </w:rPr>
        <w:t xml:space="preserve">. Lietuvos Respublikos Vyriausybės 2001 m. gruodžio 11 d. nutarimą Nr. 1489 „Dėl Lietuvos Respublikos Vyriausybės 2001 </w:t>
      </w:r>
      <w:r>
        <w:rPr>
          <w:color w:val="000000"/>
        </w:rPr>
        <w:t xml:space="preserve">m. rugsėjo 26 d. nutarimo Nr. 1168 „Dėl Tarnybos Lietuvos valstybei stažo skaičiavimo tvarkos patvirtinimo“ dalinio pakeitimo“ (Žin., 2001, Nr. </w:t>
      </w:r>
      <w:hyperlink r:id="rId13" w:tgtFrame="_blank" w:history="1">
        <w:r>
          <w:rPr>
            <w:color w:val="0000FF" w:themeColor="hyperlink"/>
            <w:u w:val="single"/>
          </w:rPr>
          <w:t>105-3748</w:t>
        </w:r>
      </w:hyperlink>
      <w:r>
        <w:rPr>
          <w:color w:val="000000"/>
        </w:rPr>
        <w:t>).</w:t>
      </w:r>
    </w:p>
    <w:p w14:paraId="3F3D8BA2" w14:textId="77777777" w:rsidR="00207508" w:rsidRDefault="00C717FD">
      <w:pPr>
        <w:ind w:firstLine="709"/>
        <w:jc w:val="both"/>
        <w:rPr>
          <w:color w:val="000000"/>
        </w:rPr>
      </w:pPr>
      <w:r>
        <w:rPr>
          <w:color w:val="000000"/>
        </w:rPr>
        <w:t>3</w:t>
      </w:r>
      <w:r>
        <w:rPr>
          <w:color w:val="000000"/>
        </w:rPr>
        <w:t>. Šis nutarimas</w:t>
      </w:r>
      <w:r>
        <w:rPr>
          <w:color w:val="000000"/>
        </w:rPr>
        <w:t xml:space="preserve"> įsigalioja nuo 2002 m. liepos 1 dienos.</w:t>
      </w:r>
    </w:p>
    <w:p w14:paraId="3F3D8BA3" w14:textId="77777777" w:rsidR="00207508" w:rsidRDefault="00207508">
      <w:pPr>
        <w:ind w:firstLine="709"/>
        <w:jc w:val="both"/>
        <w:rPr>
          <w:color w:val="000000"/>
        </w:rPr>
      </w:pPr>
    </w:p>
    <w:p w14:paraId="0B51B862" w14:textId="77777777" w:rsidR="00C717FD" w:rsidRDefault="00C717FD">
      <w:pPr>
        <w:ind w:firstLine="709"/>
        <w:jc w:val="both"/>
        <w:rPr>
          <w:color w:val="000000"/>
        </w:rPr>
      </w:pPr>
    </w:p>
    <w:p w14:paraId="3F3D8BA4" w14:textId="77777777" w:rsidR="00207508" w:rsidRDefault="00C717FD">
      <w:pPr>
        <w:ind w:firstLine="709"/>
        <w:jc w:val="both"/>
        <w:rPr>
          <w:color w:val="000000"/>
        </w:rPr>
      </w:pPr>
    </w:p>
    <w:p w14:paraId="3F3D8BA5" w14:textId="77777777" w:rsidR="00207508" w:rsidRDefault="00C717FD">
      <w:pPr>
        <w:tabs>
          <w:tab w:val="right" w:pos="9639"/>
        </w:tabs>
        <w:rPr>
          <w:caps/>
        </w:rPr>
      </w:pPr>
      <w:r>
        <w:rPr>
          <w:caps/>
        </w:rPr>
        <w:t xml:space="preserve">Ministras Pirmininkas </w:t>
      </w:r>
      <w:r>
        <w:rPr>
          <w:caps/>
        </w:rPr>
        <w:tab/>
        <w:t>Algirdas Brazauskas</w:t>
      </w:r>
    </w:p>
    <w:p w14:paraId="3F3D8BA6" w14:textId="77777777" w:rsidR="00207508" w:rsidRDefault="00207508">
      <w:pPr>
        <w:tabs>
          <w:tab w:val="right" w:pos="9639"/>
        </w:tabs>
        <w:rPr>
          <w:caps/>
        </w:rPr>
      </w:pPr>
    </w:p>
    <w:p w14:paraId="591B48CA" w14:textId="77777777" w:rsidR="00C717FD" w:rsidRDefault="00C717FD">
      <w:pPr>
        <w:tabs>
          <w:tab w:val="right" w:pos="9639"/>
        </w:tabs>
        <w:rPr>
          <w:caps/>
        </w:rPr>
      </w:pPr>
    </w:p>
    <w:p w14:paraId="06C44846" w14:textId="77777777" w:rsidR="00C717FD" w:rsidRDefault="00C717FD">
      <w:pPr>
        <w:tabs>
          <w:tab w:val="right" w:pos="9639"/>
        </w:tabs>
        <w:rPr>
          <w:caps/>
        </w:rPr>
      </w:pPr>
    </w:p>
    <w:p w14:paraId="3F3D8BA9" w14:textId="33156592" w:rsidR="00207508" w:rsidRDefault="00C717FD" w:rsidP="00C717FD">
      <w:pPr>
        <w:tabs>
          <w:tab w:val="right" w:pos="9639"/>
        </w:tabs>
        <w:rPr>
          <w:color w:val="000000"/>
        </w:rPr>
      </w:pPr>
      <w:r>
        <w:rPr>
          <w:caps/>
        </w:rPr>
        <w:t xml:space="preserve">Vidaus reikalų ministras </w:t>
      </w:r>
      <w:r>
        <w:rPr>
          <w:caps/>
        </w:rPr>
        <w:tab/>
        <w:t>Juozas Bernatonis</w:t>
      </w:r>
    </w:p>
    <w:p w14:paraId="3F3D8BAA" w14:textId="77777777" w:rsidR="00207508" w:rsidRDefault="00C717FD" w:rsidP="00C717FD">
      <w:pPr>
        <w:ind w:left="5103"/>
        <w:rPr>
          <w:color w:val="000000"/>
        </w:rPr>
      </w:pPr>
      <w:r>
        <w:rPr>
          <w:color w:val="000000"/>
        </w:rPr>
        <w:br w:type="page"/>
      </w:r>
      <w:r>
        <w:rPr>
          <w:color w:val="000000"/>
        </w:rPr>
        <w:lastRenderedPageBreak/>
        <w:t>PATVIRTINTA</w:t>
      </w:r>
    </w:p>
    <w:p w14:paraId="3F3D8BAB" w14:textId="77777777" w:rsidR="00207508" w:rsidRDefault="00C717FD">
      <w:pPr>
        <w:ind w:firstLine="5102"/>
        <w:rPr>
          <w:color w:val="000000"/>
        </w:rPr>
      </w:pPr>
      <w:r>
        <w:rPr>
          <w:color w:val="000000"/>
        </w:rPr>
        <w:t>Lietuvos Respublikos Vyriausybės</w:t>
      </w:r>
    </w:p>
    <w:p w14:paraId="3F3D8BAC" w14:textId="77777777" w:rsidR="00207508" w:rsidRDefault="00C717FD">
      <w:pPr>
        <w:ind w:firstLine="5102"/>
        <w:rPr>
          <w:color w:val="000000"/>
        </w:rPr>
      </w:pPr>
      <w:r>
        <w:rPr>
          <w:color w:val="000000"/>
        </w:rPr>
        <w:t>2002 m. birželio 17 d. nutarimu Nr. 910</w:t>
      </w:r>
    </w:p>
    <w:p w14:paraId="3F3D8BAD" w14:textId="77777777" w:rsidR="00207508" w:rsidRDefault="00207508">
      <w:pPr>
        <w:ind w:firstLine="709"/>
        <w:jc w:val="both"/>
        <w:rPr>
          <w:color w:val="000000"/>
        </w:rPr>
      </w:pPr>
    </w:p>
    <w:p w14:paraId="3F3D8BAE" w14:textId="77777777" w:rsidR="00207508" w:rsidRDefault="00C717FD">
      <w:pPr>
        <w:jc w:val="center"/>
        <w:rPr>
          <w:b/>
          <w:color w:val="000000"/>
        </w:rPr>
      </w:pPr>
      <w:r>
        <w:rPr>
          <w:b/>
          <w:color w:val="000000"/>
        </w:rPr>
        <w:t xml:space="preserve">TARNYBOS </w:t>
      </w:r>
      <w:r>
        <w:rPr>
          <w:b/>
          <w:color w:val="000000"/>
        </w:rPr>
        <w:t>LIETUVOS VALSTYBEI STAŽO SKAIČIAVIMO TVARKA</w:t>
      </w:r>
    </w:p>
    <w:p w14:paraId="3F3D8BAF" w14:textId="77777777" w:rsidR="00207508" w:rsidRDefault="00207508">
      <w:pPr>
        <w:jc w:val="center"/>
        <w:rPr>
          <w:b/>
          <w:color w:val="000000"/>
        </w:rPr>
      </w:pPr>
    </w:p>
    <w:p w14:paraId="3F3D8BB0" w14:textId="77777777" w:rsidR="00207508" w:rsidRDefault="00C717FD">
      <w:pPr>
        <w:jc w:val="center"/>
        <w:rPr>
          <w:b/>
          <w:color w:val="000000"/>
        </w:rPr>
      </w:pPr>
      <w:r>
        <w:rPr>
          <w:b/>
          <w:color w:val="000000"/>
        </w:rPr>
        <w:t>I</w:t>
      </w:r>
      <w:r>
        <w:rPr>
          <w:b/>
          <w:color w:val="000000"/>
        </w:rPr>
        <w:t xml:space="preserve">. </w:t>
      </w:r>
      <w:r>
        <w:rPr>
          <w:b/>
          <w:color w:val="000000"/>
        </w:rPr>
        <w:t>BENDROSIOS NUOSTATOS</w:t>
      </w:r>
    </w:p>
    <w:p w14:paraId="3F3D8BB1" w14:textId="77777777" w:rsidR="00207508" w:rsidRDefault="00207508">
      <w:pPr>
        <w:ind w:firstLine="709"/>
        <w:jc w:val="both"/>
        <w:rPr>
          <w:color w:val="000000"/>
        </w:rPr>
      </w:pPr>
    </w:p>
    <w:p w14:paraId="3F3D8BB2" w14:textId="77777777" w:rsidR="00207508" w:rsidRDefault="00C717FD">
      <w:pPr>
        <w:ind w:firstLine="709"/>
        <w:jc w:val="both"/>
        <w:rPr>
          <w:color w:val="000000"/>
        </w:rPr>
      </w:pPr>
      <w:r>
        <w:rPr>
          <w:color w:val="000000"/>
        </w:rPr>
        <w:t>1</w:t>
      </w:r>
      <w:r>
        <w:rPr>
          <w:color w:val="000000"/>
        </w:rPr>
        <w:t>. Ši tvarka reglamentuoja tarnybos Lietuvos valstybei stažo (toliau vadinama – tarnybos stažas) valstybės tarnautojams skaičiavimą.</w:t>
      </w:r>
    </w:p>
    <w:p w14:paraId="3F3D8BB3" w14:textId="77777777" w:rsidR="00207508" w:rsidRDefault="00C717FD">
      <w:pPr>
        <w:ind w:firstLine="709"/>
        <w:jc w:val="both"/>
        <w:rPr>
          <w:color w:val="000000"/>
        </w:rPr>
      </w:pPr>
      <w:r>
        <w:rPr>
          <w:color w:val="000000"/>
        </w:rPr>
        <w:t>2</w:t>
      </w:r>
      <w:r>
        <w:rPr>
          <w:color w:val="000000"/>
        </w:rPr>
        <w:t>. Pagal tarnybos stažą, apskaičiuotą lai</w:t>
      </w:r>
      <w:r>
        <w:rPr>
          <w:color w:val="000000"/>
        </w:rPr>
        <w:t>kantis šios tvarkos, nustatomas priedas už tarnybos stažą ir kasmetinių atostogų trukmė.</w:t>
      </w:r>
    </w:p>
    <w:p w14:paraId="3F3D8BB4" w14:textId="77777777" w:rsidR="00207508" w:rsidRDefault="00C717FD">
      <w:pPr>
        <w:ind w:firstLine="709"/>
        <w:jc w:val="both"/>
        <w:rPr>
          <w:b/>
          <w:color w:val="000000"/>
        </w:rPr>
      </w:pPr>
    </w:p>
    <w:p w14:paraId="3F3D8BB5" w14:textId="77777777" w:rsidR="00207508" w:rsidRDefault="00C717FD">
      <w:pPr>
        <w:jc w:val="center"/>
        <w:rPr>
          <w:b/>
          <w:color w:val="000000"/>
        </w:rPr>
      </w:pPr>
      <w:r>
        <w:rPr>
          <w:b/>
          <w:color w:val="000000"/>
        </w:rPr>
        <w:t>II</w:t>
      </w:r>
      <w:r>
        <w:rPr>
          <w:b/>
          <w:color w:val="000000"/>
        </w:rPr>
        <w:t xml:space="preserve">. </w:t>
      </w:r>
      <w:r>
        <w:rPr>
          <w:b/>
          <w:color w:val="000000"/>
        </w:rPr>
        <w:t>TARNYBOS STAŽO SKAIČIAVIMAS</w:t>
      </w:r>
    </w:p>
    <w:p w14:paraId="3F3D8BB6" w14:textId="77777777" w:rsidR="00207508" w:rsidRDefault="00207508">
      <w:pPr>
        <w:ind w:firstLine="709"/>
        <w:jc w:val="both"/>
        <w:rPr>
          <w:color w:val="000000"/>
        </w:rPr>
      </w:pPr>
    </w:p>
    <w:p w14:paraId="3F3D8BB7" w14:textId="77777777" w:rsidR="00207508" w:rsidRDefault="00C717FD">
      <w:pPr>
        <w:ind w:firstLine="709"/>
        <w:jc w:val="both"/>
        <w:rPr>
          <w:color w:val="000000"/>
        </w:rPr>
      </w:pPr>
      <w:r>
        <w:rPr>
          <w:color w:val="000000"/>
        </w:rPr>
        <w:t>3</w:t>
      </w:r>
      <w:r>
        <w:rPr>
          <w:color w:val="000000"/>
        </w:rPr>
        <w:t>. Tarnybos stažas priedui už tarnybos stažą ir kasmetinėms atostogoms nustatyti valstybės tarnautojams skaičiuojamas nuo t</w:t>
      </w:r>
      <w:r>
        <w:rPr>
          <w:color w:val="000000"/>
        </w:rPr>
        <w:t>arnybos (darbo) valstybės arba savivaldybės institucijose ar įstaigose pradžios arba paskyrimo (išrinkimo) į pareigas valstybės tarnyboje Lietuvos Respublikos valstybės tarnybos įstatymo ir kitų įstatymų nustatyta tvarka dienos.</w:t>
      </w:r>
    </w:p>
    <w:p w14:paraId="3F3D8BB8" w14:textId="77777777" w:rsidR="00207508" w:rsidRDefault="00C717FD">
      <w:pPr>
        <w:ind w:firstLine="709"/>
        <w:jc w:val="both"/>
        <w:rPr>
          <w:color w:val="000000"/>
        </w:rPr>
      </w:pPr>
      <w:r>
        <w:rPr>
          <w:color w:val="000000"/>
        </w:rPr>
        <w:t>4</w:t>
      </w:r>
      <w:r>
        <w:rPr>
          <w:color w:val="000000"/>
        </w:rPr>
        <w:t>. Į tarnybos stažą įsk</w:t>
      </w:r>
      <w:r>
        <w:rPr>
          <w:color w:val="000000"/>
        </w:rPr>
        <w:t>aitoma metų (mėnesių ir dienų), ištarnautų Lietuvos valstybei nuo 1990 m. kovo 11 d., skaičius einant:</w:t>
      </w:r>
    </w:p>
    <w:p w14:paraId="3F3D8BB9" w14:textId="77777777" w:rsidR="00207508" w:rsidRDefault="00C717FD">
      <w:pPr>
        <w:ind w:firstLine="709"/>
        <w:jc w:val="both"/>
        <w:rPr>
          <w:color w:val="000000"/>
        </w:rPr>
      </w:pPr>
      <w:r>
        <w:rPr>
          <w:color w:val="000000"/>
        </w:rPr>
        <w:t>4.1</w:t>
      </w:r>
      <w:r>
        <w:rPr>
          <w:color w:val="000000"/>
        </w:rPr>
        <w:t>. valstybės tarnautojų pareigas;</w:t>
      </w:r>
    </w:p>
    <w:p w14:paraId="3F3D8BBA" w14:textId="77777777" w:rsidR="00207508" w:rsidRDefault="00C717FD">
      <w:pPr>
        <w:ind w:firstLine="709"/>
        <w:jc w:val="both"/>
        <w:rPr>
          <w:color w:val="000000"/>
        </w:rPr>
      </w:pPr>
      <w:r>
        <w:rPr>
          <w:color w:val="000000"/>
        </w:rPr>
        <w:t>4.2</w:t>
      </w:r>
      <w:r>
        <w:rPr>
          <w:color w:val="000000"/>
        </w:rPr>
        <w:t xml:space="preserve">. pareigas, nurodytas Lietuvos Respublikos valstybės tarnybos įstatymo (Žin., 1999, Nr. </w:t>
      </w:r>
      <w:hyperlink r:id="rId14" w:tgtFrame="_blank" w:history="1">
        <w:r>
          <w:rPr>
            <w:color w:val="0000FF" w:themeColor="hyperlink"/>
            <w:u w:val="single"/>
          </w:rPr>
          <w:t>66-2130</w:t>
        </w:r>
      </w:hyperlink>
      <w:r>
        <w:rPr>
          <w:color w:val="000000"/>
        </w:rPr>
        <w:t xml:space="preserve">; 2002, Nr. </w:t>
      </w:r>
      <w:hyperlink r:id="rId15" w:tgtFrame="_blank" w:history="1">
        <w:r>
          <w:rPr>
            <w:color w:val="0000FF" w:themeColor="hyperlink"/>
            <w:u w:val="single"/>
          </w:rPr>
          <w:t>45-1708</w:t>
        </w:r>
      </w:hyperlink>
      <w:r>
        <w:rPr>
          <w:color w:val="000000"/>
        </w:rPr>
        <w:t>) 4 straipsnio 3 dalies 1-6 punktuose (išskyrus savivaldybės tarybos narius, kurie nebuvo me</w:t>
      </w:r>
      <w:r>
        <w:rPr>
          <w:color w:val="000000"/>
        </w:rPr>
        <w:t>rais ir merų pavaduotojais).</w:t>
      </w:r>
    </w:p>
    <w:p w14:paraId="3F3D8BBB" w14:textId="77777777" w:rsidR="00207508" w:rsidRDefault="00C717FD">
      <w:pPr>
        <w:ind w:firstLine="709"/>
        <w:jc w:val="both"/>
        <w:rPr>
          <w:color w:val="000000"/>
        </w:rPr>
      </w:pPr>
      <w:r>
        <w:rPr>
          <w:color w:val="000000"/>
        </w:rPr>
        <w:t>5</w:t>
      </w:r>
      <w:r>
        <w:rPr>
          <w:color w:val="000000"/>
        </w:rPr>
        <w:t xml:space="preserve">. Iki Lietuvos Respublikos valstybės tarnybos įstatymo pakeitimo įstatymo (Žin., 2002, Nr. </w:t>
      </w:r>
      <w:hyperlink r:id="rId16" w:tgtFrame="_blank" w:history="1">
        <w:r>
          <w:rPr>
            <w:color w:val="0000FF" w:themeColor="hyperlink"/>
            <w:u w:val="single"/>
          </w:rPr>
          <w:t>45-1708</w:t>
        </w:r>
      </w:hyperlink>
      <w:r>
        <w:rPr>
          <w:color w:val="000000"/>
        </w:rPr>
        <w:t xml:space="preserve">) įsigaliojimo valstybės tarnautojo pareigoms priskiriamos pareigos einant viešojo administravimo valstybės tarnautojo bei A ir B lygių paslaugų valstybės tarnautojų pareigas, nurodytas Lietuvos Respublikos valstybės tarnybos įstatymo (Žin., 1999, Nr. </w:t>
      </w:r>
      <w:hyperlink r:id="rId17" w:tgtFrame="_blank" w:history="1">
        <w:r>
          <w:rPr>
            <w:color w:val="0000FF" w:themeColor="hyperlink"/>
            <w:u w:val="single"/>
          </w:rPr>
          <w:t>66-2130</w:t>
        </w:r>
      </w:hyperlink>
      <w:r>
        <w:rPr>
          <w:color w:val="000000"/>
        </w:rPr>
        <w:t xml:space="preserve">; 2000, Nr. </w:t>
      </w:r>
      <w:hyperlink r:id="rId18" w:tgtFrame="_blank" w:history="1">
        <w:r>
          <w:rPr>
            <w:color w:val="0000FF" w:themeColor="hyperlink"/>
            <w:u w:val="single"/>
          </w:rPr>
          <w:t>75-2270</w:t>
        </w:r>
      </w:hyperlink>
      <w:r>
        <w:rPr>
          <w:color w:val="000000"/>
        </w:rPr>
        <w:t xml:space="preserve">, Nr. </w:t>
      </w:r>
      <w:hyperlink r:id="rId19" w:tgtFrame="_blank" w:history="1">
        <w:r>
          <w:rPr>
            <w:color w:val="0000FF" w:themeColor="hyperlink"/>
            <w:u w:val="single"/>
          </w:rPr>
          <w:t>92-2845</w:t>
        </w:r>
      </w:hyperlink>
      <w:r>
        <w:rPr>
          <w:color w:val="000000"/>
        </w:rPr>
        <w:t xml:space="preserve">, Nr. </w:t>
      </w:r>
      <w:hyperlink r:id="rId20" w:tgtFrame="_blank" w:history="1">
        <w:r>
          <w:rPr>
            <w:color w:val="0000FF" w:themeColor="hyperlink"/>
            <w:u w:val="single"/>
          </w:rPr>
          <w:t>102-3213</w:t>
        </w:r>
      </w:hyperlink>
      <w:r>
        <w:rPr>
          <w:color w:val="000000"/>
        </w:rPr>
        <w:t xml:space="preserve">, Nr. </w:t>
      </w:r>
      <w:hyperlink r:id="rId21" w:tgtFrame="_blank" w:history="1">
        <w:r>
          <w:rPr>
            <w:color w:val="0000FF" w:themeColor="hyperlink"/>
            <w:u w:val="single"/>
          </w:rPr>
          <w:t>105-3312</w:t>
        </w:r>
      </w:hyperlink>
      <w:r>
        <w:rPr>
          <w:color w:val="000000"/>
        </w:rPr>
        <w:t xml:space="preserve">; 2001, Nr. </w:t>
      </w:r>
      <w:hyperlink r:id="rId22" w:tgtFrame="_blank" w:history="1">
        <w:r>
          <w:rPr>
            <w:color w:val="0000FF" w:themeColor="hyperlink"/>
            <w:u w:val="single"/>
          </w:rPr>
          <w:t>37-1231</w:t>
        </w:r>
      </w:hyperlink>
      <w:r>
        <w:rPr>
          <w:color w:val="000000"/>
        </w:rPr>
        <w:t xml:space="preserve">, Nr. </w:t>
      </w:r>
      <w:hyperlink r:id="rId23" w:tgtFrame="_blank" w:history="1">
        <w:r>
          <w:rPr>
            <w:color w:val="0000FF" w:themeColor="hyperlink"/>
            <w:u w:val="single"/>
          </w:rPr>
          <w:t>111-4024</w:t>
        </w:r>
      </w:hyperlink>
      <w:r>
        <w:rPr>
          <w:color w:val="000000"/>
        </w:rPr>
        <w:t xml:space="preserve">; 2002, Nr. </w:t>
      </w:r>
      <w:hyperlink r:id="rId24" w:tgtFrame="_blank" w:history="1">
        <w:r>
          <w:rPr>
            <w:color w:val="0000FF" w:themeColor="hyperlink"/>
            <w:u w:val="single"/>
          </w:rPr>
          <w:t>38-1362</w:t>
        </w:r>
      </w:hyperlink>
      <w:r>
        <w:rPr>
          <w:color w:val="000000"/>
        </w:rPr>
        <w:t xml:space="preserve">) 1, 2 priedėliuose, </w:t>
      </w:r>
      <w:r>
        <w:rPr>
          <w:color w:val="000000"/>
        </w:rPr>
        <w:t>Lietuvos Respublikos Vyriausybės 2000 m. rugsėjo 26 d. nutarime Nr. 1169 „Dėl viešojo administravimo valstybės tarnautojų pareigybių lygių ir kategorijų patvirtinimo“ (Žin., 2001, Nr. 83- 2900) ir Valstybės tarnautojų pareigybių pavyzdiniame sąraše, patvir</w:t>
      </w:r>
      <w:r>
        <w:rPr>
          <w:color w:val="000000"/>
        </w:rPr>
        <w:t xml:space="preserve">tintame vidaus reikalų ministro 2002 m. balandžio 22 d. įsakymu Nr. 195 (Žin., 2002, Nr. </w:t>
      </w:r>
      <w:hyperlink r:id="rId25" w:tgtFrame="_blank" w:history="1">
        <w:r>
          <w:rPr>
            <w:color w:val="0000FF" w:themeColor="hyperlink"/>
            <w:u w:val="single"/>
          </w:rPr>
          <w:t>42-1575</w:t>
        </w:r>
      </w:hyperlink>
      <w:r>
        <w:rPr>
          <w:color w:val="000000"/>
        </w:rPr>
        <w:t xml:space="preserve">), taip pat pareigos, nurodytos Lietuvos Respublikos valstybės tarnybos įstatymo </w:t>
      </w:r>
      <w:r>
        <w:rPr>
          <w:color w:val="000000"/>
        </w:rPr>
        <w:t xml:space="preserve">(Žin., 1999, Nr. </w:t>
      </w:r>
      <w:hyperlink r:id="rId26" w:tgtFrame="_blank" w:history="1">
        <w:r>
          <w:rPr>
            <w:color w:val="0000FF" w:themeColor="hyperlink"/>
            <w:u w:val="single"/>
          </w:rPr>
          <w:t>66-2130</w:t>
        </w:r>
      </w:hyperlink>
      <w:r>
        <w:rPr>
          <w:color w:val="000000"/>
        </w:rPr>
        <w:t xml:space="preserve">; 2000, Nr. </w:t>
      </w:r>
      <w:hyperlink r:id="rId27" w:tgtFrame="_blank" w:history="1">
        <w:r>
          <w:rPr>
            <w:color w:val="0000FF" w:themeColor="hyperlink"/>
            <w:u w:val="single"/>
          </w:rPr>
          <w:t>75-2270</w:t>
        </w:r>
      </w:hyperlink>
      <w:r>
        <w:rPr>
          <w:color w:val="000000"/>
        </w:rPr>
        <w:t xml:space="preserve">; 2001, Nr. </w:t>
      </w:r>
      <w:hyperlink r:id="rId28" w:tgtFrame="_blank" w:history="1">
        <w:r>
          <w:rPr>
            <w:color w:val="0000FF" w:themeColor="hyperlink"/>
            <w:u w:val="single"/>
          </w:rPr>
          <w:t>37-1231</w:t>
        </w:r>
      </w:hyperlink>
      <w:r>
        <w:rPr>
          <w:color w:val="000000"/>
        </w:rPr>
        <w:t>) 4 straipsnio 4 dalies 1-6 punktuose.</w:t>
      </w:r>
    </w:p>
    <w:p w14:paraId="3F3D8BBC" w14:textId="77777777" w:rsidR="00207508" w:rsidRDefault="00C717FD">
      <w:pPr>
        <w:ind w:firstLine="709"/>
        <w:jc w:val="both"/>
        <w:rPr>
          <w:color w:val="000000"/>
        </w:rPr>
      </w:pPr>
      <w:r>
        <w:rPr>
          <w:color w:val="000000"/>
        </w:rPr>
        <w:t>6</w:t>
      </w:r>
      <w:r>
        <w:rPr>
          <w:color w:val="000000"/>
        </w:rPr>
        <w:t xml:space="preserve">. Iki Lietuvos Respublikos valstybės tarnybos įstatymo (Žin., 1999, Nr. </w:t>
      </w:r>
      <w:hyperlink r:id="rId29" w:tgtFrame="_blank" w:history="1">
        <w:r>
          <w:rPr>
            <w:color w:val="0000FF" w:themeColor="hyperlink"/>
            <w:u w:val="single"/>
          </w:rPr>
          <w:t>66-2130</w:t>
        </w:r>
      </w:hyperlink>
      <w:r>
        <w:rPr>
          <w:color w:val="000000"/>
        </w:rPr>
        <w:t>) įsigalioj</w:t>
      </w:r>
      <w:r>
        <w:rPr>
          <w:color w:val="000000"/>
        </w:rPr>
        <w:t>imo:</w:t>
      </w:r>
    </w:p>
    <w:p w14:paraId="3F3D8BBD" w14:textId="77777777" w:rsidR="00207508" w:rsidRDefault="00C717FD">
      <w:pPr>
        <w:ind w:firstLine="709"/>
        <w:jc w:val="both"/>
        <w:rPr>
          <w:color w:val="000000"/>
        </w:rPr>
      </w:pPr>
      <w:r>
        <w:rPr>
          <w:color w:val="000000"/>
        </w:rPr>
        <w:t>6.1</w:t>
      </w:r>
      <w:r>
        <w:rPr>
          <w:color w:val="000000"/>
        </w:rPr>
        <w:t>. viešojo administravimo valstybės tarnautojo pareigoms priskiriamos vykdomosios valdžios funkcijoms įgyvendinti skirtos pareigos institucijose ir įstaigose, išlaikomose iš Lietuvos Respublikos valstybės ir savivaldybių biudžetų, taip pat iš vals</w:t>
      </w:r>
      <w:r>
        <w:rPr>
          <w:color w:val="000000"/>
        </w:rPr>
        <w:t>tybės įsteigtų fondų, kurias einant už darbą buvo mokama (rekomenduojama mokėti) vadovaujantis Lietuvos Respublikos Vyriausybės 1991 m. lapkričio 29 d. nutarimu Nr. 499 „Dėl valstybinės valdžios, valstybės valdymo ir teisėsaugos organų vadovų bei kitų pare</w:t>
      </w:r>
      <w:r>
        <w:rPr>
          <w:color w:val="000000"/>
        </w:rPr>
        <w:t xml:space="preserve">igūnų laikinos bandomosios darbo apmokėjimo tvarkos“ (Žin., 1992, Nr. </w:t>
      </w:r>
      <w:hyperlink r:id="rId30" w:tgtFrame="_blank" w:history="1">
        <w:r>
          <w:rPr>
            <w:color w:val="0000FF" w:themeColor="hyperlink"/>
            <w:u w:val="single"/>
          </w:rPr>
          <w:t>3-62</w:t>
        </w:r>
      </w:hyperlink>
      <w:r>
        <w:rPr>
          <w:color w:val="000000"/>
        </w:rPr>
        <w:t>), o iki nurodytojo nutarimo įsigaliojimo – pareigos, analogiškos šiame punkte nurodytoms pareigoms;</w:t>
      </w:r>
    </w:p>
    <w:p w14:paraId="3F3D8BBE" w14:textId="77777777" w:rsidR="00207508" w:rsidRDefault="00C717FD">
      <w:pPr>
        <w:ind w:firstLine="709"/>
        <w:jc w:val="both"/>
        <w:rPr>
          <w:color w:val="000000"/>
        </w:rPr>
      </w:pPr>
      <w:r>
        <w:rPr>
          <w:color w:val="000000"/>
        </w:rPr>
        <w:t>6.2</w:t>
      </w:r>
      <w:r>
        <w:rPr>
          <w:color w:val="000000"/>
        </w:rPr>
        <w:t>. A ir B lygių paslaugų valstybės tarnautojų pareigoms priskiriamos pareigos institucijose ir įstaigose, išlaikomose iš Lietuvos Respublikos valstybės ir savivaldybių biudžetų, taip pat iš valstybės įsteigtų fondų, kurioms eiti pagal tuo metu galiojan</w:t>
      </w:r>
      <w:r>
        <w:rPr>
          <w:color w:val="000000"/>
        </w:rPr>
        <w:t>čius teisės aktus arba vidaus dokumentus buvo būtinas aukštasis arba aukštesnysis (specialusis vidurinis) išsilavinimas.</w:t>
      </w:r>
    </w:p>
    <w:p w14:paraId="3F3D8BBF" w14:textId="77777777" w:rsidR="00207508" w:rsidRDefault="00C717FD">
      <w:pPr>
        <w:ind w:firstLine="709"/>
        <w:jc w:val="both"/>
        <w:rPr>
          <w:color w:val="000000"/>
        </w:rPr>
      </w:pPr>
      <w:r>
        <w:rPr>
          <w:color w:val="000000"/>
        </w:rPr>
        <w:t>7</w:t>
      </w:r>
      <w:r>
        <w:rPr>
          <w:color w:val="000000"/>
        </w:rPr>
        <w:t xml:space="preserve">. Tarnybos stažas ne vienu laikotarpiu einant šios tvarkos 4.1-4.2 punktuose nurodytas pareigas valstybės arba savivaldybės institucijose ar įstaigose sudedamas. Į tarnybos stažą taip pat </w:t>
      </w:r>
      <w:r>
        <w:rPr>
          <w:color w:val="000000"/>
        </w:rPr>
        <w:lastRenderedPageBreak/>
        <w:t>įskaitomas kasmetinių, nėštumo ir gimdymo, vaiko priežiūros atostogų</w:t>
      </w:r>
      <w:r>
        <w:rPr>
          <w:color w:val="000000"/>
        </w:rPr>
        <w:t xml:space="preserve"> ir pagal Lietuvos Respublikos valstybės tarnybos įstatymo (Žin., 1999, Nr. </w:t>
      </w:r>
      <w:hyperlink r:id="rId31" w:tgtFrame="_blank" w:history="1">
        <w:r>
          <w:rPr>
            <w:color w:val="0000FF" w:themeColor="hyperlink"/>
            <w:u w:val="single"/>
          </w:rPr>
          <w:t>66-2130</w:t>
        </w:r>
      </w:hyperlink>
      <w:r>
        <w:rPr>
          <w:color w:val="000000"/>
        </w:rPr>
        <w:t xml:space="preserve">; 2002, Nr. </w:t>
      </w:r>
      <w:hyperlink r:id="rId32" w:tgtFrame="_blank" w:history="1">
        <w:r>
          <w:rPr>
            <w:color w:val="0000FF" w:themeColor="hyperlink"/>
            <w:u w:val="single"/>
          </w:rPr>
          <w:t>45-</w:t>
        </w:r>
        <w:r>
          <w:rPr>
            <w:color w:val="0000FF" w:themeColor="hyperlink"/>
            <w:u w:val="single"/>
          </w:rPr>
          <w:t>1708</w:t>
        </w:r>
      </w:hyperlink>
      <w:r>
        <w:rPr>
          <w:color w:val="000000"/>
        </w:rPr>
        <w:t>) 37 ir 38 straipsnius suteiktų atostogų laikas, pašalpų dėl ligos ar traumos gavimo laikotarpis.</w:t>
      </w:r>
    </w:p>
    <w:p w14:paraId="3F3D8BC0" w14:textId="77777777" w:rsidR="00207508" w:rsidRDefault="00C717FD">
      <w:pPr>
        <w:ind w:firstLine="709"/>
        <w:jc w:val="both"/>
        <w:rPr>
          <w:color w:val="000000"/>
        </w:rPr>
      </w:pPr>
      <w:r>
        <w:rPr>
          <w:color w:val="000000"/>
        </w:rPr>
        <w:t>8</w:t>
      </w:r>
      <w:r>
        <w:rPr>
          <w:color w:val="000000"/>
        </w:rPr>
        <w:t>. Valstybės tarnautojo tarnybos stažą skaičiuoja valstybės arba savivaldybės institucijos ar įstaigos, kurioje valstybės tarnautojas eina pareigas, p</w:t>
      </w:r>
      <w:r>
        <w:rPr>
          <w:color w:val="000000"/>
        </w:rPr>
        <w:t>adalinys arba asmuo, atsakingas už personalo tvarkymą.</w:t>
      </w:r>
    </w:p>
    <w:p w14:paraId="3F3D8BC1" w14:textId="77777777" w:rsidR="00207508" w:rsidRDefault="00C717FD">
      <w:pPr>
        <w:ind w:firstLine="709"/>
        <w:jc w:val="both"/>
        <w:rPr>
          <w:color w:val="000000"/>
        </w:rPr>
      </w:pPr>
    </w:p>
    <w:p w14:paraId="3F3D8BC2" w14:textId="1804C8E2" w:rsidR="00207508" w:rsidRDefault="00C717FD">
      <w:pPr>
        <w:jc w:val="center"/>
        <w:rPr>
          <w:b/>
          <w:color w:val="000000"/>
        </w:rPr>
      </w:pPr>
      <w:r>
        <w:rPr>
          <w:b/>
          <w:color w:val="000000"/>
        </w:rPr>
        <w:t>III</w:t>
      </w:r>
      <w:r>
        <w:rPr>
          <w:b/>
          <w:color w:val="000000"/>
        </w:rPr>
        <w:t xml:space="preserve">. </w:t>
      </w:r>
      <w:r>
        <w:rPr>
          <w:b/>
          <w:color w:val="000000"/>
        </w:rPr>
        <w:t>BAIGIAMOSIOS NUOSTATOS</w:t>
      </w:r>
    </w:p>
    <w:p w14:paraId="3F3D8BC3" w14:textId="77777777" w:rsidR="00207508" w:rsidRDefault="00207508">
      <w:pPr>
        <w:ind w:firstLine="709"/>
        <w:jc w:val="both"/>
        <w:rPr>
          <w:color w:val="000000"/>
        </w:rPr>
      </w:pPr>
    </w:p>
    <w:p w14:paraId="3F3D8BC4" w14:textId="31A30483" w:rsidR="00207508" w:rsidRDefault="00C717FD">
      <w:pPr>
        <w:ind w:firstLine="709"/>
        <w:jc w:val="both"/>
        <w:rPr>
          <w:color w:val="000000"/>
        </w:rPr>
      </w:pPr>
      <w:r>
        <w:rPr>
          <w:color w:val="000000"/>
        </w:rPr>
        <w:t>9</w:t>
      </w:r>
      <w:r>
        <w:rPr>
          <w:color w:val="000000"/>
        </w:rPr>
        <w:t>. Ginčus, kilusius dėl tarnybos stažo skaičiavimo, sprendžia valstybės arba savivaldybės institucijos ar įstaigos vadovo sudaryta komisija. Valstybės tarnautoju</w:t>
      </w:r>
      <w:r>
        <w:rPr>
          <w:color w:val="000000"/>
        </w:rPr>
        <w:t xml:space="preserve">i nesutikus su komisijos sprendimu, ginčas sprendžiamas Lietuvos Respublikos administracinių bylų teisenos įstatymo (Žin., 1999, Nr. </w:t>
      </w:r>
      <w:hyperlink r:id="rId33" w:tgtFrame="_blank" w:history="1">
        <w:r>
          <w:rPr>
            <w:color w:val="0000FF" w:themeColor="hyperlink"/>
            <w:u w:val="single"/>
          </w:rPr>
          <w:t>13-308</w:t>
        </w:r>
      </w:hyperlink>
      <w:r>
        <w:rPr>
          <w:color w:val="000000"/>
        </w:rPr>
        <w:t xml:space="preserve">; 2000, Nr. </w:t>
      </w:r>
      <w:hyperlink r:id="rId34" w:tgtFrame="_blank" w:history="1">
        <w:r>
          <w:rPr>
            <w:color w:val="0000FF" w:themeColor="hyperlink"/>
            <w:u w:val="single"/>
          </w:rPr>
          <w:t>85-2566</w:t>
        </w:r>
      </w:hyperlink>
      <w:r>
        <w:rPr>
          <w:color w:val="000000"/>
        </w:rPr>
        <w:t>) nustatyta tvarka.</w:t>
      </w:r>
    </w:p>
    <w:p w14:paraId="3F3D8BC8" w14:textId="67BBC56A" w:rsidR="00207508" w:rsidRDefault="00C717FD" w:rsidP="00C717FD">
      <w:pPr>
        <w:jc w:val="center"/>
        <w:rPr>
          <w:color w:val="000000"/>
        </w:rPr>
      </w:pPr>
      <w:r>
        <w:rPr>
          <w:color w:val="000000"/>
        </w:rPr>
        <w:t>______________</w:t>
      </w:r>
      <w:bookmarkStart w:id="0" w:name="_GoBack"/>
      <w:bookmarkEnd w:id="0"/>
    </w:p>
    <w:p w14:paraId="3F3D8BC9" w14:textId="15EEFFF3" w:rsidR="00207508" w:rsidRDefault="00C717FD"/>
    <w:sectPr w:rsidR="00207508">
      <w:headerReference w:type="even" r:id="rId35"/>
      <w:headerReference w:type="default" r:id="rId36"/>
      <w:footerReference w:type="even" r:id="rId37"/>
      <w:footerReference w:type="default" r:id="rId38"/>
      <w:headerReference w:type="first" r:id="rId39"/>
      <w:footerReference w:type="first" r:id="rId4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D8BCD" w14:textId="77777777" w:rsidR="00207508" w:rsidRDefault="00C717FD">
      <w:r>
        <w:separator/>
      </w:r>
    </w:p>
  </w:endnote>
  <w:endnote w:type="continuationSeparator" w:id="0">
    <w:p w14:paraId="3F3D8BCE" w14:textId="77777777" w:rsidR="00207508" w:rsidRDefault="00C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8BD3" w14:textId="77777777" w:rsidR="00207508" w:rsidRDefault="0020750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8BD4" w14:textId="77777777" w:rsidR="00207508" w:rsidRDefault="0020750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8BD6" w14:textId="77777777" w:rsidR="00207508" w:rsidRDefault="0020750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D8BCB" w14:textId="77777777" w:rsidR="00207508" w:rsidRDefault="00C717FD">
      <w:r>
        <w:separator/>
      </w:r>
    </w:p>
  </w:footnote>
  <w:footnote w:type="continuationSeparator" w:id="0">
    <w:p w14:paraId="3F3D8BCC" w14:textId="77777777" w:rsidR="00207508" w:rsidRDefault="00C7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8BCF" w14:textId="77777777" w:rsidR="00207508" w:rsidRDefault="00C717F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F3D8BD0" w14:textId="77777777" w:rsidR="00207508" w:rsidRDefault="0020750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8BD1" w14:textId="77777777" w:rsidR="00207508" w:rsidRDefault="00C717F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3F3D8BD2" w14:textId="77777777" w:rsidR="00207508" w:rsidRDefault="0020750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8BD5" w14:textId="77777777" w:rsidR="00207508" w:rsidRDefault="0020750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34"/>
    <w:rsid w:val="00207508"/>
    <w:rsid w:val="00731734"/>
    <w:rsid w:val="00C717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3D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17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1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3ED3792F52B"/>
  <Relationship Id="rId11" Type="http://schemas.openxmlformats.org/officeDocument/2006/relationships/hyperlink" TargetMode="External" Target="https://www.e-tar.lt/portal/lt/legalAct/TAR.5603BD9D8D74"/>
  <Relationship Id="rId12" Type="http://schemas.openxmlformats.org/officeDocument/2006/relationships/hyperlink" TargetMode="External" Target="https://www.e-tar.lt/portal/lt/legalAct/TAR.8DBB4A8276C6"/>
  <Relationship Id="rId13" Type="http://schemas.openxmlformats.org/officeDocument/2006/relationships/hyperlink" TargetMode="External" Target="https://www.e-tar.lt/portal/lt/legalAct/TAR.8B7B1FC1BE8E"/>
  <Relationship Id="rId14" Type="http://schemas.openxmlformats.org/officeDocument/2006/relationships/hyperlink" TargetMode="External" Target="https://www.e-tar.lt/portal/lt/legalAct/TAR.D3ED3792F52B"/>
  <Relationship Id="rId15" Type="http://schemas.openxmlformats.org/officeDocument/2006/relationships/hyperlink" TargetMode="External" Target="https://www.e-tar.lt/portal/lt/legalAct/TAR.5603BD9D8D74"/>
  <Relationship Id="rId16" Type="http://schemas.openxmlformats.org/officeDocument/2006/relationships/hyperlink" TargetMode="External" Target="https://www.e-tar.lt/portal/lt/legalAct/TAR.5603BD9D8D74"/>
  <Relationship Id="rId17" Type="http://schemas.openxmlformats.org/officeDocument/2006/relationships/hyperlink" TargetMode="External" Target="https://www.e-tar.lt/portal/lt/legalAct/TAR.D3ED3792F52B"/>
  <Relationship Id="rId18" Type="http://schemas.openxmlformats.org/officeDocument/2006/relationships/hyperlink" TargetMode="External" Target="https://www.e-tar.lt/portal/lt/legalAct/TAR.905114AB2F6E"/>
  <Relationship Id="rId19" Type="http://schemas.openxmlformats.org/officeDocument/2006/relationships/hyperlink" TargetMode="External" Target="https://www.e-tar.lt/portal/lt/legalAct/TAR.223247BF27A4"/>
  <Relationship Id="rId2" Type="http://schemas.openxmlformats.org/officeDocument/2006/relationships/styles" Target="styles.xml"/>
  <Relationship Id="rId20" Type="http://schemas.openxmlformats.org/officeDocument/2006/relationships/hyperlink" TargetMode="External" Target="https://www.e-tar.lt/portal/lt/legalAct/TAR.B9165AA625E7"/>
  <Relationship Id="rId21" Type="http://schemas.openxmlformats.org/officeDocument/2006/relationships/hyperlink" TargetMode="External" Target="https://www.e-tar.lt/portal/lt/legalAct/TAR.D5BDA985ED9D"/>
  <Relationship Id="rId22" Type="http://schemas.openxmlformats.org/officeDocument/2006/relationships/hyperlink" TargetMode="External" Target="https://www.e-tar.lt/portal/lt/legalAct/TAR.9CB2051E732C"/>
  <Relationship Id="rId23" Type="http://schemas.openxmlformats.org/officeDocument/2006/relationships/hyperlink" TargetMode="External" Target="https://www.e-tar.lt/portal/lt/legalAct/TAR.C550BF83CC15"/>
  <Relationship Id="rId24" Type="http://schemas.openxmlformats.org/officeDocument/2006/relationships/hyperlink" TargetMode="External" Target="https://www.e-tar.lt/portal/lt/legalAct/TAR.D7934EE30DB1"/>
  <Relationship Id="rId25" Type="http://schemas.openxmlformats.org/officeDocument/2006/relationships/hyperlink" TargetMode="External" Target="https://www.e-tar.lt/portal/lt/legalAct/TAR.6F317DFD7C74"/>
  <Relationship Id="rId26" Type="http://schemas.openxmlformats.org/officeDocument/2006/relationships/hyperlink" TargetMode="External" Target="https://www.e-tar.lt/portal/lt/legalAct/TAR.D3ED3792F52B"/>
  <Relationship Id="rId27" Type="http://schemas.openxmlformats.org/officeDocument/2006/relationships/hyperlink" TargetMode="External" Target="https://www.e-tar.lt/portal/lt/legalAct/TAR.905114AB2F6E"/>
  <Relationship Id="rId28" Type="http://schemas.openxmlformats.org/officeDocument/2006/relationships/hyperlink" TargetMode="External" Target="https://www.e-tar.lt/portal/lt/legalAct/TAR.9CB2051E732C"/>
  <Relationship Id="rId29" Type="http://schemas.openxmlformats.org/officeDocument/2006/relationships/hyperlink" TargetMode="External" Target="https://www.e-tar.lt/portal/lt/legalAct/TAR.D3ED3792F52B"/>
  <Relationship Id="rId3" Type="http://schemas.microsoft.com/office/2007/relationships/stylesWithEffects" Target="stylesWithEffects.xml"/>
  <Relationship Id="rId30" Type="http://schemas.openxmlformats.org/officeDocument/2006/relationships/hyperlink" TargetMode="External" Target="https://www.e-tar.lt/portal/lt/legalAct/TAR.2430F0D4DF26"/>
  <Relationship Id="rId31" Type="http://schemas.openxmlformats.org/officeDocument/2006/relationships/hyperlink" TargetMode="External" Target="https://www.e-tar.lt/portal/lt/legalAct/TAR.D3ED3792F52B"/>
  <Relationship Id="rId32" Type="http://schemas.openxmlformats.org/officeDocument/2006/relationships/hyperlink" TargetMode="External" Target="https://www.e-tar.lt/portal/lt/legalAct/TAR.5603BD9D8D74"/>
  <Relationship Id="rId33" Type="http://schemas.openxmlformats.org/officeDocument/2006/relationships/hyperlink" TargetMode="External" Target="https://www.e-tar.lt/portal/lt/legalAct/TAR.67B5099C5848"/>
  <Relationship Id="rId34" Type="http://schemas.openxmlformats.org/officeDocument/2006/relationships/hyperlink" TargetMode="External" Target="https://www.e-tar.lt/portal/lt/legalAct/TAR.78FAC7B20AD8"/>
  <Relationship Id="rId35" Type="http://schemas.openxmlformats.org/officeDocument/2006/relationships/header" Target="header1.xml"/>
  <Relationship Id="rId36" Type="http://schemas.openxmlformats.org/officeDocument/2006/relationships/header" Target="header2.xml"/>
  <Relationship Id="rId37" Type="http://schemas.openxmlformats.org/officeDocument/2006/relationships/footer" Target="footer1.xml"/>
  <Relationship Id="rId38" Type="http://schemas.openxmlformats.org/officeDocument/2006/relationships/footer" Target="footer2.xml"/>
  <Relationship Id="rId39" Type="http://schemas.openxmlformats.org/officeDocument/2006/relationships/header" Target="header3.xml"/>
  <Relationship Id="rId4" Type="http://schemas.openxmlformats.org/officeDocument/2006/relationships/settings" Target="settings.xml"/>
  <Relationship Id="rId40" Type="http://schemas.openxmlformats.org/officeDocument/2006/relationships/footer" Target="footer3.xml"/>
  <Relationship Id="rId41" Type="http://schemas.openxmlformats.org/officeDocument/2006/relationships/fontTable" Target="fontTable.xml"/>
  <Relationship Id="rId42" Type="http://schemas.openxmlformats.org/officeDocument/2006/relationships/glossaryDocument" Target="glossary/document.xml"/>
  <Relationship Id="rId43"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5E"/>
    <w:rsid w:val="000B7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73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73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4815</Words>
  <Characters>2745</Characters>
  <Application>Microsoft Office Word</Application>
  <DocSecurity>0</DocSecurity>
  <Lines>22</Lines>
  <Paragraphs>15</Paragraphs>
  <ScaleCrop>false</ScaleCrop>
  <Company/>
  <LinksUpToDate>false</LinksUpToDate>
  <CharactersWithSpaces>7545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2015-07-05T13:15:00Z</dcterms:created>
  <dc:creator>User</dc:creator>
  <lastModifiedBy>BODIN Aušra</lastModifiedBy>
  <dcterms:modified xsi:type="dcterms:W3CDTF">2016-04-18T10:30:00Z</dcterms:modified>
  <revision>3</revision>
</coreProperties>
</file>