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0A450" w14:textId="77777777" w:rsidR="00FC0A40" w:rsidRDefault="00FC0A40">
      <w:pPr>
        <w:tabs>
          <w:tab w:val="center" w:pos="4153"/>
          <w:tab w:val="right" w:pos="8306"/>
        </w:tabs>
        <w:rPr>
          <w:lang w:val="en-GB"/>
        </w:rPr>
      </w:pPr>
    </w:p>
    <w:p w14:paraId="7390A451" w14:textId="77777777" w:rsidR="00FC0A40" w:rsidRDefault="003753B6">
      <w:pPr>
        <w:jc w:val="center"/>
        <w:rPr>
          <w:b/>
          <w:color w:val="000000"/>
        </w:rPr>
      </w:pPr>
      <w:r>
        <w:rPr>
          <w:b/>
          <w:color w:val="000000"/>
          <w:lang w:eastAsia="lt-LT"/>
        </w:rPr>
        <w:pict w14:anchorId="7390A4F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5E4217">
        <w:rPr>
          <w:b/>
          <w:color w:val="000000"/>
        </w:rPr>
        <w:t>LIETUVOS RESPUBLIKOS STATYBOS IR URBANISTIKOS MINISTERIJA</w:t>
      </w:r>
    </w:p>
    <w:p w14:paraId="7390A452" w14:textId="77777777" w:rsidR="00FC0A40" w:rsidRDefault="00FC0A40">
      <w:pPr>
        <w:jc w:val="center"/>
        <w:rPr>
          <w:color w:val="000000"/>
        </w:rPr>
      </w:pPr>
    </w:p>
    <w:p w14:paraId="7390A453" w14:textId="77777777" w:rsidR="00FC0A40" w:rsidRDefault="005E4217">
      <w:pPr>
        <w:jc w:val="center"/>
        <w:rPr>
          <w:b/>
          <w:color w:val="000000"/>
        </w:rPr>
      </w:pPr>
      <w:r>
        <w:rPr>
          <w:b/>
          <w:color w:val="000000"/>
        </w:rPr>
        <w:t>Į S A K Y M A S</w:t>
      </w:r>
    </w:p>
    <w:p w14:paraId="7390A454" w14:textId="77777777" w:rsidR="00FC0A40" w:rsidRDefault="005E4217">
      <w:pPr>
        <w:jc w:val="center"/>
        <w:rPr>
          <w:b/>
          <w:color w:val="000000"/>
        </w:rPr>
      </w:pPr>
      <w:r>
        <w:rPr>
          <w:b/>
          <w:color w:val="000000"/>
        </w:rPr>
        <w:t>DĖL STATYBOS TECHNINIO REGLAMENTO STR 1.05.01:1997 PATVIRTINIMO</w:t>
      </w:r>
    </w:p>
    <w:p w14:paraId="7390A455" w14:textId="77777777" w:rsidR="00FC0A40" w:rsidRDefault="00FC0A40">
      <w:pPr>
        <w:jc w:val="center"/>
        <w:rPr>
          <w:color w:val="000000"/>
        </w:rPr>
      </w:pPr>
    </w:p>
    <w:p w14:paraId="7390A456" w14:textId="77777777" w:rsidR="00FC0A40" w:rsidRDefault="005E4217">
      <w:pPr>
        <w:jc w:val="center"/>
        <w:rPr>
          <w:color w:val="000000"/>
        </w:rPr>
      </w:pPr>
      <w:r>
        <w:rPr>
          <w:color w:val="000000"/>
        </w:rPr>
        <w:t>1997 m. balandžio 10 d. Nr. 122</w:t>
      </w:r>
    </w:p>
    <w:p w14:paraId="7390A457" w14:textId="77777777" w:rsidR="00FC0A40" w:rsidRDefault="005E4217">
      <w:pPr>
        <w:jc w:val="center"/>
        <w:rPr>
          <w:color w:val="000000"/>
        </w:rPr>
      </w:pPr>
      <w:r>
        <w:rPr>
          <w:color w:val="000000"/>
        </w:rPr>
        <w:t>Vilnius</w:t>
      </w:r>
    </w:p>
    <w:p w14:paraId="7390A458" w14:textId="77777777" w:rsidR="00FC0A40" w:rsidRDefault="00FC0A40">
      <w:pPr>
        <w:jc w:val="center"/>
        <w:rPr>
          <w:color w:val="000000"/>
        </w:rPr>
      </w:pPr>
    </w:p>
    <w:p w14:paraId="34ACA359" w14:textId="77777777" w:rsidR="005E4217" w:rsidRDefault="005E4217">
      <w:pPr>
        <w:jc w:val="center"/>
        <w:rPr>
          <w:color w:val="000000"/>
        </w:rPr>
      </w:pPr>
    </w:p>
    <w:p w14:paraId="7390A459" w14:textId="77777777" w:rsidR="00FC0A40" w:rsidRDefault="005E4217">
      <w:pPr>
        <w:ind w:firstLine="709"/>
        <w:jc w:val="both"/>
        <w:rPr>
          <w:color w:val="000000"/>
        </w:rPr>
      </w:pPr>
      <w:r>
        <w:rPr>
          <w:color w:val="000000"/>
        </w:rPr>
        <w:t xml:space="preserve">Įgyvendindamas Lietuvos Respublikos statybos įstatymo (Žin.,1996, Nr. </w:t>
      </w:r>
      <w:hyperlink r:id="rId10" w:tgtFrame="_blank" w:history="1">
        <w:r>
          <w:rPr>
            <w:color w:val="0000FF" w:themeColor="hyperlink"/>
            <w:u w:val="single"/>
          </w:rPr>
          <w:t>32-788</w:t>
        </w:r>
      </w:hyperlink>
      <w:r>
        <w:rPr>
          <w:color w:val="000000"/>
        </w:rPr>
        <w:t>) nuostatus ir Lietuvos Respublikos Vyriausybės įgaliojimą (1996 04 15 nutarimas Nr. 499 „Dėl Lietuvos Respublikos statybos įstatymo įgyvendinimo“ (</w:t>
      </w:r>
      <w:proofErr w:type="spellStart"/>
      <w:r>
        <w:rPr>
          <w:color w:val="000000"/>
        </w:rPr>
        <w:t>Žin</w:t>
      </w:r>
      <w:proofErr w:type="spellEnd"/>
      <w:r>
        <w:rPr>
          <w:color w:val="000000"/>
        </w:rPr>
        <w:t xml:space="preserve">., 1996, Nr. </w:t>
      </w:r>
      <w:hyperlink r:id="rId11" w:tgtFrame="_blank" w:history="1">
        <w:r>
          <w:rPr>
            <w:color w:val="0000FF" w:themeColor="hyperlink"/>
            <w:u w:val="single"/>
          </w:rPr>
          <w:t>39-969</w:t>
        </w:r>
      </w:hyperlink>
      <w:r>
        <w:rPr>
          <w:color w:val="000000"/>
        </w:rPr>
        <w:t>),</w:t>
      </w:r>
    </w:p>
    <w:p w14:paraId="7390A45A" w14:textId="77777777" w:rsidR="00FC0A40" w:rsidRDefault="005E4217">
      <w:pPr>
        <w:ind w:firstLine="709"/>
        <w:jc w:val="both"/>
        <w:rPr>
          <w:color w:val="000000"/>
        </w:rPr>
      </w:pPr>
      <w:r>
        <w:rPr>
          <w:color w:val="000000"/>
        </w:rPr>
        <w:t>ĮSAKAU:</w:t>
      </w:r>
    </w:p>
    <w:p w14:paraId="7390A45B" w14:textId="77777777" w:rsidR="00FC0A40" w:rsidRDefault="003753B6">
      <w:pPr>
        <w:ind w:firstLine="709"/>
        <w:jc w:val="both"/>
        <w:rPr>
          <w:color w:val="000000"/>
        </w:rPr>
      </w:pPr>
      <w:r w:rsidR="005E4217">
        <w:rPr>
          <w:color w:val="000000"/>
        </w:rPr>
        <w:t>1</w:t>
      </w:r>
      <w:r w:rsidR="005E4217">
        <w:rPr>
          <w:color w:val="000000"/>
        </w:rPr>
        <w:t>. Patvirtinti Organizacinį tvarkomąjį statybos techninį reglamentą STR 1.05.01:1997 „Statinio projekto rengimo tvarka“ (pridedamas).</w:t>
      </w:r>
    </w:p>
    <w:p w14:paraId="7390A45C" w14:textId="77777777" w:rsidR="00FC0A40" w:rsidRDefault="003753B6">
      <w:pPr>
        <w:ind w:firstLine="709"/>
        <w:jc w:val="both"/>
        <w:rPr>
          <w:color w:val="000000"/>
        </w:rPr>
      </w:pPr>
      <w:r w:rsidR="005E4217">
        <w:rPr>
          <w:color w:val="000000"/>
        </w:rPr>
        <w:t>2</w:t>
      </w:r>
      <w:r w:rsidR="005E4217">
        <w:rPr>
          <w:color w:val="000000"/>
        </w:rPr>
        <w:t>. Nustatyti, kad šio reglamento reikalavimai įsigaliotų atliekant projektavimo darbus, kurie pagal sutartį pradedami nuo 1997 05 01.</w:t>
      </w:r>
    </w:p>
    <w:p w14:paraId="7390A45F" w14:textId="5E034F44" w:rsidR="00FC0A40" w:rsidRDefault="003753B6" w:rsidP="005E4217">
      <w:pPr>
        <w:ind w:firstLine="709"/>
        <w:jc w:val="both"/>
        <w:rPr>
          <w:color w:val="000000"/>
        </w:rPr>
      </w:pPr>
      <w:r w:rsidR="005E4217">
        <w:rPr>
          <w:color w:val="000000"/>
        </w:rPr>
        <w:t>3</w:t>
      </w:r>
      <w:r w:rsidR="005E4217">
        <w:rPr>
          <w:color w:val="000000"/>
        </w:rPr>
        <w:t>. Pripažinti netekusiais galios RSN 122-95 „Statybų projektų rengimo taisykles“ bei Statybos ir urbanistikos ministerijos 1993 11 19 įsakymu Nr. 197 patvirtintą „Individualaus gyvenamojo namo statybos projekto būtinos sudėties pavyzdį“.</w:t>
      </w:r>
    </w:p>
    <w:p w14:paraId="041B76EE" w14:textId="77777777" w:rsidR="005E4217" w:rsidRDefault="005E4217">
      <w:pPr>
        <w:tabs>
          <w:tab w:val="right" w:pos="9639"/>
        </w:tabs>
      </w:pPr>
    </w:p>
    <w:p w14:paraId="30EE1280" w14:textId="77777777" w:rsidR="005E4217" w:rsidRDefault="005E4217">
      <w:pPr>
        <w:tabs>
          <w:tab w:val="right" w:pos="9639"/>
        </w:tabs>
      </w:pPr>
    </w:p>
    <w:p w14:paraId="7390A461" w14:textId="3F79270F" w:rsidR="00FC0A40" w:rsidRPr="005E4217" w:rsidRDefault="005E4217" w:rsidP="005E4217">
      <w:pPr>
        <w:tabs>
          <w:tab w:val="right" w:pos="9639"/>
        </w:tabs>
        <w:rPr>
          <w:caps/>
        </w:rPr>
      </w:pPr>
      <w:r>
        <w:rPr>
          <w:caps/>
        </w:rPr>
        <w:t>STATYBOS IR URBANISTIKOS MINISTRAS</w:t>
      </w:r>
      <w:r>
        <w:rPr>
          <w:caps/>
        </w:rPr>
        <w:tab/>
        <w:t>ALGIS ČAPLIKAS</w:t>
      </w:r>
    </w:p>
    <w:p w14:paraId="7390A462" w14:textId="4BA05C8B" w:rsidR="00FC0A40" w:rsidRDefault="005E4217" w:rsidP="003753B6">
      <w:pPr>
        <w:ind w:left="4395" w:hanging="4395"/>
        <w:rPr>
          <w:color w:val="000000"/>
        </w:rPr>
      </w:pPr>
      <w:r>
        <w:rPr>
          <w:color w:val="000000"/>
        </w:rPr>
        <w:br w:type="page"/>
      </w:r>
      <w:bookmarkStart w:id="0" w:name="_GoBack"/>
      <w:bookmarkEnd w:id="0"/>
      <w:r>
        <w:rPr>
          <w:color w:val="000000"/>
        </w:rPr>
        <w:lastRenderedPageBreak/>
        <w:t>Statybos ir urbanistikos ministerijos</w:t>
      </w:r>
    </w:p>
    <w:p w14:paraId="7390A463" w14:textId="77777777" w:rsidR="00FC0A40" w:rsidRDefault="005E4217" w:rsidP="003753B6">
      <w:pPr>
        <w:tabs>
          <w:tab w:val="left" w:pos="1304"/>
          <w:tab w:val="left" w:pos="1457"/>
          <w:tab w:val="left" w:pos="1604"/>
          <w:tab w:val="left" w:pos="1757"/>
        </w:tabs>
        <w:ind w:firstLine="4395"/>
        <w:rPr>
          <w:color w:val="000000"/>
        </w:rPr>
      </w:pPr>
      <w:r>
        <w:rPr>
          <w:color w:val="000000"/>
        </w:rPr>
        <w:t>1997 04 10 įsakymo Nr. 122</w:t>
      </w:r>
    </w:p>
    <w:p w14:paraId="7390A464" w14:textId="77777777" w:rsidR="00FC0A40" w:rsidRDefault="005E4217" w:rsidP="003753B6">
      <w:pPr>
        <w:ind w:firstLine="4395"/>
        <w:rPr>
          <w:color w:val="000000"/>
        </w:rPr>
      </w:pPr>
      <w:r>
        <w:rPr>
          <w:color w:val="000000"/>
        </w:rPr>
        <w:t>priedas</w:t>
      </w:r>
    </w:p>
    <w:p w14:paraId="7390A465" w14:textId="77777777" w:rsidR="00FC0A40" w:rsidRDefault="00FC0A40">
      <w:pPr>
        <w:ind w:firstLine="709"/>
        <w:jc w:val="both"/>
        <w:rPr>
          <w:color w:val="000000"/>
        </w:rPr>
      </w:pPr>
    </w:p>
    <w:p w14:paraId="7390A466" w14:textId="77777777" w:rsidR="00FC0A40" w:rsidRDefault="003753B6">
      <w:pPr>
        <w:jc w:val="center"/>
        <w:rPr>
          <w:b/>
          <w:color w:val="000000"/>
        </w:rPr>
      </w:pPr>
      <w:r w:rsidR="005E4217">
        <w:rPr>
          <w:b/>
          <w:color w:val="000000"/>
        </w:rPr>
        <w:t>ORGANIZACINIS TVARKOMASIS STATYBOS TECHNINIS REGLAMENTAS STR 1.05.01:1997</w:t>
      </w:r>
    </w:p>
    <w:p w14:paraId="7390A467" w14:textId="3725F316" w:rsidR="00FC0A40" w:rsidRDefault="00FC0A40">
      <w:pPr>
        <w:ind w:firstLine="709"/>
        <w:jc w:val="both"/>
        <w:rPr>
          <w:color w:val="000000"/>
        </w:rPr>
      </w:pPr>
    </w:p>
    <w:p w14:paraId="7390A468" w14:textId="76547203" w:rsidR="00FC0A40" w:rsidRDefault="005E4217">
      <w:pPr>
        <w:jc w:val="center"/>
        <w:rPr>
          <w:b/>
          <w:caps/>
          <w:color w:val="000000"/>
        </w:rPr>
      </w:pPr>
      <w:r>
        <w:rPr>
          <w:b/>
          <w:caps/>
          <w:color w:val="000000"/>
        </w:rPr>
        <w:t xml:space="preserve">Statinio projekto rengimo tvarka </w:t>
      </w:r>
    </w:p>
    <w:p w14:paraId="7390A469" w14:textId="77777777" w:rsidR="00FC0A40" w:rsidRDefault="00FC0A40">
      <w:pPr>
        <w:ind w:firstLine="709"/>
        <w:jc w:val="both"/>
        <w:rPr>
          <w:color w:val="000000"/>
        </w:rPr>
      </w:pPr>
    </w:p>
    <w:p w14:paraId="7390A46A" w14:textId="77777777" w:rsidR="00FC0A40" w:rsidRDefault="003753B6">
      <w:pPr>
        <w:jc w:val="center"/>
        <w:rPr>
          <w:b/>
          <w:color w:val="000000"/>
        </w:rPr>
      </w:pPr>
      <w:r w:rsidR="005E4217">
        <w:rPr>
          <w:b/>
          <w:color w:val="000000"/>
        </w:rPr>
        <w:t>1</w:t>
      </w:r>
      <w:r w:rsidR="005E4217">
        <w:rPr>
          <w:b/>
          <w:color w:val="000000"/>
        </w:rPr>
        <w:t xml:space="preserve">. TAIKYMO SRITIS </w:t>
      </w:r>
    </w:p>
    <w:p w14:paraId="7390A46B" w14:textId="77777777" w:rsidR="00FC0A40" w:rsidRDefault="003753B6">
      <w:pPr>
        <w:ind w:firstLine="709"/>
        <w:jc w:val="both"/>
        <w:rPr>
          <w:color w:val="000000"/>
        </w:rPr>
      </w:pPr>
      <w:r w:rsidR="005E4217">
        <w:rPr>
          <w:color w:val="000000"/>
        </w:rPr>
        <w:t>1.1</w:t>
      </w:r>
      <w:r w:rsidR="005E4217">
        <w:rPr>
          <w:color w:val="000000"/>
        </w:rPr>
        <w:t>. Šis reglamentas nustato statinio, statinių grupės ar statinio sudėtinės dalies (toliau-statinio) projekto rengimo tvarką.</w:t>
      </w:r>
    </w:p>
    <w:p w14:paraId="7390A46C" w14:textId="77777777" w:rsidR="00FC0A40" w:rsidRDefault="003753B6">
      <w:pPr>
        <w:ind w:firstLine="709"/>
        <w:jc w:val="both"/>
        <w:rPr>
          <w:color w:val="000000"/>
        </w:rPr>
      </w:pPr>
      <w:r w:rsidR="005E4217">
        <w:rPr>
          <w:color w:val="000000"/>
        </w:rPr>
        <w:t>1.2</w:t>
      </w:r>
      <w:r w:rsidR="005E4217">
        <w:rPr>
          <w:color w:val="000000"/>
        </w:rPr>
        <w:t>. Šis reglamentas taikomas statinio projektams, skirtiems leidimui statyti gauti ar kitaip įteisinti statybą [19] ir statybos darbams atlikti.</w:t>
      </w:r>
    </w:p>
    <w:p w14:paraId="7390A46D" w14:textId="77777777" w:rsidR="00FC0A40" w:rsidRDefault="003753B6">
      <w:pPr>
        <w:ind w:firstLine="709"/>
        <w:jc w:val="both"/>
        <w:rPr>
          <w:color w:val="000000"/>
        </w:rPr>
      </w:pPr>
      <w:r w:rsidR="005E4217">
        <w:rPr>
          <w:color w:val="000000"/>
        </w:rPr>
        <w:t>1.3</w:t>
      </w:r>
      <w:r w:rsidR="005E4217">
        <w:rPr>
          <w:color w:val="000000"/>
        </w:rPr>
        <w:t>. Šis reglamentas netaikomas:</w:t>
      </w:r>
    </w:p>
    <w:p w14:paraId="7390A46E" w14:textId="77777777" w:rsidR="00FC0A40" w:rsidRDefault="003753B6">
      <w:pPr>
        <w:ind w:firstLine="709"/>
        <w:jc w:val="both"/>
        <w:rPr>
          <w:color w:val="000000"/>
        </w:rPr>
      </w:pPr>
      <w:r w:rsidR="005E4217">
        <w:rPr>
          <w:color w:val="000000"/>
        </w:rPr>
        <w:t>1</w:t>
      </w:r>
      <w:r w:rsidR="005E4217">
        <w:rPr>
          <w:color w:val="000000"/>
        </w:rPr>
        <w:t>) rengiant statybos pagrindimą;</w:t>
      </w:r>
    </w:p>
    <w:p w14:paraId="7390A46F" w14:textId="77777777" w:rsidR="00FC0A40" w:rsidRDefault="003753B6">
      <w:pPr>
        <w:ind w:firstLine="709"/>
        <w:jc w:val="both"/>
        <w:rPr>
          <w:color w:val="000000"/>
        </w:rPr>
      </w:pPr>
      <w:r w:rsidR="005E4217">
        <w:rPr>
          <w:color w:val="000000"/>
        </w:rPr>
        <w:t>2</w:t>
      </w:r>
      <w:r w:rsidR="005E4217">
        <w:rPr>
          <w:color w:val="000000"/>
        </w:rPr>
        <w:t>) rengiant statybos darbų technologijos projektus;</w:t>
      </w:r>
    </w:p>
    <w:p w14:paraId="7390A470" w14:textId="77777777" w:rsidR="00FC0A40" w:rsidRDefault="003753B6">
      <w:pPr>
        <w:ind w:firstLine="709"/>
        <w:jc w:val="both"/>
        <w:rPr>
          <w:color w:val="000000"/>
        </w:rPr>
      </w:pPr>
      <w:r w:rsidR="005E4217">
        <w:rPr>
          <w:color w:val="000000"/>
        </w:rPr>
        <w:t>3</w:t>
      </w:r>
      <w:r w:rsidR="005E4217">
        <w:rPr>
          <w:color w:val="000000"/>
        </w:rPr>
        <w:t>) rengiant žemės ūkio naudmenų sausinimo ir drėkinimo sistemų projektus.</w:t>
      </w:r>
    </w:p>
    <w:p w14:paraId="7390A471" w14:textId="77777777" w:rsidR="00FC0A40" w:rsidRDefault="005E4217">
      <w:pPr>
        <w:ind w:firstLine="709"/>
        <w:jc w:val="both"/>
        <w:rPr>
          <w:color w:val="000000"/>
        </w:rPr>
      </w:pPr>
      <w:r>
        <w:rPr>
          <w:color w:val="000000"/>
        </w:rPr>
        <w:t>Jų rengimo tvarką nustato kiti reglamentai ar normatyviniai aktai.</w:t>
      </w:r>
    </w:p>
    <w:p w14:paraId="7390A472" w14:textId="77777777" w:rsidR="00FC0A40" w:rsidRDefault="003753B6">
      <w:pPr>
        <w:ind w:firstLine="709"/>
        <w:jc w:val="both"/>
        <w:rPr>
          <w:color w:val="000000"/>
        </w:rPr>
      </w:pPr>
    </w:p>
    <w:p w14:paraId="7390A473" w14:textId="77777777" w:rsidR="00FC0A40" w:rsidRDefault="003753B6">
      <w:pPr>
        <w:jc w:val="center"/>
        <w:rPr>
          <w:b/>
          <w:color w:val="000000"/>
        </w:rPr>
      </w:pPr>
      <w:r w:rsidR="005E4217">
        <w:rPr>
          <w:b/>
          <w:color w:val="000000"/>
        </w:rPr>
        <w:t>2</w:t>
      </w:r>
      <w:r w:rsidR="005E4217">
        <w:rPr>
          <w:b/>
          <w:color w:val="000000"/>
        </w:rPr>
        <w:t>. NUORODOS</w:t>
      </w:r>
    </w:p>
    <w:p w14:paraId="7390A474" w14:textId="77777777" w:rsidR="00FC0A40" w:rsidRDefault="00FC0A40">
      <w:pPr>
        <w:jc w:val="center"/>
        <w:rPr>
          <w:b/>
          <w:color w:val="000000"/>
        </w:rPr>
      </w:pPr>
    </w:p>
    <w:p w14:paraId="7390A475" w14:textId="77777777" w:rsidR="00FC0A40" w:rsidRDefault="005E4217">
      <w:pPr>
        <w:ind w:firstLine="709"/>
        <w:jc w:val="both"/>
        <w:rPr>
          <w:color w:val="000000"/>
        </w:rPr>
      </w:pPr>
      <w:r>
        <w:rPr>
          <w:color w:val="000000"/>
        </w:rPr>
        <w:t>[1] Lietuvos Respublikos statybos įstatymas 1996 03 19 Nr. I-1240 (</w:t>
      </w:r>
      <w:proofErr w:type="spellStart"/>
      <w:r>
        <w:rPr>
          <w:color w:val="000000"/>
        </w:rPr>
        <w:t>Žin</w:t>
      </w:r>
      <w:proofErr w:type="spellEnd"/>
      <w:r>
        <w:rPr>
          <w:color w:val="000000"/>
        </w:rPr>
        <w:t xml:space="preserve">., 1996, Nr. </w:t>
      </w:r>
      <w:hyperlink r:id="rId12" w:tgtFrame="_blank" w:history="1">
        <w:r>
          <w:rPr>
            <w:color w:val="0000FF" w:themeColor="hyperlink"/>
            <w:u w:val="single"/>
          </w:rPr>
          <w:t>32-788</w:t>
        </w:r>
      </w:hyperlink>
      <w:r>
        <w:rPr>
          <w:color w:val="000000"/>
        </w:rPr>
        <w:t>).</w:t>
      </w:r>
    </w:p>
    <w:p w14:paraId="7390A476" w14:textId="77777777" w:rsidR="00FC0A40" w:rsidRDefault="005E4217">
      <w:pPr>
        <w:ind w:firstLine="709"/>
        <w:jc w:val="both"/>
        <w:rPr>
          <w:color w:val="000000"/>
        </w:rPr>
      </w:pPr>
      <w:r>
        <w:rPr>
          <w:color w:val="000000"/>
        </w:rPr>
        <w:t>[2] Lietuvos Respublikos teritorijų planavimo įstatymas 1995 12 12 Nr. I-1120 (</w:t>
      </w:r>
      <w:proofErr w:type="spellStart"/>
      <w:r>
        <w:rPr>
          <w:color w:val="000000"/>
        </w:rPr>
        <w:t>Žin</w:t>
      </w:r>
      <w:proofErr w:type="spellEnd"/>
      <w:r>
        <w:rPr>
          <w:color w:val="000000"/>
        </w:rPr>
        <w:t xml:space="preserve">., 1995, Nr. </w:t>
      </w:r>
      <w:hyperlink r:id="rId13" w:tgtFrame="_blank" w:history="1">
        <w:r>
          <w:rPr>
            <w:color w:val="0000FF" w:themeColor="hyperlink"/>
            <w:u w:val="single"/>
          </w:rPr>
          <w:t>107-2391</w:t>
        </w:r>
      </w:hyperlink>
      <w:r>
        <w:rPr>
          <w:color w:val="000000"/>
        </w:rPr>
        <w:t>).</w:t>
      </w:r>
    </w:p>
    <w:p w14:paraId="7390A477" w14:textId="77777777" w:rsidR="00FC0A40" w:rsidRDefault="005E4217">
      <w:pPr>
        <w:ind w:firstLine="709"/>
        <w:jc w:val="both"/>
        <w:rPr>
          <w:color w:val="000000"/>
        </w:rPr>
      </w:pPr>
      <w:r>
        <w:rPr>
          <w:color w:val="000000"/>
        </w:rPr>
        <w:t>[3] Lietuvos Respublikos viešojo pirkimo įstatymas 1996 08 13 Nr. I-149 (</w:t>
      </w:r>
      <w:proofErr w:type="spellStart"/>
      <w:r>
        <w:rPr>
          <w:color w:val="000000"/>
        </w:rPr>
        <w:t>Žin</w:t>
      </w:r>
      <w:proofErr w:type="spellEnd"/>
      <w:r>
        <w:rPr>
          <w:color w:val="000000"/>
        </w:rPr>
        <w:t xml:space="preserve">., 1996, Nr. </w:t>
      </w:r>
      <w:hyperlink r:id="rId14" w:tgtFrame="_blank" w:history="1">
        <w:r>
          <w:rPr>
            <w:color w:val="0000FF" w:themeColor="hyperlink"/>
            <w:u w:val="single"/>
          </w:rPr>
          <w:t>84-2000</w:t>
        </w:r>
      </w:hyperlink>
      <w:r>
        <w:rPr>
          <w:color w:val="000000"/>
        </w:rPr>
        <w:t>).</w:t>
      </w:r>
    </w:p>
    <w:p w14:paraId="7390A478" w14:textId="77777777" w:rsidR="00FC0A40" w:rsidRDefault="005E4217">
      <w:pPr>
        <w:ind w:firstLine="709"/>
        <w:jc w:val="both"/>
        <w:rPr>
          <w:color w:val="000000"/>
        </w:rPr>
      </w:pPr>
      <w:r>
        <w:rPr>
          <w:color w:val="000000"/>
        </w:rPr>
        <w:t>[4] Lietuvos Respublikos planuojamos ūkinės veiklos poveikio aplinkai vertinimo įstatymas 1996 08 15 Nr. I-1495 (</w:t>
      </w:r>
      <w:proofErr w:type="spellStart"/>
      <w:r>
        <w:rPr>
          <w:color w:val="000000"/>
        </w:rPr>
        <w:t>Žin</w:t>
      </w:r>
      <w:proofErr w:type="spellEnd"/>
      <w:r>
        <w:rPr>
          <w:color w:val="000000"/>
        </w:rPr>
        <w:t xml:space="preserve">., 1996, Nr. </w:t>
      </w:r>
      <w:hyperlink r:id="rId15" w:tgtFrame="_blank" w:history="1">
        <w:r>
          <w:rPr>
            <w:color w:val="0000FF" w:themeColor="hyperlink"/>
            <w:u w:val="single"/>
          </w:rPr>
          <w:t>82-1965</w:t>
        </w:r>
      </w:hyperlink>
      <w:r>
        <w:rPr>
          <w:color w:val="000000"/>
        </w:rPr>
        <w:t>).</w:t>
      </w:r>
    </w:p>
    <w:p w14:paraId="7390A479" w14:textId="77777777" w:rsidR="00FC0A40" w:rsidRDefault="005E4217">
      <w:pPr>
        <w:ind w:firstLine="709"/>
        <w:jc w:val="both"/>
        <w:rPr>
          <w:color w:val="000000"/>
        </w:rPr>
      </w:pPr>
      <w:r>
        <w:rPr>
          <w:color w:val="000000"/>
        </w:rPr>
        <w:t>[5] Lietuvos Respublikos įmonių įstatymo 13 straipsnio papildymo įstatymas 1996 07 10 Nr. I-1462 (</w:t>
      </w:r>
      <w:proofErr w:type="spellStart"/>
      <w:r>
        <w:rPr>
          <w:color w:val="000000"/>
        </w:rPr>
        <w:t>Žin</w:t>
      </w:r>
      <w:proofErr w:type="spellEnd"/>
      <w:r>
        <w:rPr>
          <w:color w:val="000000"/>
        </w:rPr>
        <w:t>., Nr. 68-1641).</w:t>
      </w:r>
    </w:p>
    <w:p w14:paraId="7390A47A" w14:textId="77777777" w:rsidR="00FC0A40" w:rsidRDefault="005E4217">
      <w:pPr>
        <w:ind w:firstLine="709"/>
        <w:jc w:val="both"/>
        <w:rPr>
          <w:color w:val="000000"/>
        </w:rPr>
      </w:pPr>
      <w:r>
        <w:rPr>
          <w:color w:val="000000"/>
        </w:rPr>
        <w:t>[6] Lietuvos Respublikos civilinis kodeksas.</w:t>
      </w:r>
    </w:p>
    <w:p w14:paraId="7390A47B" w14:textId="77777777" w:rsidR="00FC0A40" w:rsidRDefault="005E4217">
      <w:pPr>
        <w:ind w:firstLine="709"/>
        <w:jc w:val="both"/>
        <w:rPr>
          <w:color w:val="000000"/>
        </w:rPr>
      </w:pPr>
      <w:r>
        <w:rPr>
          <w:color w:val="000000"/>
        </w:rPr>
        <w:t>[7] Lietuvos Respublikos Vyriausybės nutarimas 1996 07 15 Nr. 838 „Dėl valstybinės reikšmės statinių“ (</w:t>
      </w:r>
      <w:proofErr w:type="spellStart"/>
      <w:r>
        <w:rPr>
          <w:color w:val="000000"/>
        </w:rPr>
        <w:t>Žin</w:t>
      </w:r>
      <w:proofErr w:type="spellEnd"/>
      <w:r>
        <w:rPr>
          <w:color w:val="000000"/>
        </w:rPr>
        <w:t>., 1996, Nr. 68-651).</w:t>
      </w:r>
    </w:p>
    <w:p w14:paraId="7390A47C" w14:textId="77777777" w:rsidR="00FC0A40" w:rsidRDefault="005E4217">
      <w:pPr>
        <w:ind w:firstLine="709"/>
        <w:jc w:val="both"/>
        <w:rPr>
          <w:color w:val="000000"/>
        </w:rPr>
      </w:pPr>
      <w:r>
        <w:rPr>
          <w:color w:val="000000"/>
        </w:rPr>
        <w:t>[8] Lietuvos Respublikos Vyriausybės nutarimas 1996 07 22 Nr. 873 „Dėl ypatingos svarbos statinių, kuriuos projektuoti ir statyti turi teisę projektavimo ir statybos verslo įmonės, gavusios Statybos ir urbanistikos ministerijos kvalifikacijos atestatą šiai veiklai, sąrašo patvirtinimo“ (</w:t>
      </w:r>
      <w:proofErr w:type="spellStart"/>
      <w:r>
        <w:rPr>
          <w:color w:val="000000"/>
        </w:rPr>
        <w:t>Žin</w:t>
      </w:r>
      <w:proofErr w:type="spellEnd"/>
      <w:r>
        <w:rPr>
          <w:color w:val="000000"/>
        </w:rPr>
        <w:t xml:space="preserve">., 1996, Nr. </w:t>
      </w:r>
      <w:hyperlink r:id="rId16" w:tgtFrame="_blank" w:history="1">
        <w:r>
          <w:rPr>
            <w:color w:val="0000FF" w:themeColor="hyperlink"/>
            <w:u w:val="single"/>
          </w:rPr>
          <w:t>70-1698</w:t>
        </w:r>
      </w:hyperlink>
      <w:r>
        <w:rPr>
          <w:color w:val="000000"/>
        </w:rPr>
        <w:t>).</w:t>
      </w:r>
    </w:p>
    <w:p w14:paraId="7390A47D" w14:textId="77777777" w:rsidR="00FC0A40" w:rsidRDefault="005E4217">
      <w:pPr>
        <w:ind w:firstLine="709"/>
        <w:jc w:val="both"/>
        <w:rPr>
          <w:color w:val="000000"/>
        </w:rPr>
      </w:pPr>
      <w:r>
        <w:rPr>
          <w:color w:val="000000"/>
        </w:rPr>
        <w:t>[9] Lietuvos Respublikos Vyriausybės 1996 07 15 nutarimu Nr. 844 patvirtinti „Statybos valstybinės priežiūros nuostatai“ (</w:t>
      </w:r>
      <w:proofErr w:type="spellStart"/>
      <w:r>
        <w:rPr>
          <w:color w:val="000000"/>
        </w:rPr>
        <w:t>Žin</w:t>
      </w:r>
      <w:proofErr w:type="spellEnd"/>
      <w:r>
        <w:rPr>
          <w:color w:val="000000"/>
        </w:rPr>
        <w:t xml:space="preserve">., 1996, Nr. 70-1653). </w:t>
      </w:r>
    </w:p>
    <w:p w14:paraId="7390A47E" w14:textId="77777777" w:rsidR="00FC0A40" w:rsidRDefault="005E4217">
      <w:pPr>
        <w:ind w:firstLine="709"/>
        <w:jc w:val="both"/>
        <w:rPr>
          <w:color w:val="000000"/>
        </w:rPr>
      </w:pPr>
      <w:r>
        <w:rPr>
          <w:color w:val="000000"/>
        </w:rPr>
        <w:t>[10] Lietuvos Respublikos Vyriausybės nutarimas 1996 06 19 Nr. 721 „Dėl Lietuvos Respublikos teritorijų planavimo dokumentų registro nuostatų ir Lietuvos Respublikos teritorijų planavimo duomenų banko nuostatų patvirtinimo“ (</w:t>
      </w:r>
      <w:proofErr w:type="spellStart"/>
      <w:r>
        <w:rPr>
          <w:color w:val="000000"/>
        </w:rPr>
        <w:t>Žin</w:t>
      </w:r>
      <w:proofErr w:type="spellEnd"/>
      <w:r>
        <w:rPr>
          <w:color w:val="000000"/>
        </w:rPr>
        <w:t xml:space="preserve">., 1996, Nr. </w:t>
      </w:r>
      <w:hyperlink r:id="rId17" w:tgtFrame="_blank" w:history="1">
        <w:r>
          <w:rPr>
            <w:color w:val="0000FF" w:themeColor="hyperlink"/>
            <w:u w:val="single"/>
          </w:rPr>
          <w:t>60-1417</w:t>
        </w:r>
      </w:hyperlink>
      <w:r>
        <w:rPr>
          <w:color w:val="000000"/>
        </w:rPr>
        <w:t xml:space="preserve">). </w:t>
      </w:r>
    </w:p>
    <w:p w14:paraId="7390A47F" w14:textId="77777777" w:rsidR="00FC0A40" w:rsidRDefault="005E4217">
      <w:pPr>
        <w:ind w:firstLine="709"/>
        <w:jc w:val="both"/>
        <w:rPr>
          <w:color w:val="000000"/>
        </w:rPr>
      </w:pPr>
      <w:r>
        <w:rPr>
          <w:color w:val="000000"/>
        </w:rPr>
        <w:t>[11] Lietuvos Respublikos Vyriausybės 1996 08 23 nutarimu Nr. 1011 patvirtinta „Teisinio statinių registravimo laikinoji tvarka“ (</w:t>
      </w:r>
      <w:proofErr w:type="spellStart"/>
      <w:r>
        <w:rPr>
          <w:color w:val="000000"/>
        </w:rPr>
        <w:t>Žin</w:t>
      </w:r>
      <w:proofErr w:type="spellEnd"/>
      <w:r>
        <w:rPr>
          <w:color w:val="000000"/>
        </w:rPr>
        <w:t xml:space="preserve">., 1996, Nr. </w:t>
      </w:r>
      <w:hyperlink r:id="rId18" w:tgtFrame="_blank" w:history="1">
        <w:r>
          <w:rPr>
            <w:color w:val="0000FF" w:themeColor="hyperlink"/>
            <w:u w:val="single"/>
          </w:rPr>
          <w:t>82-1981</w:t>
        </w:r>
      </w:hyperlink>
      <w:r>
        <w:rPr>
          <w:color w:val="000000"/>
        </w:rPr>
        <w:t>).</w:t>
      </w:r>
    </w:p>
    <w:p w14:paraId="7390A480" w14:textId="77777777" w:rsidR="00FC0A40" w:rsidRDefault="005E4217">
      <w:pPr>
        <w:ind w:firstLine="709"/>
        <w:jc w:val="both"/>
        <w:rPr>
          <w:color w:val="000000"/>
        </w:rPr>
      </w:pPr>
      <w:r>
        <w:rPr>
          <w:color w:val="000000"/>
        </w:rPr>
        <w:t>[12] Lietuvos Respublikos statybos ir urbanistikos ministerijos 1996 11 08 įsakymu Nr. 152 patvirtinti „Statybos rangos sutarties nuostatai“ (</w:t>
      </w:r>
      <w:proofErr w:type="spellStart"/>
      <w:r>
        <w:rPr>
          <w:color w:val="000000"/>
        </w:rPr>
        <w:t>Žin</w:t>
      </w:r>
      <w:proofErr w:type="spellEnd"/>
      <w:r>
        <w:rPr>
          <w:color w:val="000000"/>
        </w:rPr>
        <w:t xml:space="preserve">., 1996, Nr. </w:t>
      </w:r>
      <w:hyperlink r:id="rId19" w:tgtFrame="_blank" w:history="1">
        <w:r>
          <w:rPr>
            <w:color w:val="0000FF" w:themeColor="hyperlink"/>
            <w:u w:val="single"/>
          </w:rPr>
          <w:t>112-2559</w:t>
        </w:r>
      </w:hyperlink>
      <w:r>
        <w:rPr>
          <w:color w:val="000000"/>
        </w:rPr>
        <w:t xml:space="preserve">, Nr. 115). </w:t>
      </w:r>
    </w:p>
    <w:p w14:paraId="7390A481" w14:textId="77777777" w:rsidR="00FC0A40" w:rsidRDefault="005E4217">
      <w:pPr>
        <w:ind w:firstLine="709"/>
        <w:jc w:val="both"/>
        <w:rPr>
          <w:color w:val="000000"/>
        </w:rPr>
      </w:pPr>
      <w:r>
        <w:rPr>
          <w:color w:val="000000"/>
        </w:rPr>
        <w:t>[13] Lietuvos Respublikos statybos ir urbanistikos ministerijos 1995 08 11 įsakymu Nr. 171 patvirtinti „Statybų projektavimo priežiūros laikinieji nuostatai“ (</w:t>
      </w:r>
      <w:proofErr w:type="spellStart"/>
      <w:r>
        <w:rPr>
          <w:color w:val="000000"/>
        </w:rPr>
        <w:t>Žin</w:t>
      </w:r>
      <w:proofErr w:type="spellEnd"/>
      <w:r>
        <w:rPr>
          <w:color w:val="000000"/>
        </w:rPr>
        <w:t>., 1996, Nr. 73-1720).</w:t>
      </w:r>
    </w:p>
    <w:p w14:paraId="7390A482" w14:textId="77777777" w:rsidR="00FC0A40" w:rsidRDefault="005E4217">
      <w:pPr>
        <w:ind w:firstLine="709"/>
        <w:jc w:val="both"/>
        <w:rPr>
          <w:color w:val="000000"/>
        </w:rPr>
      </w:pPr>
      <w:r>
        <w:rPr>
          <w:color w:val="000000"/>
        </w:rPr>
        <w:t>[14] Lietuvos Respublikos statybos ir urbanistikos ministerijos 1995 10 30 įsakymu Nr. 203 patvirtintas „Statinių techninis reglamentas (esminiai reikalavimai)“.</w:t>
      </w:r>
    </w:p>
    <w:p w14:paraId="7390A483" w14:textId="77777777" w:rsidR="00FC0A40" w:rsidRDefault="005E4217">
      <w:pPr>
        <w:ind w:firstLine="709"/>
        <w:jc w:val="both"/>
        <w:rPr>
          <w:color w:val="000000"/>
        </w:rPr>
      </w:pPr>
      <w:r>
        <w:rPr>
          <w:color w:val="000000"/>
        </w:rPr>
        <w:lastRenderedPageBreak/>
        <w:t>[15] Organizacinis tvarkomasis statybos techninis reglamentas STR 1.09.01:1996 „Statybos specialiųjų reikalavimų valstybinės priežiūros tvarka“ (</w:t>
      </w:r>
      <w:proofErr w:type="spellStart"/>
      <w:r>
        <w:rPr>
          <w:color w:val="000000"/>
        </w:rPr>
        <w:t>Žin</w:t>
      </w:r>
      <w:proofErr w:type="spellEnd"/>
      <w:r>
        <w:rPr>
          <w:color w:val="000000"/>
        </w:rPr>
        <w:t xml:space="preserve">., 1996, Nr. </w:t>
      </w:r>
      <w:hyperlink r:id="rId20" w:tgtFrame="_blank" w:history="1">
        <w:r>
          <w:rPr>
            <w:color w:val="0000FF" w:themeColor="hyperlink"/>
            <w:u w:val="single"/>
          </w:rPr>
          <w:t>98-2250</w:t>
        </w:r>
      </w:hyperlink>
      <w:r>
        <w:rPr>
          <w:color w:val="000000"/>
        </w:rPr>
        <w:t>).</w:t>
      </w:r>
    </w:p>
    <w:p w14:paraId="7390A484" w14:textId="77777777" w:rsidR="00FC0A40" w:rsidRDefault="005E4217">
      <w:pPr>
        <w:ind w:firstLine="709"/>
        <w:jc w:val="both"/>
        <w:rPr>
          <w:color w:val="000000"/>
        </w:rPr>
      </w:pPr>
      <w:r>
        <w:rPr>
          <w:color w:val="000000"/>
        </w:rPr>
        <w:t>[16] Organizacinis tvarkomasis statybos techninis reglamentas „Projektavimo sąlygos, statinių projektų derinimas ir tvirtinimas“ (</w:t>
      </w:r>
      <w:r>
        <w:rPr>
          <w:i/>
          <w:color w:val="000000"/>
        </w:rPr>
        <w:t>rengiamas</w:t>
      </w:r>
      <w:r>
        <w:rPr>
          <w:color w:val="000000"/>
        </w:rPr>
        <w:t>).</w:t>
      </w:r>
    </w:p>
    <w:p w14:paraId="7390A485" w14:textId="77777777" w:rsidR="00FC0A40" w:rsidRDefault="005E4217">
      <w:pPr>
        <w:ind w:firstLine="709"/>
        <w:jc w:val="both"/>
        <w:rPr>
          <w:color w:val="000000"/>
        </w:rPr>
      </w:pPr>
      <w:r>
        <w:rPr>
          <w:color w:val="000000"/>
        </w:rPr>
        <w:t>[17] Organizacinis tvarkomasis statybos techninis reglamentas „Statinių projektų struktūra ir sudėtis“ (</w:t>
      </w:r>
      <w:r>
        <w:rPr>
          <w:i/>
          <w:color w:val="000000"/>
        </w:rPr>
        <w:t>rengiamas</w:t>
      </w:r>
      <w:r>
        <w:rPr>
          <w:color w:val="000000"/>
        </w:rPr>
        <w:t>).</w:t>
      </w:r>
    </w:p>
    <w:p w14:paraId="7390A486" w14:textId="77777777" w:rsidR="00FC0A40" w:rsidRDefault="005E4217">
      <w:pPr>
        <w:ind w:firstLine="709"/>
        <w:jc w:val="both"/>
        <w:rPr>
          <w:color w:val="000000"/>
        </w:rPr>
      </w:pPr>
      <w:r>
        <w:rPr>
          <w:color w:val="000000"/>
        </w:rPr>
        <w:t>[18] Organizacinis tvarkomasis statybos techninis reglamentas STR 1.06.01:1996 „Statinių projektų ir statinių ekspertizė“ (</w:t>
      </w:r>
      <w:proofErr w:type="spellStart"/>
      <w:r>
        <w:rPr>
          <w:color w:val="000000"/>
        </w:rPr>
        <w:t>Žin</w:t>
      </w:r>
      <w:proofErr w:type="spellEnd"/>
      <w:r>
        <w:rPr>
          <w:color w:val="000000"/>
        </w:rPr>
        <w:t xml:space="preserve">., 1996, Nr. </w:t>
      </w:r>
      <w:hyperlink r:id="rId21" w:tgtFrame="_blank" w:history="1">
        <w:r>
          <w:rPr>
            <w:color w:val="0000FF" w:themeColor="hyperlink"/>
            <w:u w:val="single"/>
          </w:rPr>
          <w:t>98-2249</w:t>
        </w:r>
      </w:hyperlink>
      <w:r>
        <w:rPr>
          <w:color w:val="000000"/>
        </w:rPr>
        <w:t>).</w:t>
      </w:r>
    </w:p>
    <w:p w14:paraId="7390A487" w14:textId="77777777" w:rsidR="00FC0A40" w:rsidRDefault="005E4217">
      <w:pPr>
        <w:ind w:firstLine="709"/>
        <w:jc w:val="both"/>
        <w:rPr>
          <w:color w:val="000000"/>
        </w:rPr>
      </w:pPr>
      <w:r>
        <w:rPr>
          <w:color w:val="000000"/>
        </w:rPr>
        <w:t>[19] Organizacinis tvarkomasis statybos techninis reglamentas STR 1.07.01:1997 „Leidimų statyti ir griauti statinius išdavimo tvarka“ (</w:t>
      </w:r>
      <w:proofErr w:type="spellStart"/>
      <w:r>
        <w:rPr>
          <w:color w:val="000000"/>
        </w:rPr>
        <w:t>Žin</w:t>
      </w:r>
      <w:proofErr w:type="spellEnd"/>
      <w:r>
        <w:rPr>
          <w:color w:val="000000"/>
        </w:rPr>
        <w:t xml:space="preserve">., 1997, Nr. </w:t>
      </w:r>
      <w:hyperlink r:id="rId22" w:tgtFrame="_blank" w:history="1">
        <w:r>
          <w:rPr>
            <w:color w:val="0000FF" w:themeColor="hyperlink"/>
            <w:u w:val="single"/>
          </w:rPr>
          <w:t>15-316</w:t>
        </w:r>
      </w:hyperlink>
      <w:r>
        <w:rPr>
          <w:color w:val="000000"/>
        </w:rPr>
        <w:t>).</w:t>
      </w:r>
    </w:p>
    <w:p w14:paraId="7390A488" w14:textId="77777777" w:rsidR="00FC0A40" w:rsidRDefault="005E4217">
      <w:pPr>
        <w:ind w:firstLine="709"/>
        <w:jc w:val="both"/>
        <w:rPr>
          <w:color w:val="000000"/>
        </w:rPr>
      </w:pPr>
      <w:r>
        <w:rPr>
          <w:color w:val="000000"/>
        </w:rPr>
        <w:t>[20] Organizacinis tvarkomasis statybos techninis reglamentas STR 1.11.01:1996 „Statinių priėmimo naudoti tvarka“ (</w:t>
      </w:r>
      <w:proofErr w:type="spellStart"/>
      <w:r>
        <w:rPr>
          <w:color w:val="000000"/>
        </w:rPr>
        <w:t>Žin</w:t>
      </w:r>
      <w:proofErr w:type="spellEnd"/>
      <w:r>
        <w:rPr>
          <w:color w:val="000000"/>
        </w:rPr>
        <w:t xml:space="preserve">., 1996, Nr. </w:t>
      </w:r>
      <w:hyperlink r:id="rId23" w:tgtFrame="_blank" w:history="1">
        <w:r>
          <w:rPr>
            <w:color w:val="0000FF" w:themeColor="hyperlink"/>
            <w:u w:val="single"/>
          </w:rPr>
          <w:t>88-2086</w:t>
        </w:r>
      </w:hyperlink>
      <w:r>
        <w:rPr>
          <w:color w:val="000000"/>
        </w:rPr>
        <w:t>).</w:t>
      </w:r>
    </w:p>
    <w:p w14:paraId="7390A489" w14:textId="77777777" w:rsidR="00FC0A40" w:rsidRDefault="005E4217">
      <w:pPr>
        <w:ind w:firstLine="709"/>
        <w:jc w:val="both"/>
        <w:rPr>
          <w:color w:val="000000"/>
        </w:rPr>
      </w:pPr>
      <w:r>
        <w:rPr>
          <w:color w:val="000000"/>
        </w:rPr>
        <w:t>[21] Organizacinis tvarkomasis statybos techninis reglamentas STR 1.02.02:1997 „Projekto vadovo veikla“ (</w:t>
      </w:r>
      <w:proofErr w:type="spellStart"/>
      <w:r>
        <w:rPr>
          <w:color w:val="000000"/>
        </w:rPr>
        <w:t>Žin</w:t>
      </w:r>
      <w:proofErr w:type="spellEnd"/>
      <w:r>
        <w:rPr>
          <w:color w:val="000000"/>
        </w:rPr>
        <w:t xml:space="preserve">., 1997, Nr. </w:t>
      </w:r>
      <w:hyperlink r:id="rId24" w:tgtFrame="_blank" w:history="1">
        <w:r>
          <w:rPr>
            <w:color w:val="0000FF" w:themeColor="hyperlink"/>
            <w:u w:val="single"/>
          </w:rPr>
          <w:t>10-193</w:t>
        </w:r>
      </w:hyperlink>
      <w:r>
        <w:rPr>
          <w:color w:val="000000"/>
        </w:rPr>
        <w:t>).</w:t>
      </w:r>
    </w:p>
    <w:p w14:paraId="7390A48A" w14:textId="77777777" w:rsidR="00FC0A40" w:rsidRDefault="005E4217">
      <w:pPr>
        <w:ind w:firstLine="709"/>
        <w:jc w:val="both"/>
        <w:rPr>
          <w:color w:val="000000"/>
        </w:rPr>
      </w:pPr>
      <w:r>
        <w:rPr>
          <w:color w:val="000000"/>
        </w:rPr>
        <w:t>[22] Lietuvos Respublikos statybos ir urbanistikos ministerijos 1992 08 11 nutarimu Nr. 141/15 patvirtinti „Statybų projektinės dokumentacijos standartai“ (</w:t>
      </w:r>
      <w:proofErr w:type="spellStart"/>
      <w:r>
        <w:rPr>
          <w:color w:val="000000"/>
        </w:rPr>
        <w:t>GOST'ai</w:t>
      </w:r>
      <w:proofErr w:type="spellEnd"/>
      <w:r>
        <w:rPr>
          <w:color w:val="000000"/>
        </w:rPr>
        <w:t>), naudotini Lietuvoje, kol bus parengti nacionaliniai standartai.</w:t>
      </w:r>
    </w:p>
    <w:p w14:paraId="7390A48B" w14:textId="77777777" w:rsidR="00FC0A40" w:rsidRDefault="005E4217">
      <w:pPr>
        <w:ind w:firstLine="709"/>
        <w:jc w:val="both"/>
        <w:rPr>
          <w:color w:val="000000"/>
        </w:rPr>
      </w:pPr>
      <w:r>
        <w:rPr>
          <w:color w:val="000000"/>
        </w:rPr>
        <w:t>[23] Organizacinis tvarkomasis statybos techninis reglamentas „Privalomieji statybų planavimo, statinio statybos ir naudojimo dokumentai“ (</w:t>
      </w:r>
      <w:r>
        <w:rPr>
          <w:i/>
          <w:color w:val="000000"/>
        </w:rPr>
        <w:t>rengiamas</w:t>
      </w:r>
      <w:r>
        <w:rPr>
          <w:color w:val="000000"/>
        </w:rPr>
        <w:t>).</w:t>
      </w:r>
    </w:p>
    <w:p w14:paraId="7390A48C" w14:textId="77777777" w:rsidR="00FC0A40" w:rsidRDefault="003753B6">
      <w:pPr>
        <w:ind w:firstLine="709"/>
        <w:jc w:val="both"/>
        <w:rPr>
          <w:b/>
          <w:color w:val="000000"/>
        </w:rPr>
      </w:pPr>
    </w:p>
    <w:p w14:paraId="7390A48D" w14:textId="77777777" w:rsidR="00FC0A40" w:rsidRDefault="003753B6">
      <w:pPr>
        <w:jc w:val="center"/>
        <w:rPr>
          <w:b/>
          <w:color w:val="000000"/>
        </w:rPr>
      </w:pPr>
      <w:r w:rsidR="005E4217">
        <w:rPr>
          <w:b/>
          <w:color w:val="000000"/>
        </w:rPr>
        <w:t>3</w:t>
      </w:r>
      <w:r w:rsidR="005E4217">
        <w:rPr>
          <w:b/>
          <w:color w:val="000000"/>
        </w:rPr>
        <w:t>. TERMINAI IR APIBRĖŽIMAI</w:t>
      </w:r>
    </w:p>
    <w:p w14:paraId="7390A48E" w14:textId="77777777" w:rsidR="00FC0A40" w:rsidRDefault="00FC0A40">
      <w:pPr>
        <w:jc w:val="center"/>
        <w:rPr>
          <w:b/>
          <w:color w:val="000000"/>
        </w:rPr>
      </w:pPr>
    </w:p>
    <w:p w14:paraId="7390A48F" w14:textId="77777777" w:rsidR="00FC0A40" w:rsidRDefault="003753B6">
      <w:pPr>
        <w:ind w:firstLine="709"/>
        <w:jc w:val="both"/>
        <w:rPr>
          <w:color w:val="000000"/>
        </w:rPr>
      </w:pPr>
      <w:r w:rsidR="005E4217">
        <w:rPr>
          <w:color w:val="000000"/>
        </w:rPr>
        <w:t>3.1</w:t>
      </w:r>
      <w:r w:rsidR="005E4217">
        <w:rPr>
          <w:color w:val="000000"/>
        </w:rPr>
        <w:t>. Šiame reglamente naudojami terminai „Statyba“, „Statinys“, „Projektavimas“, „Statytojas (užsakovas)“, „Projektuotojas“, „Rangovas“, „Visuomenės lėšos“, „Normatyvinis statybos dokumentas“, „Specialūs reikalavimai“, „Projektavimo techninės sąlygos“, „Projektavimo specialiosios sąlygos“ atitinka apibrėžimus, pateiktus Statybos įstatyme [1].</w:t>
      </w:r>
    </w:p>
    <w:p w14:paraId="7390A490" w14:textId="77777777" w:rsidR="00FC0A40" w:rsidRDefault="003753B6">
      <w:pPr>
        <w:ind w:firstLine="709"/>
        <w:jc w:val="both"/>
        <w:rPr>
          <w:color w:val="000000"/>
        </w:rPr>
      </w:pPr>
      <w:r w:rsidR="005E4217">
        <w:rPr>
          <w:color w:val="000000"/>
        </w:rPr>
        <w:t>3.2</w:t>
      </w:r>
      <w:r w:rsidR="005E4217">
        <w:rPr>
          <w:color w:val="000000"/>
        </w:rPr>
        <w:t>. STATINIO PROJEKTAS – projektinės techninės dokumentacijos visuma, kurioje pateikiami statytojo sumanyto statinio sprendiniai (tekstas, skaičiavimai, brėžiniai).</w:t>
      </w:r>
    </w:p>
    <w:p w14:paraId="7390A491" w14:textId="77777777" w:rsidR="00FC0A40" w:rsidRDefault="005E4217">
      <w:pPr>
        <w:ind w:firstLine="709"/>
        <w:jc w:val="both"/>
        <w:rPr>
          <w:color w:val="000000"/>
        </w:rPr>
      </w:pPr>
      <w:r>
        <w:rPr>
          <w:color w:val="000000"/>
        </w:rPr>
        <w:t>Šiame reglamente terminas „statinio projektas“ apima terminus: „techninis projektas“ ir „darbo projektas“.</w:t>
      </w:r>
    </w:p>
    <w:p w14:paraId="7390A492" w14:textId="77777777" w:rsidR="00FC0A40" w:rsidRDefault="003753B6">
      <w:pPr>
        <w:ind w:firstLine="709"/>
        <w:jc w:val="both"/>
        <w:rPr>
          <w:color w:val="000000"/>
        </w:rPr>
      </w:pPr>
      <w:r w:rsidR="005E4217">
        <w:rPr>
          <w:color w:val="000000"/>
        </w:rPr>
        <w:t>3.3</w:t>
      </w:r>
      <w:r w:rsidR="005E4217">
        <w:rPr>
          <w:color w:val="000000"/>
        </w:rPr>
        <w:t>. STATINIO PROJEKTO DALIS (SPECIALIZUOTAS PROJEKTAS) – statinio projekto visumos dalis, tam tikros techninės srities projektiniai sprendiniai ar statinio techninės, naudojimo ar inžinerinės sistemos specializuotas projektas.</w:t>
      </w:r>
    </w:p>
    <w:p w14:paraId="7390A493" w14:textId="77777777" w:rsidR="00FC0A40" w:rsidRDefault="003753B6">
      <w:pPr>
        <w:ind w:firstLine="709"/>
        <w:jc w:val="both"/>
        <w:rPr>
          <w:color w:val="000000"/>
        </w:rPr>
      </w:pPr>
      <w:r w:rsidR="005E4217">
        <w:rPr>
          <w:color w:val="000000"/>
        </w:rPr>
        <w:t>3.4</w:t>
      </w:r>
      <w:r w:rsidR="005E4217">
        <w:rPr>
          <w:color w:val="000000"/>
        </w:rPr>
        <w:t>. TECHNINIS PROJEKTAS – esminius statinio sprendinius nustatantis (visais atvejais privalomas) vientisas statinio projekto etapas, pagal kurį:</w:t>
      </w:r>
    </w:p>
    <w:p w14:paraId="7390A494" w14:textId="77777777" w:rsidR="00FC0A40" w:rsidRDefault="005E4217">
      <w:pPr>
        <w:ind w:firstLine="709"/>
        <w:jc w:val="both"/>
        <w:rPr>
          <w:color w:val="000000"/>
        </w:rPr>
      </w:pPr>
      <w:r>
        <w:rPr>
          <w:color w:val="000000"/>
        </w:rPr>
        <w:t>- skelbiamas statybos konkursas statybos rangovui parinkti (ar rangovas parenkamas kitu būdu);</w:t>
      </w:r>
    </w:p>
    <w:p w14:paraId="7390A495" w14:textId="77777777" w:rsidR="00FC0A40" w:rsidRDefault="005E4217">
      <w:pPr>
        <w:ind w:firstLine="709"/>
        <w:jc w:val="both"/>
        <w:rPr>
          <w:color w:val="000000"/>
        </w:rPr>
      </w:pPr>
      <w:r>
        <w:rPr>
          <w:color w:val="000000"/>
        </w:rPr>
        <w:t>- gaunamas leidimas statyti (griauti);</w:t>
      </w:r>
    </w:p>
    <w:p w14:paraId="7390A496" w14:textId="77777777" w:rsidR="00FC0A40" w:rsidRDefault="005E4217">
      <w:pPr>
        <w:ind w:firstLine="709"/>
        <w:jc w:val="both"/>
        <w:rPr>
          <w:color w:val="000000"/>
        </w:rPr>
      </w:pPr>
      <w:r>
        <w:rPr>
          <w:color w:val="000000"/>
        </w:rPr>
        <w:t>- šiame reglamente nustatytais atvejais (parengus, jei reikia, būtinus darbo projekto sprendinius) statomas ar griaunamas statinys;</w:t>
      </w:r>
    </w:p>
    <w:p w14:paraId="7390A497" w14:textId="77777777" w:rsidR="00FC0A40" w:rsidRDefault="005E4217">
      <w:pPr>
        <w:ind w:firstLine="709"/>
        <w:jc w:val="both"/>
        <w:rPr>
          <w:color w:val="000000"/>
        </w:rPr>
      </w:pPr>
      <w:r>
        <w:rPr>
          <w:color w:val="000000"/>
        </w:rPr>
        <w:t>- rengiamas darbo projektas;</w:t>
      </w:r>
    </w:p>
    <w:p w14:paraId="7390A498" w14:textId="77777777" w:rsidR="00FC0A40" w:rsidRDefault="005E4217">
      <w:pPr>
        <w:ind w:firstLine="709"/>
        <w:jc w:val="both"/>
        <w:rPr>
          <w:color w:val="000000"/>
        </w:rPr>
      </w:pPr>
      <w:r>
        <w:rPr>
          <w:color w:val="000000"/>
        </w:rPr>
        <w:t>- kai nerengiamas darbo projektas (šio reglamento nustatytais atvejais), pastatytas statinys priimamas naudoti [15], teisiškai įregistruojamas [18] ir naudojamas.</w:t>
      </w:r>
    </w:p>
    <w:p w14:paraId="7390A499" w14:textId="77777777" w:rsidR="00FC0A40" w:rsidRDefault="003753B6">
      <w:pPr>
        <w:ind w:firstLine="709"/>
        <w:jc w:val="both"/>
        <w:rPr>
          <w:color w:val="000000"/>
        </w:rPr>
      </w:pPr>
      <w:r w:rsidR="005E4217">
        <w:rPr>
          <w:color w:val="000000"/>
        </w:rPr>
        <w:t>3.5</w:t>
      </w:r>
      <w:r w:rsidR="005E4217">
        <w:rPr>
          <w:color w:val="000000"/>
        </w:rPr>
        <w:t xml:space="preserve">. </w:t>
      </w:r>
      <w:r w:rsidR="005E4217">
        <w:rPr>
          <w:caps/>
          <w:color w:val="000000"/>
        </w:rPr>
        <w:t>Darbo projektas</w:t>
      </w:r>
      <w:r w:rsidR="005E4217">
        <w:rPr>
          <w:color w:val="000000"/>
        </w:rPr>
        <w:t xml:space="preserve"> -statinio projekto privalomas etapas (išskyrus šiame reglamente nustatytus atvejus):</w:t>
      </w:r>
    </w:p>
    <w:p w14:paraId="7390A49A" w14:textId="77777777" w:rsidR="00FC0A40" w:rsidRDefault="005E4217">
      <w:pPr>
        <w:ind w:firstLine="709"/>
        <w:jc w:val="both"/>
        <w:rPr>
          <w:color w:val="000000"/>
        </w:rPr>
      </w:pPr>
      <w:r>
        <w:rPr>
          <w:color w:val="000000"/>
        </w:rPr>
        <w:t>- kuris detalizuoja techninio projekto sprendinius;</w:t>
      </w:r>
    </w:p>
    <w:p w14:paraId="7390A49B" w14:textId="77777777" w:rsidR="00FC0A40" w:rsidRDefault="005E4217">
      <w:pPr>
        <w:ind w:firstLine="709"/>
        <w:jc w:val="both"/>
        <w:rPr>
          <w:color w:val="000000"/>
        </w:rPr>
      </w:pPr>
      <w:r>
        <w:rPr>
          <w:color w:val="000000"/>
        </w:rPr>
        <w:t>- kuris parengiamas kaip vientisas dokumentas – vienu metu ar atskirais sprendiniais skirtingu laiku (iš anksto parengus sprendinius, reikalingus statinio statybai pradėti, o kitus – statybos metu);</w:t>
      </w:r>
    </w:p>
    <w:p w14:paraId="7390A49C" w14:textId="77777777" w:rsidR="00FC0A40" w:rsidRDefault="005E4217">
      <w:pPr>
        <w:ind w:firstLine="709"/>
        <w:jc w:val="both"/>
        <w:rPr>
          <w:color w:val="000000"/>
        </w:rPr>
      </w:pPr>
      <w:r>
        <w:rPr>
          <w:color w:val="000000"/>
        </w:rPr>
        <w:t>- pagal kurį atliekami statybos darbai, gaminami statybos gaminiai ir dirbiniai;</w:t>
      </w:r>
    </w:p>
    <w:p w14:paraId="7390A49D" w14:textId="77777777" w:rsidR="00FC0A40" w:rsidRDefault="005E4217">
      <w:pPr>
        <w:ind w:firstLine="709"/>
        <w:jc w:val="both"/>
        <w:rPr>
          <w:color w:val="000000"/>
        </w:rPr>
      </w:pPr>
      <w:r>
        <w:rPr>
          <w:color w:val="000000"/>
        </w:rPr>
        <w:t>- pagal kurį ir techninį projektą pastatytas statinys atiduodamas naudoti [15] ir teisiškai įregistruojamas [18].</w:t>
      </w:r>
    </w:p>
    <w:p w14:paraId="7390A49E" w14:textId="77777777" w:rsidR="00FC0A40" w:rsidRDefault="003753B6">
      <w:pPr>
        <w:ind w:firstLine="709"/>
        <w:jc w:val="both"/>
        <w:rPr>
          <w:color w:val="000000"/>
        </w:rPr>
      </w:pPr>
      <w:r w:rsidR="005E4217">
        <w:rPr>
          <w:color w:val="000000"/>
        </w:rPr>
        <w:t>3.6</w:t>
      </w:r>
      <w:r w:rsidR="005E4217">
        <w:rPr>
          <w:color w:val="000000"/>
        </w:rPr>
        <w:t xml:space="preserve">. PROJEKTAVIMO UŽDUOTIS – dokumentas, kuriame nurodyta statytojo pageidaujami statinio ir jo paskirties (paslaugų, gamybos ir pan.) techniniai, ekonominiai rodikliai bei reikalavimai, statinio projekto struktūros, detalumo, komplektavimo sąlygos, duomenys tyrimams atlikti, duomenys apie pasirinktus įrengimus, gaminius, medžiagas, statybos būdą bei kt. </w:t>
      </w:r>
    </w:p>
    <w:p w14:paraId="7390A49F" w14:textId="77777777" w:rsidR="00FC0A40" w:rsidRDefault="003753B6">
      <w:pPr>
        <w:ind w:firstLine="709"/>
        <w:jc w:val="both"/>
        <w:rPr>
          <w:color w:val="000000"/>
        </w:rPr>
      </w:pPr>
      <w:r w:rsidR="005E4217">
        <w:rPr>
          <w:color w:val="000000"/>
        </w:rPr>
        <w:t>3.7</w:t>
      </w:r>
      <w:r w:rsidR="005E4217">
        <w:rPr>
          <w:color w:val="000000"/>
        </w:rPr>
        <w:t>. PROJEKTAVIMO SĄLYGŲ SĄVADAS – savivaldybės vykdomosios institucijos patvirtintas visų projektavimo sąlygų (techninių ir specialiųjų) dokumentas (Statybos įstatymo [1] tekste jis įvardytas kaip „Statybos kompleksinis dokumentas“).</w:t>
      </w:r>
    </w:p>
    <w:p w14:paraId="7390A4A0" w14:textId="77777777" w:rsidR="00FC0A40" w:rsidRDefault="003753B6">
      <w:pPr>
        <w:ind w:firstLine="709"/>
        <w:jc w:val="both"/>
        <w:rPr>
          <w:color w:val="000000"/>
        </w:rPr>
      </w:pPr>
    </w:p>
    <w:p w14:paraId="7390A4A1" w14:textId="77777777" w:rsidR="00FC0A40" w:rsidRDefault="003753B6">
      <w:pPr>
        <w:jc w:val="center"/>
        <w:rPr>
          <w:b/>
          <w:color w:val="000000"/>
        </w:rPr>
      </w:pPr>
      <w:r w:rsidR="005E4217">
        <w:rPr>
          <w:b/>
          <w:color w:val="000000"/>
        </w:rPr>
        <w:t>4</w:t>
      </w:r>
      <w:r w:rsidR="005E4217">
        <w:rPr>
          <w:b/>
          <w:color w:val="000000"/>
        </w:rPr>
        <w:t>. BENDRIEJI NUOSTATAI</w:t>
      </w:r>
    </w:p>
    <w:p w14:paraId="7390A4A2" w14:textId="77777777" w:rsidR="00FC0A40" w:rsidRDefault="00FC0A40">
      <w:pPr>
        <w:jc w:val="center"/>
        <w:rPr>
          <w:b/>
          <w:color w:val="000000"/>
        </w:rPr>
      </w:pPr>
    </w:p>
    <w:p w14:paraId="7390A4A3" w14:textId="77777777" w:rsidR="00FC0A40" w:rsidRDefault="003753B6">
      <w:pPr>
        <w:ind w:firstLine="709"/>
        <w:jc w:val="both"/>
        <w:rPr>
          <w:color w:val="000000"/>
        </w:rPr>
      </w:pPr>
      <w:r w:rsidR="005E4217">
        <w:rPr>
          <w:color w:val="000000"/>
        </w:rPr>
        <w:t>4.1</w:t>
      </w:r>
      <w:r w:rsidR="005E4217">
        <w:rPr>
          <w:color w:val="000000"/>
        </w:rPr>
        <w:t xml:space="preserve">. Statinio projektą rengia projektuotojas. Ypatingos svarbos statinių projektą gali rengti tik projektavimo įmonės, nustatyta tvarka gavusios šios veiklos kvalifikacijos atestatą [8], o tam tikrais atvejais [5] – ir licenciją. Valstybinės reikšmės statinių projektams rengti gali būti nustatyti papildomi reikalavimai [7]. </w:t>
      </w:r>
    </w:p>
    <w:p w14:paraId="7390A4A4" w14:textId="77777777" w:rsidR="00FC0A40" w:rsidRDefault="003753B6">
      <w:pPr>
        <w:ind w:firstLine="709"/>
        <w:jc w:val="both"/>
        <w:rPr>
          <w:color w:val="000000"/>
        </w:rPr>
      </w:pPr>
      <w:r w:rsidR="005E4217">
        <w:rPr>
          <w:color w:val="000000"/>
        </w:rPr>
        <w:t>4.2</w:t>
      </w:r>
      <w:r w:rsidR="005E4217">
        <w:rPr>
          <w:color w:val="000000"/>
        </w:rPr>
        <w:t>. Statytojas (projekto užsakovas) pasirenka projektuotoją savo nuožiūra arba konkurso tvarka, o statant už visuomenės lėšas – pagal Viešojo pirkimo įstatymą [3].</w:t>
      </w:r>
    </w:p>
    <w:p w14:paraId="7390A4A5" w14:textId="77777777" w:rsidR="00FC0A40" w:rsidRDefault="003753B6">
      <w:pPr>
        <w:ind w:firstLine="709"/>
        <w:jc w:val="both"/>
        <w:rPr>
          <w:color w:val="000000"/>
        </w:rPr>
      </w:pPr>
      <w:r w:rsidR="005E4217">
        <w:rPr>
          <w:color w:val="000000"/>
        </w:rPr>
        <w:t>4.3</w:t>
      </w:r>
      <w:r w:rsidR="005E4217">
        <w:rPr>
          <w:color w:val="000000"/>
        </w:rPr>
        <w:t>. Pagrindinės statytojo ir projektuotojo pareigos ir teisės nustatytos Statybos įstatyme [1]. Kitos projektuotojo pareigos ir papildomi darbai (projektavimo duomenų parengimas ar gavimas, konkurso dokumentacijos, atskirų projekto dalių variantų, vaizdinės medžiagos parengimas ir kiti darbai) nurodomi projektavimo užduotyje ir sutartyje.</w:t>
      </w:r>
    </w:p>
    <w:p w14:paraId="7390A4A6" w14:textId="77777777" w:rsidR="00FC0A40" w:rsidRDefault="003753B6">
      <w:pPr>
        <w:ind w:firstLine="709"/>
        <w:jc w:val="both"/>
        <w:rPr>
          <w:color w:val="000000"/>
        </w:rPr>
      </w:pPr>
      <w:r w:rsidR="005E4217">
        <w:rPr>
          <w:color w:val="000000"/>
        </w:rPr>
        <w:t>4.4</w:t>
      </w:r>
      <w:r w:rsidR="005E4217">
        <w:rPr>
          <w:color w:val="000000"/>
        </w:rPr>
        <w:t>. Projekto rengimą organizuoja ir jam vadovauja atestuotas projekto vadovas [21].</w:t>
      </w:r>
    </w:p>
    <w:p w14:paraId="7390A4A7" w14:textId="77777777" w:rsidR="00FC0A40" w:rsidRDefault="003753B6">
      <w:pPr>
        <w:ind w:firstLine="709"/>
        <w:jc w:val="both"/>
        <w:rPr>
          <w:color w:val="000000"/>
        </w:rPr>
      </w:pPr>
    </w:p>
    <w:p w14:paraId="7390A4A8" w14:textId="77777777" w:rsidR="00FC0A40" w:rsidRDefault="003753B6">
      <w:pPr>
        <w:jc w:val="center"/>
        <w:rPr>
          <w:b/>
          <w:color w:val="000000"/>
        </w:rPr>
      </w:pPr>
      <w:r w:rsidR="005E4217">
        <w:rPr>
          <w:b/>
          <w:color w:val="000000"/>
        </w:rPr>
        <w:t>5</w:t>
      </w:r>
      <w:r w:rsidR="005E4217">
        <w:rPr>
          <w:b/>
          <w:color w:val="000000"/>
        </w:rPr>
        <w:t>. PRIVALOMIEJI DOKUMENTAI STATINIO PROJEKTUI RENGTI</w:t>
      </w:r>
    </w:p>
    <w:p w14:paraId="7390A4A9" w14:textId="77777777" w:rsidR="00FC0A40" w:rsidRDefault="00FC0A40">
      <w:pPr>
        <w:jc w:val="center"/>
        <w:rPr>
          <w:b/>
          <w:color w:val="000000"/>
        </w:rPr>
      </w:pPr>
    </w:p>
    <w:p w14:paraId="7390A4AA" w14:textId="77777777" w:rsidR="00FC0A40" w:rsidRDefault="003753B6">
      <w:pPr>
        <w:ind w:firstLine="709"/>
        <w:jc w:val="both"/>
        <w:rPr>
          <w:color w:val="000000"/>
        </w:rPr>
      </w:pPr>
      <w:r w:rsidR="005E4217">
        <w:rPr>
          <w:color w:val="000000"/>
        </w:rPr>
        <w:t>5.1</w:t>
      </w:r>
      <w:r w:rsidR="005E4217">
        <w:rPr>
          <w:color w:val="000000"/>
        </w:rPr>
        <w:t>. Privalomieji dokumentai statinio projektui rengti yra: teritorijų planavimo dokumentai, statinio statybos pagrindimas, projektavimo sąlygų sąvadas, projektavimo užduotis, tyrimų ataskaitos.</w:t>
      </w:r>
    </w:p>
    <w:p w14:paraId="7390A4AB" w14:textId="77777777" w:rsidR="00FC0A40" w:rsidRDefault="005E4217">
      <w:pPr>
        <w:ind w:firstLine="709"/>
        <w:jc w:val="both"/>
        <w:rPr>
          <w:color w:val="000000"/>
        </w:rPr>
      </w:pPr>
      <w:r>
        <w:rPr>
          <w:color w:val="000000"/>
        </w:rPr>
        <w:t>Privalomuosius dokumentus statinio projektui rengti gauna, parengia ir pateikia projektuotojui statytojas.</w:t>
      </w:r>
    </w:p>
    <w:p w14:paraId="7390A4AC" w14:textId="77777777" w:rsidR="00FC0A40" w:rsidRDefault="005E4217">
      <w:pPr>
        <w:ind w:firstLine="709"/>
        <w:jc w:val="both"/>
        <w:rPr>
          <w:color w:val="000000"/>
        </w:rPr>
      </w:pPr>
      <w:r>
        <w:rPr>
          <w:color w:val="000000"/>
        </w:rPr>
        <w:t>Statytojas sutartimi šiuos dokumentus gauti ar parengti gali įgalioti projektuotoją, kitą juridinį ar fizinį asmenį.</w:t>
      </w:r>
    </w:p>
    <w:p w14:paraId="7390A4AD" w14:textId="77777777" w:rsidR="00FC0A40" w:rsidRDefault="005E4217">
      <w:pPr>
        <w:ind w:firstLine="709"/>
        <w:jc w:val="both"/>
        <w:rPr>
          <w:color w:val="000000"/>
        </w:rPr>
      </w:pPr>
      <w:r>
        <w:rPr>
          <w:color w:val="000000"/>
        </w:rPr>
        <w:t>Privalomųjų dokumentų statinio projektui rengti paskirtis, jų rengėjai ir juos tvirtinančios institucijos nurodomi [23] reglamente.</w:t>
      </w:r>
    </w:p>
    <w:p w14:paraId="7390A4AE" w14:textId="77777777" w:rsidR="00FC0A40" w:rsidRDefault="003753B6">
      <w:pPr>
        <w:ind w:firstLine="709"/>
        <w:jc w:val="both"/>
        <w:rPr>
          <w:color w:val="000000"/>
        </w:rPr>
      </w:pPr>
    </w:p>
    <w:p w14:paraId="7390A4AF" w14:textId="77777777" w:rsidR="00FC0A40" w:rsidRDefault="003753B6">
      <w:pPr>
        <w:jc w:val="center"/>
        <w:rPr>
          <w:b/>
          <w:color w:val="000000"/>
        </w:rPr>
      </w:pPr>
      <w:r w:rsidR="005E4217">
        <w:rPr>
          <w:b/>
          <w:color w:val="000000"/>
        </w:rPr>
        <w:t>6</w:t>
      </w:r>
      <w:r w:rsidR="005E4217">
        <w:rPr>
          <w:b/>
          <w:color w:val="000000"/>
        </w:rPr>
        <w:t>. SUTARTIS</w:t>
      </w:r>
    </w:p>
    <w:p w14:paraId="7390A4B0" w14:textId="77777777" w:rsidR="00FC0A40" w:rsidRDefault="00FC0A40">
      <w:pPr>
        <w:jc w:val="center"/>
        <w:rPr>
          <w:b/>
          <w:color w:val="000000"/>
        </w:rPr>
      </w:pPr>
    </w:p>
    <w:p w14:paraId="7390A4B1" w14:textId="77777777" w:rsidR="00FC0A40" w:rsidRDefault="003753B6">
      <w:pPr>
        <w:ind w:firstLine="709"/>
        <w:jc w:val="both"/>
        <w:rPr>
          <w:color w:val="000000"/>
        </w:rPr>
      </w:pPr>
      <w:r w:rsidR="005E4217">
        <w:rPr>
          <w:color w:val="000000"/>
        </w:rPr>
        <w:t>6.1</w:t>
      </w:r>
      <w:r w:rsidR="005E4217">
        <w:rPr>
          <w:color w:val="000000"/>
        </w:rPr>
        <w:t>. Projektavimo sutartis sudaroma statybos rangos sutarties nuostatų [12], o su užsienio šalių investitoriais ir projektuotojais – Tarptautinės inžinierių konsultantų federacijos FIDIC (</w:t>
      </w:r>
      <w:proofErr w:type="spellStart"/>
      <w:r w:rsidR="005E4217">
        <w:rPr>
          <w:color w:val="000000"/>
        </w:rPr>
        <w:t>Federation</w:t>
      </w:r>
      <w:proofErr w:type="spellEnd"/>
      <w:r w:rsidR="005E4217">
        <w:rPr>
          <w:color w:val="000000"/>
        </w:rPr>
        <w:t xml:space="preserve"> </w:t>
      </w:r>
      <w:proofErr w:type="spellStart"/>
      <w:r w:rsidR="005E4217">
        <w:rPr>
          <w:color w:val="000000"/>
        </w:rPr>
        <w:t>Internationale</w:t>
      </w:r>
      <w:proofErr w:type="spellEnd"/>
      <w:r w:rsidR="005E4217">
        <w:rPr>
          <w:color w:val="000000"/>
        </w:rPr>
        <w:t xml:space="preserve"> </w:t>
      </w:r>
      <w:proofErr w:type="spellStart"/>
      <w:r w:rsidR="005E4217">
        <w:rPr>
          <w:color w:val="000000"/>
        </w:rPr>
        <w:t>des</w:t>
      </w:r>
      <w:proofErr w:type="spellEnd"/>
      <w:r w:rsidR="005E4217">
        <w:rPr>
          <w:color w:val="000000"/>
        </w:rPr>
        <w:t xml:space="preserve"> </w:t>
      </w:r>
      <w:proofErr w:type="spellStart"/>
      <w:r w:rsidR="005E4217">
        <w:rPr>
          <w:color w:val="000000"/>
        </w:rPr>
        <w:t>ingenieurs-conseils)</w:t>
      </w:r>
      <w:proofErr w:type="spellEnd"/>
      <w:r w:rsidR="005E4217">
        <w:rPr>
          <w:color w:val="000000"/>
        </w:rPr>
        <w:t xml:space="preserve"> dokumentų numatyta tvarka, vadovaujantis privalomaisiais dokumentais statinio projektui rengti.</w:t>
      </w:r>
    </w:p>
    <w:p w14:paraId="7390A4B2" w14:textId="77777777" w:rsidR="00FC0A40" w:rsidRDefault="005E4217">
      <w:pPr>
        <w:ind w:firstLine="709"/>
        <w:jc w:val="both"/>
        <w:rPr>
          <w:color w:val="000000"/>
        </w:rPr>
      </w:pPr>
      <w:r>
        <w:rPr>
          <w:color w:val="000000"/>
        </w:rPr>
        <w:t xml:space="preserve">Gali būti sudaromos ir autorinės projektavimo darbų (architektūros, kitų darbų) sutartys [6]. </w:t>
      </w:r>
    </w:p>
    <w:p w14:paraId="7390A4B3" w14:textId="77777777" w:rsidR="00FC0A40" w:rsidRDefault="005E4217">
      <w:pPr>
        <w:ind w:firstLine="709"/>
        <w:jc w:val="both"/>
        <w:rPr>
          <w:color w:val="000000"/>
        </w:rPr>
      </w:pPr>
      <w:r>
        <w:rPr>
          <w:color w:val="000000"/>
        </w:rPr>
        <w:t>Projektavimo užduotį</w:t>
      </w:r>
      <w:r>
        <w:rPr>
          <w:b/>
          <w:color w:val="000000"/>
        </w:rPr>
        <w:t xml:space="preserve"> </w:t>
      </w:r>
      <w:r>
        <w:rPr>
          <w:color w:val="000000"/>
        </w:rPr>
        <w:t>(priedą prie</w:t>
      </w:r>
      <w:r>
        <w:rPr>
          <w:b/>
          <w:color w:val="000000"/>
        </w:rPr>
        <w:t xml:space="preserve"> </w:t>
      </w:r>
      <w:r>
        <w:rPr>
          <w:color w:val="000000"/>
        </w:rPr>
        <w:t>sutarties) rengia statytojas</w:t>
      </w:r>
      <w:r>
        <w:rPr>
          <w:b/>
          <w:color w:val="000000"/>
        </w:rPr>
        <w:t xml:space="preserve"> </w:t>
      </w:r>
      <w:r>
        <w:rPr>
          <w:color w:val="000000"/>
        </w:rPr>
        <w:t>(projekto užsakovas) kartu su projektuotoju.</w:t>
      </w:r>
    </w:p>
    <w:p w14:paraId="7390A4B4" w14:textId="77777777" w:rsidR="00FC0A40" w:rsidRDefault="003753B6">
      <w:pPr>
        <w:ind w:firstLine="709"/>
        <w:jc w:val="both"/>
        <w:rPr>
          <w:color w:val="000000"/>
        </w:rPr>
      </w:pPr>
      <w:r w:rsidR="005E4217">
        <w:rPr>
          <w:color w:val="000000"/>
        </w:rPr>
        <w:t>6.2</w:t>
      </w:r>
      <w:r w:rsidR="005E4217">
        <w:rPr>
          <w:color w:val="000000"/>
        </w:rPr>
        <w:t>. Projektavimo sutartis priklausomai nuo pasirinktos statinio projekto rengimo tvarkos sudaroma atskirai kiekvienam projektavimo darbų etapui arba viena abiems etapams. Statinio projektas užsakomas vienam projektuotojui ar atskiri etapai, statinio projekto dalys – keliems skirtingiems projektuotojams.</w:t>
      </w:r>
    </w:p>
    <w:p w14:paraId="7390A4B5" w14:textId="77777777" w:rsidR="00FC0A40" w:rsidRDefault="005E4217">
      <w:pPr>
        <w:ind w:firstLine="709"/>
        <w:jc w:val="both"/>
        <w:rPr>
          <w:color w:val="000000"/>
        </w:rPr>
      </w:pPr>
      <w:r>
        <w:rPr>
          <w:color w:val="000000"/>
        </w:rPr>
        <w:t>Kai statinio projekto dalis rengia keli skirtingi projektuotojai, statytojas pats koordinuoja projektavimo darbus (jei turi ar samdo atestuotą projekto vadovą), sutartimi paveda šį darbą atlikti vienam iš projektuotojų (kuris skiria atestuotą projekto vadovą).</w:t>
      </w:r>
    </w:p>
    <w:p w14:paraId="7390A4B6" w14:textId="77777777" w:rsidR="00FC0A40" w:rsidRDefault="003753B6">
      <w:pPr>
        <w:ind w:firstLine="709"/>
        <w:jc w:val="both"/>
        <w:rPr>
          <w:color w:val="000000"/>
        </w:rPr>
      </w:pPr>
      <w:r w:rsidR="005E4217">
        <w:rPr>
          <w:color w:val="000000"/>
        </w:rPr>
        <w:t>6.3</w:t>
      </w:r>
      <w:r w:rsidR="005E4217">
        <w:rPr>
          <w:color w:val="000000"/>
        </w:rPr>
        <w:t>. Statinio projekto užsakovas gali būti statytojas (jo įgaliotas atstovas), rangovas (jei statytojas jam pavedė užsakyti statinio darbo projektą), projektuotojas (kai jis užsako projektą kitam projektuotojui, vadovaudamasis subrangos sutartimi).</w:t>
      </w:r>
    </w:p>
    <w:p w14:paraId="7390A4B7" w14:textId="77777777" w:rsidR="00FC0A40" w:rsidRDefault="003753B6">
      <w:pPr>
        <w:ind w:firstLine="709"/>
        <w:jc w:val="both"/>
        <w:rPr>
          <w:color w:val="000000"/>
        </w:rPr>
      </w:pPr>
    </w:p>
    <w:p w14:paraId="7390A4B8" w14:textId="77777777" w:rsidR="00FC0A40" w:rsidRDefault="003753B6">
      <w:pPr>
        <w:jc w:val="center"/>
        <w:rPr>
          <w:b/>
          <w:color w:val="000000"/>
        </w:rPr>
      </w:pPr>
      <w:r w:rsidR="005E4217">
        <w:rPr>
          <w:b/>
          <w:color w:val="000000"/>
        </w:rPr>
        <w:t>7</w:t>
      </w:r>
      <w:r w:rsidR="005E4217">
        <w:rPr>
          <w:b/>
          <w:color w:val="000000"/>
        </w:rPr>
        <w:t>. PROJEKTAVIMAS</w:t>
      </w:r>
    </w:p>
    <w:p w14:paraId="7390A4B9" w14:textId="77777777" w:rsidR="00FC0A40" w:rsidRDefault="00FC0A40">
      <w:pPr>
        <w:jc w:val="center"/>
        <w:rPr>
          <w:b/>
          <w:color w:val="000000"/>
        </w:rPr>
      </w:pPr>
    </w:p>
    <w:p w14:paraId="7390A4BA" w14:textId="77777777" w:rsidR="00FC0A40" w:rsidRDefault="003753B6">
      <w:pPr>
        <w:ind w:firstLine="709"/>
        <w:jc w:val="both"/>
        <w:rPr>
          <w:color w:val="000000"/>
        </w:rPr>
      </w:pPr>
      <w:r w:rsidR="005E4217">
        <w:rPr>
          <w:color w:val="000000"/>
        </w:rPr>
        <w:t>7.1</w:t>
      </w:r>
      <w:r w:rsidR="005E4217">
        <w:rPr>
          <w:color w:val="000000"/>
        </w:rPr>
        <w:t>. Statinio projektas rengiamas:</w:t>
      </w:r>
    </w:p>
    <w:p w14:paraId="7390A4BB" w14:textId="77777777" w:rsidR="00FC0A40" w:rsidRDefault="003753B6">
      <w:pPr>
        <w:ind w:firstLine="709"/>
        <w:jc w:val="both"/>
        <w:rPr>
          <w:color w:val="000000"/>
        </w:rPr>
      </w:pPr>
      <w:r w:rsidR="005E4217">
        <w:rPr>
          <w:color w:val="000000"/>
        </w:rPr>
        <w:t>1</w:t>
      </w:r>
      <w:r w:rsidR="005E4217">
        <w:rPr>
          <w:color w:val="000000"/>
        </w:rPr>
        <w:t>) laikantis Statybos [1] ir Teritorijų planavimo įstatymų [2], poįstatyminių aktų, statybos ir specialiųjų privalomųjų normatyvinių dokumentų reikalavimų;</w:t>
      </w:r>
    </w:p>
    <w:p w14:paraId="7390A4BC" w14:textId="77777777" w:rsidR="00FC0A40" w:rsidRDefault="003753B6">
      <w:pPr>
        <w:ind w:firstLine="709"/>
        <w:jc w:val="both"/>
        <w:rPr>
          <w:color w:val="000000"/>
        </w:rPr>
      </w:pPr>
      <w:r w:rsidR="005E4217">
        <w:rPr>
          <w:color w:val="000000"/>
        </w:rPr>
        <w:t>2</w:t>
      </w:r>
      <w:r w:rsidR="005E4217">
        <w:rPr>
          <w:color w:val="000000"/>
        </w:rPr>
        <w:t>) vadovaujantis privalomaisiais dokumentais statybos projektui rengti;</w:t>
      </w:r>
    </w:p>
    <w:p w14:paraId="7390A4BD" w14:textId="77777777" w:rsidR="00FC0A40" w:rsidRDefault="003753B6">
      <w:pPr>
        <w:ind w:firstLine="709"/>
        <w:jc w:val="both"/>
        <w:rPr>
          <w:color w:val="000000"/>
        </w:rPr>
      </w:pPr>
      <w:r w:rsidR="005E4217">
        <w:rPr>
          <w:color w:val="000000"/>
        </w:rPr>
        <w:t>3</w:t>
      </w:r>
      <w:r w:rsidR="005E4217">
        <w:rPr>
          <w:color w:val="000000"/>
        </w:rPr>
        <w:t>) vadovaujantis sutartimi.</w:t>
      </w:r>
    </w:p>
    <w:p w14:paraId="7390A4BE" w14:textId="77777777" w:rsidR="00FC0A40" w:rsidRDefault="003753B6">
      <w:pPr>
        <w:ind w:firstLine="709"/>
        <w:jc w:val="both"/>
        <w:rPr>
          <w:color w:val="000000"/>
        </w:rPr>
      </w:pPr>
      <w:r w:rsidR="005E4217">
        <w:rPr>
          <w:color w:val="000000"/>
        </w:rPr>
        <w:t>7.2</w:t>
      </w:r>
      <w:r w:rsidR="005E4217">
        <w:rPr>
          <w:color w:val="000000"/>
        </w:rPr>
        <w:t>. Statinio projekte (visose statinio projekto dalyse) numatyti projektiniai sprendiniai turi užtikrinti esminius statinių reikalavimus [14].</w:t>
      </w:r>
    </w:p>
    <w:p w14:paraId="7390A4BF" w14:textId="77777777" w:rsidR="00FC0A40" w:rsidRDefault="003753B6">
      <w:pPr>
        <w:ind w:firstLine="709"/>
        <w:jc w:val="both"/>
        <w:rPr>
          <w:color w:val="000000"/>
        </w:rPr>
      </w:pPr>
      <w:r w:rsidR="005E4217">
        <w:rPr>
          <w:color w:val="000000"/>
        </w:rPr>
        <w:t>7.3</w:t>
      </w:r>
      <w:r w:rsidR="005E4217">
        <w:rPr>
          <w:color w:val="000000"/>
        </w:rPr>
        <w:t>. Statinio projektas susideda iš vienos ar kelių projekto dalių [17]. Parengiama tiek projekto dalių, kiek jų reikia, kad įvykdžius statybos darbus statinys tenkintų 7.1 ir 7.2 punktų reikalavimus.</w:t>
      </w:r>
    </w:p>
    <w:p w14:paraId="7390A4C0" w14:textId="77777777" w:rsidR="00FC0A40" w:rsidRDefault="003753B6">
      <w:pPr>
        <w:ind w:firstLine="709"/>
        <w:jc w:val="both"/>
        <w:rPr>
          <w:color w:val="000000"/>
        </w:rPr>
      </w:pPr>
      <w:r w:rsidR="005E4217">
        <w:rPr>
          <w:color w:val="000000"/>
        </w:rPr>
        <w:t>7.4</w:t>
      </w:r>
      <w:r w:rsidR="005E4217">
        <w:rPr>
          <w:color w:val="000000"/>
        </w:rPr>
        <w:t>. Rengiant statinio projektą, vadovauja atestuotas projekto vadovas, o rengiant projekto dalis, – atestuoti projekto dalių vadovai [21].</w:t>
      </w:r>
    </w:p>
    <w:p w14:paraId="7390A4C1" w14:textId="77777777" w:rsidR="00FC0A40" w:rsidRDefault="003753B6">
      <w:pPr>
        <w:ind w:firstLine="709"/>
        <w:jc w:val="both"/>
        <w:rPr>
          <w:color w:val="000000"/>
        </w:rPr>
      </w:pPr>
      <w:r w:rsidR="005E4217">
        <w:rPr>
          <w:color w:val="000000"/>
        </w:rPr>
        <w:t>7.5</w:t>
      </w:r>
      <w:r w:rsidR="005E4217">
        <w:rPr>
          <w:color w:val="000000"/>
        </w:rPr>
        <w:t>. Statinio projektas pagal rengimo etapus (stadijas) yra:</w:t>
      </w:r>
    </w:p>
    <w:p w14:paraId="7390A4C2" w14:textId="77777777" w:rsidR="00FC0A40" w:rsidRDefault="003753B6">
      <w:pPr>
        <w:ind w:firstLine="709"/>
        <w:jc w:val="both"/>
        <w:rPr>
          <w:color w:val="000000"/>
        </w:rPr>
      </w:pPr>
      <w:r w:rsidR="005E4217">
        <w:rPr>
          <w:color w:val="000000"/>
        </w:rPr>
        <w:t>1</w:t>
      </w:r>
      <w:r w:rsidR="005E4217">
        <w:rPr>
          <w:color w:val="000000"/>
        </w:rPr>
        <w:t>) techninis projektas;</w:t>
      </w:r>
    </w:p>
    <w:p w14:paraId="7390A4C3" w14:textId="77777777" w:rsidR="00FC0A40" w:rsidRDefault="003753B6">
      <w:pPr>
        <w:ind w:firstLine="709"/>
        <w:jc w:val="both"/>
        <w:rPr>
          <w:color w:val="000000"/>
        </w:rPr>
      </w:pPr>
      <w:r w:rsidR="005E4217">
        <w:rPr>
          <w:color w:val="000000"/>
        </w:rPr>
        <w:t>2</w:t>
      </w:r>
      <w:r w:rsidR="005E4217">
        <w:rPr>
          <w:color w:val="000000"/>
        </w:rPr>
        <w:t>) darbo projektas.</w:t>
      </w:r>
    </w:p>
    <w:p w14:paraId="7390A4C4" w14:textId="77777777" w:rsidR="00FC0A40" w:rsidRDefault="005E4217">
      <w:pPr>
        <w:ind w:firstLine="709"/>
        <w:jc w:val="both"/>
        <w:rPr>
          <w:color w:val="000000"/>
        </w:rPr>
      </w:pPr>
      <w:r>
        <w:rPr>
          <w:color w:val="000000"/>
        </w:rPr>
        <w:t>Privačiomis lėšomis statomi nesudėtingi statiniai (kuriems pagal STR 1.06.01:1996 [18] neprivaloma projekto ekspertizė) ir tie statiniai, kuriems nereikia leidimo statyti, bet reikia projekto [19], gali būti statomi pagal techninį projektą ir parengus (jei reikia) svarbiausius darbo projekto sprendinius.</w:t>
      </w:r>
    </w:p>
    <w:p w14:paraId="7390A4C5" w14:textId="77777777" w:rsidR="00FC0A40" w:rsidRDefault="005E4217">
      <w:pPr>
        <w:ind w:firstLine="709"/>
        <w:jc w:val="both"/>
        <w:rPr>
          <w:color w:val="000000"/>
        </w:rPr>
      </w:pPr>
      <w:r>
        <w:rPr>
          <w:color w:val="000000"/>
        </w:rPr>
        <w:t>Kokius darbo projekto sprendinius minėtu atveju reikia parengti – nusprendžia statytojas (kai statyba atliekama ūkio būdu) arba statytojas ir rangovas (kai statyba atliekama rangos būdu).</w:t>
      </w:r>
    </w:p>
    <w:p w14:paraId="7390A4C6" w14:textId="77777777" w:rsidR="00FC0A40" w:rsidRDefault="003753B6">
      <w:pPr>
        <w:ind w:firstLine="709"/>
        <w:jc w:val="both"/>
        <w:rPr>
          <w:color w:val="000000"/>
        </w:rPr>
      </w:pPr>
      <w:r w:rsidR="005E4217">
        <w:rPr>
          <w:color w:val="000000"/>
        </w:rPr>
        <w:t>7.6</w:t>
      </w:r>
      <w:r w:rsidR="005E4217">
        <w:rPr>
          <w:color w:val="000000"/>
        </w:rPr>
        <w:t>. Statinio projektas (techninis projektas ir darbo projektas) rengiamas šia tvarka: parengiamas techninis projektas, jis patvirtinamas nustatyta tvarka [16] ir po to rengiamas darbo projektas.</w:t>
      </w:r>
    </w:p>
    <w:p w14:paraId="7390A4C7" w14:textId="77777777" w:rsidR="00FC0A40" w:rsidRDefault="005E4217">
      <w:pPr>
        <w:ind w:firstLine="709"/>
        <w:jc w:val="both"/>
        <w:rPr>
          <w:color w:val="000000"/>
        </w:rPr>
      </w:pPr>
      <w:r>
        <w:rPr>
          <w:color w:val="000000"/>
        </w:rPr>
        <w:t xml:space="preserve">Statytojo ir projektuotojo susitarimu (nurodžius projektavimo užduotyje) techninis ir darbo projektai gali būti rengiami vienu metu (tvirtinant techninį projektą, baigiant ar baigus darbo projektą). Šiuo atveju statytojas pasirenka (projektuotojas pasiūlo) konkrečius įrengimus, gaminius, medžiagas ir pateikia apie juos duomenis (tipą, žymenį, gamintoją ir pan.). </w:t>
      </w:r>
    </w:p>
    <w:p w14:paraId="7390A4C8" w14:textId="77777777" w:rsidR="00FC0A40" w:rsidRDefault="005E4217">
      <w:pPr>
        <w:ind w:firstLine="709"/>
        <w:jc w:val="both"/>
        <w:rPr>
          <w:color w:val="000000"/>
        </w:rPr>
      </w:pPr>
      <w:r>
        <w:rPr>
          <w:color w:val="000000"/>
        </w:rPr>
        <w:t>Visuomenės lėšomis statomų statinių projekto rengimo tvarka pasirenkama įvertinus Viešojo pirkimo įstatymo [3] nuostatus.</w:t>
      </w:r>
    </w:p>
    <w:p w14:paraId="7390A4C9" w14:textId="77777777" w:rsidR="00FC0A40" w:rsidRDefault="003753B6">
      <w:pPr>
        <w:ind w:firstLine="709"/>
        <w:jc w:val="both"/>
        <w:rPr>
          <w:color w:val="000000"/>
        </w:rPr>
      </w:pPr>
      <w:r w:rsidR="005E4217">
        <w:rPr>
          <w:color w:val="000000"/>
        </w:rPr>
        <w:t>7.7</w:t>
      </w:r>
      <w:r w:rsidR="005E4217">
        <w:rPr>
          <w:color w:val="000000"/>
        </w:rPr>
        <w:t>. Techninio projekto sudėtį ir detalumą nustato statybos techninis reglamentas [17] ir projektavimo užduotis.</w:t>
      </w:r>
    </w:p>
    <w:p w14:paraId="7390A4CA" w14:textId="77777777" w:rsidR="00FC0A40" w:rsidRDefault="003753B6">
      <w:pPr>
        <w:ind w:firstLine="709"/>
        <w:jc w:val="both"/>
        <w:rPr>
          <w:color w:val="000000"/>
        </w:rPr>
      </w:pPr>
      <w:r w:rsidR="005E4217">
        <w:rPr>
          <w:color w:val="000000"/>
        </w:rPr>
        <w:t>7.8</w:t>
      </w:r>
      <w:r w:rsidR="005E4217">
        <w:rPr>
          <w:color w:val="000000"/>
        </w:rPr>
        <w:t xml:space="preserve">. Darbo projekto sudėtį ir projekto dalių sprendinių detalumą nustato statybos techninis reglamentas [7], Lietuvos Respublikoje galiojantys statinių projektinės dokumentacijos standartai [22] ir projektavimo užduotis. </w:t>
      </w:r>
    </w:p>
    <w:p w14:paraId="7390A4CB" w14:textId="77777777" w:rsidR="00FC0A40" w:rsidRDefault="005E4217">
      <w:pPr>
        <w:ind w:firstLine="709"/>
        <w:jc w:val="both"/>
        <w:rPr>
          <w:color w:val="000000"/>
        </w:rPr>
      </w:pPr>
      <w:r>
        <w:rPr>
          <w:color w:val="000000"/>
        </w:rPr>
        <w:t xml:space="preserve">Darbo projekto projektiniai sprendiniai turi atitikti techninio projekto sprendinius ir technines specifikacijas (techninius reikalavimus). </w:t>
      </w:r>
    </w:p>
    <w:p w14:paraId="7390A4CC" w14:textId="77777777" w:rsidR="00FC0A40" w:rsidRDefault="005E4217">
      <w:pPr>
        <w:ind w:firstLine="709"/>
        <w:jc w:val="both"/>
        <w:rPr>
          <w:color w:val="000000"/>
        </w:rPr>
      </w:pPr>
      <w:r>
        <w:rPr>
          <w:color w:val="000000"/>
        </w:rPr>
        <w:t>Tuo atveju, kai darbo projektą rengia kitas projektuotojas, jis turi nepažeisti patvirtinto techninio projekto sprendinių ir techninių specifikacijų (reikalavimų), nurodyti techninį projektą rengusios įmonės pavadinimą, autorių pavardes, o keisdamas sprendinius – su jais juos derinti ir atsakyti už darbo projekto sprendinių kokybę bei pasekmes.</w:t>
      </w:r>
    </w:p>
    <w:p w14:paraId="7390A4CD" w14:textId="77777777" w:rsidR="00FC0A40" w:rsidRDefault="003753B6">
      <w:pPr>
        <w:ind w:firstLine="709"/>
        <w:jc w:val="both"/>
        <w:rPr>
          <w:color w:val="000000"/>
        </w:rPr>
      </w:pPr>
      <w:r w:rsidR="005E4217">
        <w:rPr>
          <w:color w:val="000000"/>
        </w:rPr>
        <w:t>7.9</w:t>
      </w:r>
      <w:r w:rsidR="005E4217">
        <w:rPr>
          <w:color w:val="000000"/>
        </w:rPr>
        <w:t>. Pirmaeilių (pagal statybos eiliškumą) statybos darbų darbo projektas parengiamas iki statinio statybos pradžios.</w:t>
      </w:r>
    </w:p>
    <w:p w14:paraId="7390A4CE" w14:textId="77777777" w:rsidR="00FC0A40" w:rsidRDefault="003753B6">
      <w:pPr>
        <w:ind w:firstLine="709"/>
        <w:jc w:val="both"/>
        <w:rPr>
          <w:color w:val="000000"/>
        </w:rPr>
      </w:pPr>
    </w:p>
    <w:p w14:paraId="7390A4CF" w14:textId="77777777" w:rsidR="00FC0A40" w:rsidRDefault="003753B6">
      <w:pPr>
        <w:jc w:val="center"/>
        <w:rPr>
          <w:b/>
          <w:color w:val="000000"/>
        </w:rPr>
      </w:pPr>
      <w:r w:rsidR="005E4217">
        <w:rPr>
          <w:b/>
          <w:color w:val="000000"/>
        </w:rPr>
        <w:t>8</w:t>
      </w:r>
      <w:r w:rsidR="005E4217">
        <w:rPr>
          <w:b/>
          <w:color w:val="000000"/>
        </w:rPr>
        <w:t>. DERINIMAS. EKSPERTIZĖ. TVIRTINIMAS</w:t>
      </w:r>
    </w:p>
    <w:p w14:paraId="7390A4D0" w14:textId="77777777" w:rsidR="00FC0A40" w:rsidRDefault="00FC0A40">
      <w:pPr>
        <w:jc w:val="center"/>
        <w:rPr>
          <w:b/>
          <w:color w:val="000000"/>
        </w:rPr>
      </w:pPr>
    </w:p>
    <w:p w14:paraId="7390A4D1" w14:textId="77777777" w:rsidR="00FC0A40" w:rsidRDefault="003753B6">
      <w:pPr>
        <w:ind w:firstLine="709"/>
        <w:jc w:val="both"/>
        <w:rPr>
          <w:color w:val="000000"/>
        </w:rPr>
      </w:pPr>
      <w:r w:rsidR="005E4217">
        <w:rPr>
          <w:color w:val="000000"/>
        </w:rPr>
        <w:t>8.1</w:t>
      </w:r>
      <w:r w:rsidR="005E4217">
        <w:rPr>
          <w:color w:val="000000"/>
        </w:rPr>
        <w:t>. Statinio projekto sprendinius, pritarus statytojui, pateikia derinti ir jų suderinimu rūpinasi projektuotojas. Projekto sprendiniai derinami [4, 16] nustatyta tvarka. Derinamųjų dokumentų kopijos pateikiamos statinio projekte, o originalai yra saugomi projektuotojų.</w:t>
      </w:r>
    </w:p>
    <w:p w14:paraId="7390A4D2" w14:textId="77777777" w:rsidR="00FC0A40" w:rsidRDefault="003753B6">
      <w:pPr>
        <w:ind w:firstLine="709"/>
        <w:jc w:val="both"/>
        <w:rPr>
          <w:color w:val="000000"/>
        </w:rPr>
      </w:pPr>
      <w:r w:rsidR="005E4217">
        <w:rPr>
          <w:color w:val="000000"/>
        </w:rPr>
        <w:t>8.2</w:t>
      </w:r>
      <w:r w:rsidR="005E4217">
        <w:rPr>
          <w:color w:val="000000"/>
        </w:rPr>
        <w:t>. Statytojas užsako (atlieka) statinio projekto ekspertizę. Ekspertizė atliekama nustatyta tvarka [18].</w:t>
      </w:r>
    </w:p>
    <w:p w14:paraId="7390A4D3" w14:textId="77777777" w:rsidR="00FC0A40" w:rsidRDefault="005E4217">
      <w:pPr>
        <w:ind w:firstLine="709"/>
        <w:jc w:val="both"/>
        <w:rPr>
          <w:color w:val="000000"/>
        </w:rPr>
      </w:pPr>
      <w:r>
        <w:rPr>
          <w:color w:val="000000"/>
        </w:rPr>
        <w:t>Projekte turi būti nurodytas bendrosios ekspertizės [18] privalomumas.</w:t>
      </w:r>
    </w:p>
    <w:p w14:paraId="7390A4D4" w14:textId="77777777" w:rsidR="00FC0A40" w:rsidRDefault="003753B6">
      <w:pPr>
        <w:ind w:firstLine="709"/>
        <w:jc w:val="both"/>
        <w:rPr>
          <w:color w:val="000000"/>
        </w:rPr>
      </w:pPr>
      <w:r w:rsidR="005E4217">
        <w:rPr>
          <w:color w:val="000000"/>
        </w:rPr>
        <w:t>8.3</w:t>
      </w:r>
      <w:r w:rsidR="005E4217">
        <w:rPr>
          <w:color w:val="000000"/>
        </w:rPr>
        <w:t>. Projektuotojas, įvertinęs pagrįstas derinančių institucijų, statytojo ir privalomos ekspertizės pastabas, koreguoja statinio projektą.</w:t>
      </w:r>
    </w:p>
    <w:p w14:paraId="7390A4D5" w14:textId="77777777" w:rsidR="00FC0A40" w:rsidRDefault="003753B6">
      <w:pPr>
        <w:ind w:firstLine="709"/>
        <w:jc w:val="both"/>
        <w:rPr>
          <w:color w:val="000000"/>
        </w:rPr>
      </w:pPr>
      <w:r w:rsidR="005E4217">
        <w:rPr>
          <w:color w:val="000000"/>
        </w:rPr>
        <w:t>8.4</w:t>
      </w:r>
      <w:r w:rsidR="005E4217">
        <w:rPr>
          <w:color w:val="000000"/>
        </w:rPr>
        <w:t>. Nesutarimai, kylantys tarp statytojo, projektuotojo, projektą derinančių institucijų ir ekspertizės vadovo, sprendžiami Statybos ir urbanistikos ministerijos nustatyta tvarka.</w:t>
      </w:r>
    </w:p>
    <w:p w14:paraId="7390A4D6" w14:textId="77777777" w:rsidR="00FC0A40" w:rsidRDefault="003753B6">
      <w:pPr>
        <w:ind w:firstLine="709"/>
        <w:jc w:val="both"/>
        <w:rPr>
          <w:color w:val="000000"/>
        </w:rPr>
      </w:pPr>
      <w:r w:rsidR="005E4217">
        <w:rPr>
          <w:color w:val="000000"/>
        </w:rPr>
        <w:t>8.5</w:t>
      </w:r>
      <w:r w:rsidR="005E4217">
        <w:rPr>
          <w:color w:val="000000"/>
        </w:rPr>
        <w:t>. Statinio techninis ir darbo projektai tvirtinami [16] nustatyta tvarka.</w:t>
      </w:r>
    </w:p>
    <w:p w14:paraId="7390A4D7" w14:textId="77777777" w:rsidR="00FC0A40" w:rsidRDefault="003753B6">
      <w:pPr>
        <w:ind w:firstLine="709"/>
        <w:jc w:val="both"/>
        <w:rPr>
          <w:color w:val="000000"/>
        </w:rPr>
      </w:pPr>
      <w:r w:rsidR="005E4217">
        <w:rPr>
          <w:color w:val="000000"/>
        </w:rPr>
        <w:t>8.6</w:t>
      </w:r>
      <w:r w:rsidR="005E4217">
        <w:rPr>
          <w:color w:val="000000"/>
        </w:rPr>
        <w:t>. Statytojas pagal patvirtintą techninį projektą leidimą statyti gauna [19] nustatyta tvarka.</w:t>
      </w:r>
    </w:p>
    <w:p w14:paraId="7390A4D8" w14:textId="77777777" w:rsidR="00FC0A40" w:rsidRDefault="003753B6">
      <w:pPr>
        <w:ind w:firstLine="709"/>
        <w:jc w:val="both"/>
        <w:rPr>
          <w:color w:val="000000"/>
        </w:rPr>
      </w:pPr>
    </w:p>
    <w:p w14:paraId="7390A4D9" w14:textId="77777777" w:rsidR="00FC0A40" w:rsidRDefault="003753B6">
      <w:pPr>
        <w:jc w:val="center"/>
        <w:rPr>
          <w:b/>
          <w:color w:val="000000"/>
        </w:rPr>
      </w:pPr>
      <w:r w:rsidR="005E4217">
        <w:rPr>
          <w:b/>
          <w:color w:val="000000"/>
        </w:rPr>
        <w:t>9</w:t>
      </w:r>
      <w:r w:rsidR="005E4217">
        <w:rPr>
          <w:b/>
          <w:color w:val="000000"/>
        </w:rPr>
        <w:t>. PASIRAŠYMAS. PAKEITIMAI. KOMPLEKTAVIMAS. SAUGOJIMAS</w:t>
      </w:r>
    </w:p>
    <w:p w14:paraId="7390A4DA" w14:textId="77777777" w:rsidR="00FC0A40" w:rsidRDefault="00FC0A40">
      <w:pPr>
        <w:jc w:val="center"/>
        <w:rPr>
          <w:b/>
          <w:color w:val="000000"/>
        </w:rPr>
      </w:pPr>
    </w:p>
    <w:p w14:paraId="7390A4DB" w14:textId="77777777" w:rsidR="00FC0A40" w:rsidRDefault="003753B6">
      <w:pPr>
        <w:ind w:firstLine="709"/>
        <w:jc w:val="both"/>
        <w:rPr>
          <w:color w:val="000000"/>
        </w:rPr>
      </w:pPr>
      <w:r w:rsidR="005E4217">
        <w:rPr>
          <w:color w:val="000000"/>
        </w:rPr>
        <w:t>9.1</w:t>
      </w:r>
      <w:r w:rsidR="005E4217">
        <w:rPr>
          <w:color w:val="000000"/>
        </w:rPr>
        <w:t>. Statinio projektą pasirašo:</w:t>
      </w:r>
    </w:p>
    <w:p w14:paraId="7390A4DC" w14:textId="77777777" w:rsidR="00FC0A40" w:rsidRDefault="003753B6">
      <w:pPr>
        <w:ind w:firstLine="709"/>
        <w:jc w:val="both"/>
        <w:rPr>
          <w:color w:val="000000"/>
        </w:rPr>
      </w:pPr>
      <w:r w:rsidR="005E4217">
        <w:rPr>
          <w:color w:val="000000"/>
        </w:rPr>
        <w:t>1</w:t>
      </w:r>
      <w:r w:rsidR="005E4217">
        <w:rPr>
          <w:color w:val="000000"/>
        </w:rPr>
        <w:t>) projekto vadovas;</w:t>
      </w:r>
    </w:p>
    <w:p w14:paraId="7390A4DD" w14:textId="77777777" w:rsidR="00FC0A40" w:rsidRDefault="003753B6">
      <w:pPr>
        <w:ind w:firstLine="709"/>
        <w:jc w:val="both"/>
        <w:rPr>
          <w:color w:val="000000"/>
        </w:rPr>
      </w:pPr>
      <w:r w:rsidR="005E4217">
        <w:rPr>
          <w:color w:val="000000"/>
        </w:rPr>
        <w:t>2</w:t>
      </w:r>
      <w:r w:rsidR="005E4217">
        <w:rPr>
          <w:color w:val="000000"/>
        </w:rPr>
        <w:t>) projekto dalies vadovas (tik savo projekto dalį);</w:t>
      </w:r>
    </w:p>
    <w:p w14:paraId="7390A4DE" w14:textId="77777777" w:rsidR="00FC0A40" w:rsidRDefault="003753B6">
      <w:pPr>
        <w:ind w:firstLine="709"/>
        <w:jc w:val="both"/>
        <w:rPr>
          <w:color w:val="000000"/>
        </w:rPr>
      </w:pPr>
      <w:r w:rsidR="005E4217">
        <w:rPr>
          <w:color w:val="000000"/>
        </w:rPr>
        <w:t>3</w:t>
      </w:r>
      <w:r w:rsidR="005E4217">
        <w:rPr>
          <w:color w:val="000000"/>
        </w:rPr>
        <w:t>) projektą rengę specialistai.</w:t>
      </w:r>
    </w:p>
    <w:p w14:paraId="7390A4DF" w14:textId="77777777" w:rsidR="00FC0A40" w:rsidRDefault="005E4217">
      <w:pPr>
        <w:ind w:firstLine="709"/>
        <w:jc w:val="both"/>
        <w:rPr>
          <w:color w:val="000000"/>
        </w:rPr>
      </w:pPr>
      <w:r>
        <w:rPr>
          <w:color w:val="000000"/>
        </w:rPr>
        <w:t>Šių asmenų pasirašymo tvarką, taip pat kitus pasirašančiuosius asmenis nustato projektuotojas.</w:t>
      </w:r>
    </w:p>
    <w:p w14:paraId="7390A4E0" w14:textId="77777777" w:rsidR="00FC0A40" w:rsidRDefault="005E4217">
      <w:pPr>
        <w:ind w:firstLine="709"/>
        <w:jc w:val="both"/>
        <w:rPr>
          <w:color w:val="000000"/>
        </w:rPr>
      </w:pPr>
      <w:r>
        <w:rPr>
          <w:color w:val="000000"/>
        </w:rPr>
        <w:t>Statinio projekte nurodomi projekto vadovo ir projekto dalių vadovų kvalifikacijos atestato duomenys. Ypatingos svarbos statinių [8] projektuose nurodomi ir projektavimo įmonės kvalifikacijos atestato duomenys.</w:t>
      </w:r>
    </w:p>
    <w:p w14:paraId="7390A4E1" w14:textId="77777777" w:rsidR="00FC0A40" w:rsidRDefault="003753B6">
      <w:pPr>
        <w:ind w:firstLine="709"/>
        <w:jc w:val="both"/>
        <w:rPr>
          <w:color w:val="000000"/>
        </w:rPr>
      </w:pPr>
      <w:r w:rsidR="005E4217">
        <w:rPr>
          <w:color w:val="000000"/>
        </w:rPr>
        <w:t>9.2</w:t>
      </w:r>
      <w:r w:rsidR="005E4217">
        <w:rPr>
          <w:color w:val="000000"/>
        </w:rPr>
        <w:t xml:space="preserve">. Patvirtintas statinio projektas pakeičiamas, papildomas ar taisomas statytojo iniciatyva. Kiti statybos proceso dalyviai savo pasiūlymus šiais klausimais teikia statytojui. </w:t>
      </w:r>
    </w:p>
    <w:p w14:paraId="7390A4E2" w14:textId="77777777" w:rsidR="00FC0A40" w:rsidRDefault="005E4217">
      <w:pPr>
        <w:ind w:firstLine="709"/>
        <w:jc w:val="both"/>
        <w:rPr>
          <w:color w:val="000000"/>
        </w:rPr>
      </w:pPr>
      <w:r>
        <w:rPr>
          <w:color w:val="000000"/>
        </w:rPr>
        <w:t xml:space="preserve">Projektinę dokumentaciją keičia, pildo ir taiso projektą parengęs projektuotojas. Kai nėra statinio projektą parengusio projektuotojo, pakeitimus, papildymus ir taisymus atlieka statytojo pasirinktas projektuotojas, prisiimantis atsakomybę už statinio projekto kokybę ir pasekmes. </w:t>
      </w:r>
    </w:p>
    <w:p w14:paraId="7390A4E3" w14:textId="77777777" w:rsidR="00FC0A40" w:rsidRDefault="005E4217">
      <w:pPr>
        <w:ind w:firstLine="709"/>
        <w:jc w:val="both"/>
        <w:rPr>
          <w:color w:val="000000"/>
        </w:rPr>
      </w:pPr>
      <w:r>
        <w:rPr>
          <w:color w:val="000000"/>
        </w:rPr>
        <w:t>Patvirtintos projektinės dokumentacijos pakeitimai, papildymai ir taisymai atliekami visuose projekto egzemplioriuose, kuriuos turi statytojas, rangovas ir projektuotojas, išsaugojus prieš tai buvusius sprendinius.</w:t>
      </w:r>
    </w:p>
    <w:p w14:paraId="7390A4E4" w14:textId="77777777" w:rsidR="00FC0A40" w:rsidRDefault="005E4217">
      <w:pPr>
        <w:ind w:firstLine="709"/>
        <w:jc w:val="both"/>
        <w:rPr>
          <w:color w:val="000000"/>
        </w:rPr>
      </w:pPr>
      <w:r>
        <w:rPr>
          <w:color w:val="000000"/>
        </w:rPr>
        <w:t xml:space="preserve">Statinio projekto pakeitimai, taisymai ir papildymai, keičiantys statinio esminių reikalavimų rodiklius [14] ir projektavimo sąlygų sąvado reikalavimus [8], derinami, </w:t>
      </w:r>
      <w:proofErr w:type="spellStart"/>
      <w:r>
        <w:rPr>
          <w:color w:val="000000"/>
        </w:rPr>
        <w:t>ekspertuojami</w:t>
      </w:r>
      <w:proofErr w:type="spellEnd"/>
      <w:r>
        <w:rPr>
          <w:color w:val="000000"/>
        </w:rPr>
        <w:t xml:space="preserve"> ir tvirtinami 8 skyriaus nustatyta tvarka. Jie registruojami statinį statyti leidimą išdavusioje institucijoje.</w:t>
      </w:r>
    </w:p>
    <w:p w14:paraId="7390A4E5" w14:textId="77777777" w:rsidR="00FC0A40" w:rsidRDefault="005E4217">
      <w:pPr>
        <w:ind w:firstLine="709"/>
        <w:jc w:val="both"/>
        <w:rPr>
          <w:color w:val="000000"/>
        </w:rPr>
      </w:pPr>
      <w:r>
        <w:rPr>
          <w:color w:val="000000"/>
        </w:rPr>
        <w:t>Taisymai, pakeitimai ir papildymai pasirašomi 9.1 punkte nustatyta tvarka.</w:t>
      </w:r>
    </w:p>
    <w:p w14:paraId="7390A4E6" w14:textId="77777777" w:rsidR="00FC0A40" w:rsidRDefault="003753B6">
      <w:pPr>
        <w:ind w:firstLine="709"/>
        <w:jc w:val="both"/>
        <w:rPr>
          <w:color w:val="000000"/>
        </w:rPr>
      </w:pPr>
      <w:r w:rsidR="005E4217">
        <w:rPr>
          <w:color w:val="000000"/>
        </w:rPr>
        <w:t>9.3</w:t>
      </w:r>
      <w:r w:rsidR="005E4217">
        <w:rPr>
          <w:color w:val="000000"/>
        </w:rPr>
        <w:t>. Statinio projektas komplektuojamas ir perduodamas statytojui (projekto užsakovui), rangovui ar kitiems juridiniams ir fiziniams asmenims projektavimo užduoties ir sutarties nustatyta tvarka. Perduodamos statinio projekto kopijos.</w:t>
      </w:r>
    </w:p>
    <w:p w14:paraId="7390A4E7" w14:textId="77777777" w:rsidR="00FC0A40" w:rsidRDefault="003753B6">
      <w:pPr>
        <w:ind w:firstLine="709"/>
        <w:jc w:val="both"/>
        <w:rPr>
          <w:color w:val="000000"/>
        </w:rPr>
      </w:pPr>
      <w:r w:rsidR="005E4217">
        <w:rPr>
          <w:color w:val="000000"/>
        </w:rPr>
        <w:t>9.4</w:t>
      </w:r>
      <w:r w:rsidR="005E4217">
        <w:rPr>
          <w:color w:val="000000"/>
        </w:rPr>
        <w:t>. Statinio projekto originalai saugomi archyvų tvarkymą reglamentuojančių teisės aktų nustatyta tvarka.</w:t>
      </w:r>
    </w:p>
    <w:p w14:paraId="7390A4E8" w14:textId="77777777" w:rsidR="00FC0A40" w:rsidRDefault="003753B6">
      <w:pPr>
        <w:ind w:firstLine="709"/>
        <w:jc w:val="both"/>
        <w:rPr>
          <w:color w:val="000000"/>
        </w:rPr>
      </w:pPr>
    </w:p>
    <w:p w14:paraId="7390A4E9" w14:textId="77777777" w:rsidR="00FC0A40" w:rsidRDefault="003753B6">
      <w:pPr>
        <w:jc w:val="center"/>
        <w:rPr>
          <w:b/>
          <w:color w:val="000000"/>
        </w:rPr>
      </w:pPr>
      <w:r w:rsidR="005E4217">
        <w:rPr>
          <w:b/>
          <w:color w:val="000000"/>
        </w:rPr>
        <w:t>10</w:t>
      </w:r>
      <w:r w:rsidR="005E4217">
        <w:rPr>
          <w:b/>
          <w:color w:val="000000"/>
        </w:rPr>
        <w:t>. ATSAKOMYBĖ</w:t>
      </w:r>
    </w:p>
    <w:p w14:paraId="7390A4EA" w14:textId="77777777" w:rsidR="00FC0A40" w:rsidRDefault="00FC0A40">
      <w:pPr>
        <w:jc w:val="center"/>
        <w:rPr>
          <w:b/>
          <w:color w:val="000000"/>
        </w:rPr>
      </w:pPr>
    </w:p>
    <w:p w14:paraId="7390A4EB" w14:textId="77777777" w:rsidR="00FC0A40" w:rsidRDefault="003753B6">
      <w:pPr>
        <w:ind w:firstLine="709"/>
        <w:jc w:val="both"/>
        <w:rPr>
          <w:color w:val="000000"/>
        </w:rPr>
      </w:pPr>
      <w:r w:rsidR="005E4217">
        <w:rPr>
          <w:color w:val="000000"/>
        </w:rPr>
        <w:t>10.1</w:t>
      </w:r>
      <w:r w:rsidR="005E4217">
        <w:rPr>
          <w:color w:val="000000"/>
        </w:rPr>
        <w:t>. Už šiuo reglamentu nustatytus statinio projekto rengimo tvarkos pažeidimus ir neigiamas pasekmes atsako projekto vadovas ir projekto dalių vadovai pagal Statybos įstatymą [1], jų veiklos reglamentą [21], pareigybinius nuostatus ir darbo sutartį.</w:t>
      </w:r>
    </w:p>
    <w:p w14:paraId="7390A4EC" w14:textId="77777777" w:rsidR="00FC0A40" w:rsidRDefault="005E4217">
      <w:pPr>
        <w:ind w:firstLine="709"/>
        <w:jc w:val="both"/>
        <w:rPr>
          <w:color w:val="000000"/>
        </w:rPr>
      </w:pPr>
      <w:r>
        <w:rPr>
          <w:color w:val="000000"/>
        </w:rPr>
        <w:t>Kitų statinio projekto rengėjų atsakomybę nustato jų pareigybiniai nuostatai ir darbo sutartis.</w:t>
      </w:r>
    </w:p>
    <w:p w14:paraId="7390A4ED" w14:textId="77777777" w:rsidR="00FC0A40" w:rsidRDefault="003753B6">
      <w:pPr>
        <w:ind w:firstLine="709"/>
        <w:jc w:val="both"/>
        <w:rPr>
          <w:color w:val="000000"/>
        </w:rPr>
      </w:pPr>
    </w:p>
    <w:p w14:paraId="7390A4EE" w14:textId="3BB2A458" w:rsidR="00FC0A40" w:rsidRDefault="003753B6">
      <w:pPr>
        <w:jc w:val="center"/>
        <w:rPr>
          <w:b/>
          <w:color w:val="000000"/>
        </w:rPr>
      </w:pPr>
      <w:r w:rsidR="005E4217">
        <w:rPr>
          <w:b/>
          <w:color w:val="000000"/>
        </w:rPr>
        <w:t>11</w:t>
      </w:r>
      <w:r w:rsidR="005E4217">
        <w:rPr>
          <w:b/>
          <w:color w:val="000000"/>
        </w:rPr>
        <w:t>. GINČŲ NAGRINĖJIMAS</w:t>
      </w:r>
    </w:p>
    <w:p w14:paraId="7390A4EF" w14:textId="77777777" w:rsidR="00FC0A40" w:rsidRDefault="00FC0A40">
      <w:pPr>
        <w:jc w:val="center"/>
        <w:rPr>
          <w:b/>
          <w:color w:val="000000"/>
        </w:rPr>
      </w:pPr>
    </w:p>
    <w:p w14:paraId="7390A4F0" w14:textId="383A1D4C" w:rsidR="00FC0A40" w:rsidRDefault="003753B6">
      <w:pPr>
        <w:ind w:firstLine="709"/>
        <w:jc w:val="both"/>
        <w:rPr>
          <w:color w:val="000000"/>
        </w:rPr>
      </w:pPr>
      <w:r w:rsidR="005E4217">
        <w:rPr>
          <w:color w:val="000000"/>
        </w:rPr>
        <w:t>11.1</w:t>
      </w:r>
      <w:r w:rsidR="005E4217">
        <w:rPr>
          <w:color w:val="000000"/>
        </w:rPr>
        <w:t>. Ginčus dėl šio reglamento taikymo sprendžia Statybos ir urbanistikos ministerija per 7 kalendorines dienas nuo pareiškimo gavimo dienos arba teismas įstatymų nustatyta tvarka.</w:t>
      </w:r>
    </w:p>
    <w:p w14:paraId="7390A4F2" w14:textId="20A6D4E7" w:rsidR="00FC0A40" w:rsidRDefault="005E4217" w:rsidP="005E4217">
      <w:pPr>
        <w:jc w:val="center"/>
        <w:rPr>
          <w:color w:val="000000"/>
        </w:rPr>
      </w:pPr>
      <w:r>
        <w:rPr>
          <w:color w:val="000000"/>
        </w:rPr>
        <w:t>______________</w:t>
      </w:r>
    </w:p>
    <w:p w14:paraId="7390A4F3" w14:textId="16F2A945" w:rsidR="00FC0A40" w:rsidRDefault="003753B6"/>
    <w:sectPr w:rsidR="00FC0A40">
      <w:headerReference w:type="even" r:id="rId25"/>
      <w:headerReference w:type="default" r:id="rId26"/>
      <w:footerReference w:type="even" r:id="rId27"/>
      <w:footerReference w:type="default" r:id="rId28"/>
      <w:headerReference w:type="first" r:id="rId29"/>
      <w:footerReference w:type="first" r:id="rId30"/>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0A4F7" w14:textId="77777777" w:rsidR="00FC0A40" w:rsidRDefault="005E4217">
      <w:r>
        <w:separator/>
      </w:r>
    </w:p>
  </w:endnote>
  <w:endnote w:type="continuationSeparator" w:id="0">
    <w:p w14:paraId="7390A4F8" w14:textId="77777777" w:rsidR="00FC0A40" w:rsidRDefault="005E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0A4FD" w14:textId="77777777" w:rsidR="00FC0A40" w:rsidRDefault="00FC0A4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0A4FE" w14:textId="77777777" w:rsidR="00FC0A40" w:rsidRDefault="00FC0A4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0A500" w14:textId="77777777" w:rsidR="00FC0A40" w:rsidRDefault="00FC0A4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0A4F5" w14:textId="77777777" w:rsidR="00FC0A40" w:rsidRDefault="005E4217">
      <w:r>
        <w:separator/>
      </w:r>
    </w:p>
  </w:footnote>
  <w:footnote w:type="continuationSeparator" w:id="0">
    <w:p w14:paraId="7390A4F6" w14:textId="77777777" w:rsidR="00FC0A40" w:rsidRDefault="005E4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0A4F9" w14:textId="77777777" w:rsidR="00FC0A40" w:rsidRDefault="005E421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390A4FA" w14:textId="77777777" w:rsidR="00FC0A40" w:rsidRDefault="00FC0A4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0A4FB" w14:textId="77777777" w:rsidR="00FC0A40" w:rsidRDefault="005E421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3753B6">
      <w:rPr>
        <w:noProof/>
        <w:lang w:val="en-GB"/>
      </w:rPr>
      <w:t>2</w:t>
    </w:r>
    <w:r>
      <w:rPr>
        <w:lang w:val="en-GB"/>
      </w:rPr>
      <w:fldChar w:fldCharType="end"/>
    </w:r>
  </w:p>
  <w:p w14:paraId="7390A4FC" w14:textId="77777777" w:rsidR="00FC0A40" w:rsidRDefault="00FC0A4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0A4FF" w14:textId="77777777" w:rsidR="00FC0A40" w:rsidRDefault="00FC0A4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26"/>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07"/>
    <w:rsid w:val="003753B6"/>
    <w:rsid w:val="005E4217"/>
    <w:rsid w:val="0071368E"/>
    <w:rsid w:val="00935307"/>
    <w:rsid w:val="00FC0A4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90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42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42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31E79DEC55D"/>
  <Relationship Id="rId11" Type="http://schemas.openxmlformats.org/officeDocument/2006/relationships/hyperlink" TargetMode="External" Target="https://www.e-tar.lt/portal/lt/legalAct/TAR.27A21660CC42"/>
  <Relationship Id="rId12" Type="http://schemas.openxmlformats.org/officeDocument/2006/relationships/hyperlink" TargetMode="External" Target="https://www.e-tar.lt/portal/lt/legalAct/TAR.F31E79DEC55D"/>
  <Relationship Id="rId13" Type="http://schemas.openxmlformats.org/officeDocument/2006/relationships/hyperlink" TargetMode="External" Target="https://www.e-tar.lt/portal/lt/legalAct/TAR.26B563184529"/>
  <Relationship Id="rId14" Type="http://schemas.openxmlformats.org/officeDocument/2006/relationships/hyperlink" TargetMode="External" Target="https://www.e-tar.lt/portal/lt/legalAct/TAR.C54AFFAA7622"/>
  <Relationship Id="rId15" Type="http://schemas.openxmlformats.org/officeDocument/2006/relationships/hyperlink" TargetMode="External" Target="https://www.e-tar.lt/portal/lt/legalAct/TAR.0539E2FEB29E"/>
  <Relationship Id="rId16" Type="http://schemas.openxmlformats.org/officeDocument/2006/relationships/hyperlink" TargetMode="External" Target="https://www.e-tar.lt/portal/lt/legalAct/TAR.0D0B4AE899EE"/>
  <Relationship Id="rId17" Type="http://schemas.openxmlformats.org/officeDocument/2006/relationships/hyperlink" TargetMode="External" Target="https://www.e-tar.lt/portal/lt/legalAct/TAR.7278F9458211"/>
  <Relationship Id="rId18" Type="http://schemas.openxmlformats.org/officeDocument/2006/relationships/hyperlink" TargetMode="External" Target="https://www.e-tar.lt/portal/lt/legalAct/TAR.2055E9FAEB29"/>
  <Relationship Id="rId19" Type="http://schemas.openxmlformats.org/officeDocument/2006/relationships/hyperlink" TargetMode="External" Target="https://www.e-tar.lt/portal/lt/legalAct/TAR.1E3CAF010322"/>
  <Relationship Id="rId2" Type="http://schemas.openxmlformats.org/officeDocument/2006/relationships/styles" Target="styles.xml"/>
  <Relationship Id="rId20" Type="http://schemas.openxmlformats.org/officeDocument/2006/relationships/hyperlink" TargetMode="External" Target="https://www.e-tar.lt/portal/lt/legalAct/TAR.6EDD0C6990A4"/>
  <Relationship Id="rId21" Type="http://schemas.openxmlformats.org/officeDocument/2006/relationships/hyperlink" TargetMode="External" Target="https://www.e-tar.lt/portal/lt/legalAct/TAR.B328DF9832C5"/>
  <Relationship Id="rId22" Type="http://schemas.openxmlformats.org/officeDocument/2006/relationships/hyperlink" TargetMode="External" Target="https://www.e-tar.lt/portal/lt/legalAct/TAR.CF94DA962B88"/>
  <Relationship Id="rId23" Type="http://schemas.openxmlformats.org/officeDocument/2006/relationships/hyperlink" TargetMode="External" Target="https://www.e-tar.lt/portal/lt/legalAct/TAR.47035A01B3AE"/>
  <Relationship Id="rId24" Type="http://schemas.openxmlformats.org/officeDocument/2006/relationships/hyperlink" TargetMode="External" Target="https://www.e-tar.lt/portal/lt/legalAct/TAR.8AEE056D8174"/>
  <Relationship Id="rId25" Type="http://schemas.openxmlformats.org/officeDocument/2006/relationships/header" Target="header1.xml"/>
  <Relationship Id="rId26" Type="http://schemas.openxmlformats.org/officeDocument/2006/relationships/header" Target="header2.xml"/>
  <Relationship Id="rId27" Type="http://schemas.openxmlformats.org/officeDocument/2006/relationships/footer" Target="footer1.xml"/>
  <Relationship Id="rId28" Type="http://schemas.openxmlformats.org/officeDocument/2006/relationships/footer" Target="footer2.xml"/>
  <Relationship Id="rId29" Type="http://schemas.openxmlformats.org/officeDocument/2006/relationships/header" Target="header3.xml"/>
  <Relationship Id="rId3" Type="http://schemas.microsoft.com/office/2007/relationships/stylesWithEffects" Target="stylesWithEffects.xml"/>
  <Relationship Id="rId30" Type="http://schemas.openxmlformats.org/officeDocument/2006/relationships/footer" Target="footer3.xml"/>
  <Relationship Id="rId31" Type="http://schemas.openxmlformats.org/officeDocument/2006/relationships/fontTable" Target="fontTable.xml"/>
  <Relationship Id="rId32"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11993</Words>
  <Characters>6837</Characters>
  <Application>Microsoft Office Word</Application>
  <DocSecurity>0</DocSecurity>
  <Lines>56</Lines>
  <Paragraphs>37</Paragraphs>
  <ScaleCrop>false</ScaleCrop>
  <Company/>
  <LinksUpToDate>false</LinksUpToDate>
  <CharactersWithSpaces>18793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2015-09-29T15:15:00Z</dcterms:created>
  <dc:creator>User</dc:creator>
  <lastModifiedBy>GUŽAUSKIENĖ Lina</lastModifiedBy>
  <dcterms:modified xsi:type="dcterms:W3CDTF">2017-03-23T13:06:00Z</dcterms:modified>
  <revision>5</revision>
</coreProperties>
</file>