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F89FB" w14:textId="77777777" w:rsidR="00CC07A0" w:rsidRDefault="00CC07A0">
      <w:pPr>
        <w:tabs>
          <w:tab w:val="center" w:pos="4153"/>
          <w:tab w:val="right" w:pos="8306"/>
        </w:tabs>
        <w:rPr>
          <w:lang w:val="en-GB"/>
        </w:rPr>
      </w:pPr>
    </w:p>
    <w:p w14:paraId="7B2F89FC" w14:textId="77777777" w:rsidR="00CC07A0" w:rsidRDefault="00D266EA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B2F8A2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7B2F89FD" w14:textId="77777777" w:rsidR="00CC07A0" w:rsidRDefault="00CC07A0">
      <w:pPr>
        <w:jc w:val="center"/>
        <w:rPr>
          <w:color w:val="000000"/>
        </w:rPr>
      </w:pPr>
    </w:p>
    <w:p w14:paraId="7B2F89FE" w14:textId="77777777" w:rsidR="00CC07A0" w:rsidRDefault="00D266EA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7B2F89FF" w14:textId="77777777" w:rsidR="00CC07A0" w:rsidRDefault="00D266E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DĖL LIETUVOS RESPUBLIKOS KONSULATO VALENSIJOJE (ISPANIJOS KARALYSTĖ) ĮSTEIGIMO IR LIETUVOS RESPUBLIKOS VYRIAUSYBĖS 1999 M. LAPKRIČIO 5 D. NUTARIMO NR. 1235 „DĖL LIETUVOS </w:t>
      </w:r>
      <w:r>
        <w:rPr>
          <w:b/>
          <w:color w:val="000000"/>
        </w:rPr>
        <w:t>RESPUBLIKOS DIPLOMATINĖS TARNYBOS VEIKLOS“ PAKEITIMO</w:t>
      </w:r>
    </w:p>
    <w:p w14:paraId="7B2F8A00" w14:textId="77777777" w:rsidR="00CC07A0" w:rsidRDefault="00CC07A0">
      <w:pPr>
        <w:jc w:val="center"/>
        <w:rPr>
          <w:color w:val="000000"/>
        </w:rPr>
      </w:pPr>
    </w:p>
    <w:p w14:paraId="7B2F8A01" w14:textId="77777777" w:rsidR="00CC07A0" w:rsidRDefault="00D266EA">
      <w:pPr>
        <w:jc w:val="center"/>
        <w:rPr>
          <w:color w:val="000000"/>
        </w:rPr>
      </w:pPr>
      <w:r>
        <w:rPr>
          <w:color w:val="000000"/>
        </w:rPr>
        <w:t>2005 m. balandžio 4 d. Nr. 376</w:t>
      </w:r>
    </w:p>
    <w:p w14:paraId="7B2F8A02" w14:textId="77777777" w:rsidR="00CC07A0" w:rsidRDefault="00D266EA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B2F8A03" w14:textId="77777777" w:rsidR="00CC07A0" w:rsidRDefault="00CC07A0">
      <w:pPr>
        <w:jc w:val="center"/>
        <w:rPr>
          <w:color w:val="000000"/>
        </w:rPr>
      </w:pPr>
    </w:p>
    <w:p w14:paraId="7B2F8A04" w14:textId="77777777" w:rsidR="00CC07A0" w:rsidRDefault="00D266E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Vadovaudamasi Lietuvos Respublikos konsulinio statuto (Žin., 1995, Nr. </w:t>
      </w:r>
      <w:hyperlink r:id="rId10" w:tgtFrame="_blank" w:history="1">
        <w:r>
          <w:rPr>
            <w:color w:val="0000FF" w:themeColor="hyperlink"/>
            <w:u w:val="single"/>
          </w:rPr>
          <w:t>43-1047</w:t>
        </w:r>
      </w:hyperlink>
      <w:r>
        <w:rPr>
          <w:color w:val="000000"/>
        </w:rPr>
        <w:t>) 2 s</w:t>
      </w:r>
      <w:r>
        <w:rPr>
          <w:color w:val="000000"/>
        </w:rPr>
        <w:t xml:space="preserve">traipsnio 1 dalimi,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7B2F8A05" w14:textId="77777777" w:rsidR="00CC07A0" w:rsidRDefault="00D266EA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Įsteigti nuo 2005 m. birželio 1 d. Lietuvos Respublikos konsulatą Valensijoje (Ispanijos Karalystė).</w:t>
      </w:r>
    </w:p>
    <w:p w14:paraId="7B2F8A06" w14:textId="77777777" w:rsidR="00CC07A0" w:rsidRDefault="00D266EA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Lietuvos Respublikos Vyriausybės 1999 m. lapkričio 5 d. nutarimą Nr. 12</w:t>
      </w:r>
      <w:r>
        <w:rPr>
          <w:color w:val="000000"/>
        </w:rPr>
        <w:t xml:space="preserve">35 „Dėl Lietuvos Respublikos diplomatinės tarnybos veiklos“ (Žin., 1999, Nr. </w:t>
      </w:r>
      <w:hyperlink r:id="rId11" w:tgtFrame="_blank" w:history="1">
        <w:r>
          <w:rPr>
            <w:color w:val="0000FF" w:themeColor="hyperlink"/>
            <w:u w:val="single"/>
          </w:rPr>
          <w:t>95-2750</w:t>
        </w:r>
      </w:hyperlink>
      <w:r>
        <w:rPr>
          <w:color w:val="000000"/>
        </w:rPr>
        <w:t xml:space="preserve">; 2001, Nr. </w:t>
      </w:r>
      <w:hyperlink r:id="rId12" w:tgtFrame="_blank" w:history="1">
        <w:r>
          <w:rPr>
            <w:color w:val="0000FF" w:themeColor="hyperlink"/>
            <w:u w:val="single"/>
          </w:rPr>
          <w:t>73</w:t>
        </w:r>
        <w:r>
          <w:rPr>
            <w:color w:val="0000FF" w:themeColor="hyperlink"/>
            <w:u w:val="single"/>
          </w:rPr>
          <w:t>-2582</w:t>
        </w:r>
      </w:hyperlink>
      <w:r>
        <w:rPr>
          <w:color w:val="000000"/>
        </w:rPr>
        <w:t xml:space="preserve">; 2002, Nr. </w:t>
      </w:r>
      <w:hyperlink r:id="rId13" w:tgtFrame="_blank" w:history="1">
        <w:r>
          <w:rPr>
            <w:color w:val="0000FF" w:themeColor="hyperlink"/>
            <w:u w:val="single"/>
          </w:rPr>
          <w:t>97-4277</w:t>
        </w:r>
      </w:hyperlink>
      <w:r>
        <w:rPr>
          <w:color w:val="000000"/>
        </w:rPr>
        <w:t xml:space="preserve">; 2003, Nr. </w:t>
      </w:r>
      <w:hyperlink r:id="rId14" w:tgtFrame="_blank" w:history="1">
        <w:r>
          <w:rPr>
            <w:color w:val="0000FF" w:themeColor="hyperlink"/>
            <w:u w:val="single"/>
          </w:rPr>
          <w:t>26-1045</w:t>
        </w:r>
      </w:hyperlink>
      <w:r>
        <w:rPr>
          <w:color w:val="000000"/>
        </w:rPr>
        <w:t xml:space="preserve">, Nr. </w:t>
      </w:r>
      <w:hyperlink r:id="rId15" w:tgtFrame="_blank" w:history="1">
        <w:r>
          <w:rPr>
            <w:color w:val="0000FF" w:themeColor="hyperlink"/>
            <w:u w:val="single"/>
          </w:rPr>
          <w:t>83-3794</w:t>
        </w:r>
      </w:hyperlink>
      <w:r>
        <w:rPr>
          <w:color w:val="000000"/>
        </w:rPr>
        <w:t xml:space="preserve">; 2004, Nr. </w:t>
      </w:r>
      <w:hyperlink r:id="rId16" w:tgtFrame="_blank" w:history="1">
        <w:r>
          <w:rPr>
            <w:color w:val="0000FF" w:themeColor="hyperlink"/>
            <w:u w:val="single"/>
          </w:rPr>
          <w:t>137-4989</w:t>
        </w:r>
      </w:hyperlink>
      <w:r>
        <w:rPr>
          <w:color w:val="000000"/>
        </w:rPr>
        <w:t>):</w:t>
      </w:r>
    </w:p>
    <w:p w14:paraId="7B2F8A07" w14:textId="77777777" w:rsidR="00CC07A0" w:rsidRDefault="00D266EA">
      <w:pPr>
        <w:ind w:firstLine="708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 xml:space="preserve">. Nurodytuoju nutarimu patvirtintuose gyvenimo lygio vietos koeficientuose vietoj pastraipos „Ispanijos </w:t>
      </w:r>
      <w:r>
        <w:rPr>
          <w:color w:val="000000"/>
        </w:rPr>
        <w:t>Karalystė, Madridas 1,15“ įrašyti šias pastraipas:</w:t>
      </w:r>
    </w:p>
    <w:p w14:paraId="7B2F8A08" w14:textId="77777777" w:rsidR="00CC07A0" w:rsidRDefault="00D266EA">
      <w:pPr>
        <w:ind w:firstLine="708"/>
        <w:jc w:val="both"/>
        <w:rPr>
          <w:color w:val="000000"/>
        </w:rPr>
      </w:pPr>
      <w:r>
        <w:rPr>
          <w:color w:val="000000"/>
        </w:rPr>
        <w:t>„Ispanijos Karalystė:</w:t>
      </w:r>
    </w:p>
    <w:tbl>
      <w:tblPr>
        <w:tblW w:w="0" w:type="auto"/>
        <w:tblInd w:w="906" w:type="dxa"/>
        <w:tblLook w:val="01E0" w:firstRow="1" w:lastRow="1" w:firstColumn="1" w:lastColumn="1" w:noHBand="0" w:noVBand="0"/>
      </w:tblPr>
      <w:tblGrid>
        <w:gridCol w:w="2109"/>
        <w:gridCol w:w="6840"/>
      </w:tblGrid>
      <w:tr w:rsidR="00CC07A0" w14:paraId="7B2F8A0B" w14:textId="77777777">
        <w:tc>
          <w:tcPr>
            <w:tcW w:w="2109" w:type="dxa"/>
          </w:tcPr>
          <w:p w14:paraId="7B2F8A09" w14:textId="77777777" w:rsidR="00CC07A0" w:rsidRDefault="00D26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Madridas </w:t>
            </w:r>
          </w:p>
        </w:tc>
        <w:tc>
          <w:tcPr>
            <w:tcW w:w="6840" w:type="dxa"/>
          </w:tcPr>
          <w:p w14:paraId="7B2F8A0A" w14:textId="77777777" w:rsidR="00CC07A0" w:rsidRDefault="00D26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</w:tr>
      <w:tr w:rsidR="00CC07A0" w14:paraId="7B2F8A0E" w14:textId="77777777">
        <w:tc>
          <w:tcPr>
            <w:tcW w:w="2109" w:type="dxa"/>
          </w:tcPr>
          <w:p w14:paraId="7B2F8A0C" w14:textId="77777777" w:rsidR="00CC07A0" w:rsidRDefault="00D26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Valensija </w:t>
            </w:r>
          </w:p>
        </w:tc>
        <w:tc>
          <w:tcPr>
            <w:tcW w:w="6840" w:type="dxa"/>
          </w:tcPr>
          <w:p w14:paraId="7B2F8A0D" w14:textId="77777777" w:rsidR="00CC07A0" w:rsidRDefault="00D26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1“.</w:t>
            </w:r>
          </w:p>
        </w:tc>
      </w:tr>
    </w:tbl>
    <w:p w14:paraId="7B2F8A0F" w14:textId="77777777" w:rsidR="00CC07A0" w:rsidRDefault="00D266EA">
      <w:pPr>
        <w:ind w:firstLine="708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 xml:space="preserve">. Nurodytuoju nutarimu patvirtintuose patalpų nuomos lygio vietos koeficientuose vietoj pastraipos Ispanijos Karalystė, Madridas 1“ </w:t>
      </w:r>
      <w:r>
        <w:rPr>
          <w:color w:val="000000"/>
        </w:rPr>
        <w:t>įrašyti šias pastraipas:</w:t>
      </w:r>
    </w:p>
    <w:p w14:paraId="7B2F8A10" w14:textId="77777777" w:rsidR="00CC07A0" w:rsidRDefault="00D266EA">
      <w:pPr>
        <w:ind w:firstLine="708"/>
        <w:jc w:val="both"/>
        <w:rPr>
          <w:color w:val="000000"/>
        </w:rPr>
      </w:pPr>
      <w:r>
        <w:rPr>
          <w:color w:val="000000"/>
        </w:rPr>
        <w:t>„Ispanijos Karalystė:</w:t>
      </w:r>
    </w:p>
    <w:tbl>
      <w:tblPr>
        <w:tblW w:w="0" w:type="auto"/>
        <w:tblInd w:w="849" w:type="dxa"/>
        <w:tblLook w:val="01E0" w:firstRow="1" w:lastRow="1" w:firstColumn="1" w:lastColumn="1" w:noHBand="0" w:noVBand="0"/>
      </w:tblPr>
      <w:tblGrid>
        <w:gridCol w:w="2166"/>
        <w:gridCol w:w="6840"/>
      </w:tblGrid>
      <w:tr w:rsidR="00CC07A0" w14:paraId="7B2F8A13" w14:textId="77777777">
        <w:tc>
          <w:tcPr>
            <w:tcW w:w="2166" w:type="dxa"/>
          </w:tcPr>
          <w:p w14:paraId="7B2F8A11" w14:textId="77777777" w:rsidR="00CC07A0" w:rsidRDefault="00D26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Madridas </w:t>
            </w:r>
          </w:p>
        </w:tc>
        <w:tc>
          <w:tcPr>
            <w:tcW w:w="6840" w:type="dxa"/>
          </w:tcPr>
          <w:p w14:paraId="7B2F8A12" w14:textId="77777777" w:rsidR="00CC07A0" w:rsidRDefault="00D26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C07A0" w14:paraId="7B2F8A16" w14:textId="77777777">
        <w:tc>
          <w:tcPr>
            <w:tcW w:w="2166" w:type="dxa"/>
          </w:tcPr>
          <w:p w14:paraId="7B2F8A14" w14:textId="77777777" w:rsidR="00CC07A0" w:rsidRDefault="00D26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Valensija </w:t>
            </w:r>
          </w:p>
        </w:tc>
        <w:tc>
          <w:tcPr>
            <w:tcW w:w="6840" w:type="dxa"/>
          </w:tcPr>
          <w:p w14:paraId="7B2F8A15" w14:textId="77777777" w:rsidR="00CC07A0" w:rsidRDefault="00D26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1“.</w:t>
            </w:r>
          </w:p>
        </w:tc>
      </w:tr>
    </w:tbl>
    <w:p w14:paraId="7B2F8A18" w14:textId="77777777" w:rsidR="00CC07A0" w:rsidRDefault="00D266EA"/>
    <w:p w14:paraId="2BAD0473" w14:textId="77777777" w:rsidR="00D266EA" w:rsidRDefault="00D266EA">
      <w:pPr>
        <w:tabs>
          <w:tab w:val="right" w:pos="9639"/>
        </w:tabs>
      </w:pPr>
    </w:p>
    <w:p w14:paraId="6D66F64E" w14:textId="77777777" w:rsidR="00D266EA" w:rsidRDefault="00D266EA">
      <w:pPr>
        <w:tabs>
          <w:tab w:val="right" w:pos="9639"/>
        </w:tabs>
      </w:pPr>
    </w:p>
    <w:p w14:paraId="2203ED59" w14:textId="77777777" w:rsidR="00D266EA" w:rsidRDefault="00D266EA">
      <w:pPr>
        <w:tabs>
          <w:tab w:val="right" w:pos="9639"/>
        </w:tabs>
      </w:pPr>
    </w:p>
    <w:p w14:paraId="7B2F8A19" w14:textId="27907F0E" w:rsidR="00CC07A0" w:rsidRDefault="00D266EA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7B2F8A1A" w14:textId="77777777" w:rsidR="00CC07A0" w:rsidRDefault="00CC07A0">
      <w:pPr>
        <w:tabs>
          <w:tab w:val="right" w:pos="9639"/>
        </w:tabs>
      </w:pPr>
    </w:p>
    <w:p w14:paraId="0BB52F19" w14:textId="77777777" w:rsidR="00D266EA" w:rsidRDefault="00D266EA">
      <w:pPr>
        <w:tabs>
          <w:tab w:val="right" w:pos="9639"/>
        </w:tabs>
      </w:pPr>
    </w:p>
    <w:p w14:paraId="40DC9BA9" w14:textId="77777777" w:rsidR="00D266EA" w:rsidRDefault="00D266EA">
      <w:pPr>
        <w:tabs>
          <w:tab w:val="right" w:pos="9639"/>
        </w:tabs>
      </w:pPr>
      <w:bookmarkStart w:id="0" w:name="_GoBack"/>
      <w:bookmarkEnd w:id="0"/>
    </w:p>
    <w:p w14:paraId="7B2F8A1B" w14:textId="77777777" w:rsidR="00CC07A0" w:rsidRDefault="00D266EA">
      <w:pPr>
        <w:tabs>
          <w:tab w:val="right" w:pos="9639"/>
        </w:tabs>
      </w:pPr>
      <w:r>
        <w:t>UŽSIENIO REIKALŲ MINISTRAS</w:t>
      </w:r>
      <w:r>
        <w:tab/>
        <w:t>ANTANAS VALIONIS</w:t>
      </w:r>
    </w:p>
    <w:p w14:paraId="7B2F8A1F" w14:textId="77777777" w:rsidR="00CC07A0" w:rsidRDefault="00D266EA">
      <w:pPr>
        <w:ind w:firstLine="708"/>
      </w:pPr>
    </w:p>
    <w:sectPr w:rsidR="00CC07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F8A23" w14:textId="77777777" w:rsidR="00CC07A0" w:rsidRDefault="00D266EA">
      <w:r>
        <w:separator/>
      </w:r>
    </w:p>
  </w:endnote>
  <w:endnote w:type="continuationSeparator" w:id="0">
    <w:p w14:paraId="7B2F8A24" w14:textId="77777777" w:rsidR="00CC07A0" w:rsidRDefault="00D2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8A29" w14:textId="77777777" w:rsidR="00CC07A0" w:rsidRDefault="00CC07A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8A2A" w14:textId="77777777" w:rsidR="00CC07A0" w:rsidRDefault="00CC07A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8A2C" w14:textId="77777777" w:rsidR="00CC07A0" w:rsidRDefault="00CC07A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F8A21" w14:textId="77777777" w:rsidR="00CC07A0" w:rsidRDefault="00D266EA">
      <w:r>
        <w:separator/>
      </w:r>
    </w:p>
  </w:footnote>
  <w:footnote w:type="continuationSeparator" w:id="0">
    <w:p w14:paraId="7B2F8A22" w14:textId="77777777" w:rsidR="00CC07A0" w:rsidRDefault="00D2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8A25" w14:textId="77777777" w:rsidR="00CC07A0" w:rsidRDefault="00D266E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B2F8A26" w14:textId="77777777" w:rsidR="00CC07A0" w:rsidRDefault="00CC07A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8A27" w14:textId="77777777" w:rsidR="00CC07A0" w:rsidRDefault="00D266E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7B2F8A28" w14:textId="77777777" w:rsidR="00CC07A0" w:rsidRDefault="00CC07A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8A2B" w14:textId="77777777" w:rsidR="00CC07A0" w:rsidRDefault="00CC07A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E1"/>
    <w:rsid w:val="00086DE1"/>
    <w:rsid w:val="00CC07A0"/>
    <w:rsid w:val="00D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2F8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617B8D97E05"/>
  <Relationship Id="rId11" Type="http://schemas.openxmlformats.org/officeDocument/2006/relationships/hyperlink" TargetMode="External" Target="https://www.e-tar.lt/portal/lt/legalAct/TAR.73B0FE140F13"/>
  <Relationship Id="rId12" Type="http://schemas.openxmlformats.org/officeDocument/2006/relationships/hyperlink" TargetMode="External" Target="https://www.e-tar.lt/portal/lt/legalAct/TAR.22941C6C7742"/>
  <Relationship Id="rId13" Type="http://schemas.openxmlformats.org/officeDocument/2006/relationships/hyperlink" TargetMode="External" Target="https://www.e-tar.lt/portal/lt/legalAct/TAR.C099F94B4D24"/>
  <Relationship Id="rId14" Type="http://schemas.openxmlformats.org/officeDocument/2006/relationships/hyperlink" TargetMode="External" Target="https://www.e-tar.lt/portal/lt/legalAct/TAR.E28B513C1D97"/>
  <Relationship Id="rId15" Type="http://schemas.openxmlformats.org/officeDocument/2006/relationships/hyperlink" TargetMode="External" Target="https://www.e-tar.lt/portal/lt/legalAct/TAR.4C5EB17D57D8"/>
  <Relationship Id="rId16" Type="http://schemas.openxmlformats.org/officeDocument/2006/relationships/hyperlink" TargetMode="External" Target="https://www.e-tar.lt/portal/lt/legalAct/TAR.F7ECA87200D6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1224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2015-10-11T18:04:00Z</dcterms:created>
  <dc:creator>Tadeuš Buivid</dc:creator>
  <lastModifiedBy>BODIN Aušra</lastModifiedBy>
  <dcterms:modified xsi:type="dcterms:W3CDTF">2019-01-09T09:03:00Z</dcterms:modified>
  <revision>3</revision>
</coreProperties>
</file>