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4957" w14:textId="6D970606" w:rsidR="00B6044D" w:rsidRDefault="00BA5519">
      <w:pPr>
        <w:widowControl w:val="0"/>
        <w:shd w:val="clear" w:color="auto" w:fill="FFFFFF"/>
        <w:jc w:val="center"/>
      </w:pPr>
      <w:r>
        <w:pict w14:anchorId="289C497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SVEIKATOS APSAUGOS MINISTRO</w:t>
      </w:r>
    </w:p>
    <w:p w14:paraId="289C4958" w14:textId="77777777" w:rsidR="00B6044D" w:rsidRDefault="00BA5519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289C4959" w14:textId="77777777" w:rsidR="00B6044D" w:rsidRDefault="00B6044D">
      <w:pPr>
        <w:jc w:val="center"/>
      </w:pPr>
    </w:p>
    <w:p w14:paraId="289C495A" w14:textId="77777777" w:rsidR="00B6044D" w:rsidRDefault="00BA5519">
      <w:pPr>
        <w:widowControl w:val="0"/>
        <w:shd w:val="clear" w:color="auto" w:fill="FFFFFF"/>
        <w:jc w:val="center"/>
      </w:pPr>
      <w:r>
        <w:rPr>
          <w:b/>
          <w:bCs/>
        </w:rPr>
        <w:t>DĖL LIETUVOS RESPUBLIKOS SVEIKATOS APSAUGOS MINISTRO 1999 M. LIEPOS 30 D. ĮSAKYMO NR. 357 „DĖL MOKAMŲ ASMENS SVEIKATOS PRIEŽIŪROS PASLAUGŲ SĄRAŠO, KAINŲ NUSTATYMO</w:t>
      </w:r>
      <w:r>
        <w:rPr>
          <w:b/>
          <w:bCs/>
        </w:rPr>
        <w:t xml:space="preserve"> IR JŲ INDEKSAVIMO TVARKOS BEI ŠIŲ PASLAUGŲ TEIKIMO IR APMOKĖJIMO TVARKOS“ PAKEITIMO</w:t>
      </w:r>
    </w:p>
    <w:p w14:paraId="289C495B" w14:textId="77777777" w:rsidR="00B6044D" w:rsidRDefault="00B6044D">
      <w:pPr>
        <w:jc w:val="center"/>
      </w:pPr>
    </w:p>
    <w:p w14:paraId="289C495C" w14:textId="77777777" w:rsidR="00B6044D" w:rsidRDefault="00BA5519">
      <w:pPr>
        <w:widowControl w:val="0"/>
        <w:shd w:val="clear" w:color="auto" w:fill="FFFFFF"/>
        <w:jc w:val="center"/>
      </w:pPr>
      <w:r>
        <w:t>2008 m. gegužės 27 d. Nr. V-493</w:t>
      </w:r>
    </w:p>
    <w:p w14:paraId="289C495D" w14:textId="77777777" w:rsidR="00B6044D" w:rsidRDefault="00BA5519">
      <w:pPr>
        <w:widowControl w:val="0"/>
        <w:shd w:val="clear" w:color="auto" w:fill="FFFFFF"/>
        <w:jc w:val="center"/>
      </w:pPr>
      <w:r>
        <w:t>Vilnius</w:t>
      </w:r>
    </w:p>
    <w:p w14:paraId="289C495E" w14:textId="77777777" w:rsidR="00B6044D" w:rsidRDefault="00B6044D">
      <w:pPr>
        <w:ind w:firstLine="567"/>
        <w:jc w:val="both"/>
      </w:pPr>
    </w:p>
    <w:p w14:paraId="69129C57" w14:textId="77777777" w:rsidR="00BA5519" w:rsidRDefault="00BA5519">
      <w:pPr>
        <w:ind w:firstLine="567"/>
        <w:jc w:val="both"/>
      </w:pPr>
    </w:p>
    <w:p w14:paraId="289C495F" w14:textId="77777777" w:rsidR="00B6044D" w:rsidRDefault="00BA5519">
      <w:pPr>
        <w:widowControl w:val="0"/>
        <w:shd w:val="clear" w:color="auto" w:fill="FFFFFF"/>
        <w:ind w:firstLine="567"/>
        <w:jc w:val="both"/>
      </w:pPr>
      <w:r>
        <w:rPr>
          <w:spacing w:val="60"/>
        </w:rPr>
        <w:t>Pakeičiu</w:t>
      </w:r>
      <w:r>
        <w:t xml:space="preserve"> Lietuvos Respublikos sveikatos apsaugos ministro 1999 m. liepos 30 d. įsakymą Nr. 357 „Dėl mokamų asmens sveikatos priež</w:t>
      </w:r>
      <w:r>
        <w:t xml:space="preserve">iūros paslaugų sąrašo, kainų nustatymo ir jų indeksavimo tvarkos bei šių paslaugų teikimo ir apmokėjimo tvarkos“ (Žin., 1999, Nr. </w:t>
      </w:r>
      <w:hyperlink r:id="rId8" w:tgtFrame="_blank" w:history="1">
        <w:r>
          <w:rPr>
            <w:color w:val="0000FF" w:themeColor="hyperlink"/>
            <w:u w:val="single"/>
          </w:rPr>
          <w:t>67-2175</w:t>
        </w:r>
      </w:hyperlink>
      <w:r>
        <w:t xml:space="preserve">; 2000, Nr. </w:t>
      </w:r>
      <w:hyperlink r:id="rId9" w:tgtFrame="_blank" w:history="1">
        <w:r>
          <w:rPr>
            <w:color w:val="0000FF" w:themeColor="hyperlink"/>
            <w:u w:val="single"/>
          </w:rPr>
          <w:t>76-2317</w:t>
        </w:r>
      </w:hyperlink>
      <w:r>
        <w:t xml:space="preserve">; 2002, Nr. </w:t>
      </w:r>
      <w:hyperlink r:id="rId10" w:tgtFrame="_blank" w:history="1">
        <w:r>
          <w:rPr>
            <w:color w:val="0000FF" w:themeColor="hyperlink"/>
            <w:u w:val="single"/>
          </w:rPr>
          <w:t>115-5168</w:t>
        </w:r>
      </w:hyperlink>
      <w:r>
        <w:t>):</w:t>
      </w:r>
    </w:p>
    <w:p w14:paraId="289C4960" w14:textId="77777777" w:rsidR="00B6044D" w:rsidRDefault="00BA5519">
      <w:pPr>
        <w:widowControl w:val="0"/>
        <w:shd w:val="clear" w:color="auto" w:fill="FFFFFF"/>
        <w:ind w:firstLine="567"/>
        <w:jc w:val="both"/>
      </w:pPr>
      <w:r>
        <w:t>1</w:t>
      </w:r>
      <w:r>
        <w:t>. Išdėstau 4 punktą taip:</w:t>
      </w:r>
    </w:p>
    <w:p w14:paraId="289C4961" w14:textId="77777777" w:rsidR="00B6044D" w:rsidRDefault="00BA5519">
      <w:pPr>
        <w:widowControl w:val="0"/>
        <w:shd w:val="clear" w:color="auto" w:fill="FFFFFF"/>
        <w:ind w:firstLine="567"/>
        <w:jc w:val="both"/>
      </w:pPr>
      <w:r>
        <w:t>„</w:t>
      </w:r>
      <w:r>
        <w:t>4</w:t>
      </w:r>
      <w:r>
        <w:t>. Pavedu įsakymo vykdymą kontroliuoti ministerijos sekretoriu</w:t>
      </w:r>
      <w:r>
        <w:t>i pagal administruojamą sritį.“</w:t>
      </w:r>
    </w:p>
    <w:p w14:paraId="289C4962" w14:textId="03160A9F" w:rsidR="00B6044D" w:rsidRDefault="00BA5519">
      <w:pPr>
        <w:widowControl w:val="0"/>
        <w:shd w:val="clear" w:color="auto" w:fill="FFFFFF"/>
        <w:ind w:firstLine="567"/>
        <w:jc w:val="both"/>
      </w:pPr>
      <w:r>
        <w:t>2</w:t>
      </w:r>
      <w:r>
        <w:t>. Nurodytuoju įsakymu patvirtintame 1 priede „Mokamų asmens sveikatos priežiūros paslaugų, teikiamų valstybės ir savivaldybių asmens sveikatos priežiūros įstaigose, sąrašas ir kainos“:</w:t>
      </w:r>
    </w:p>
    <w:p w14:paraId="289C4963" w14:textId="77777777" w:rsidR="00B6044D" w:rsidRDefault="00BA5519">
      <w:pPr>
        <w:widowControl w:val="0"/>
        <w:shd w:val="clear" w:color="auto" w:fill="FFFFFF"/>
        <w:ind w:firstLine="567"/>
        <w:jc w:val="both"/>
      </w:pPr>
      <w:r>
        <w:t>2.1</w:t>
      </w:r>
      <w:r>
        <w:t>. pripažįstu netekusia ga</w:t>
      </w:r>
      <w:r>
        <w:t>lios eilutę „Nėštumo nutraukimas, kai nėra medicininių parodymų:“;</w:t>
      </w:r>
    </w:p>
    <w:bookmarkStart w:id="0" w:name="_GoBack" w:displacedByCustomXml="prev"/>
    <w:p w14:paraId="289C4964" w14:textId="77777777" w:rsidR="00B6044D" w:rsidRDefault="00BA5519">
      <w:pPr>
        <w:widowControl w:val="0"/>
        <w:shd w:val="clear" w:color="auto" w:fill="FFFFFF"/>
        <w:ind w:firstLine="567"/>
        <w:jc w:val="both"/>
      </w:pPr>
      <w:r>
        <w:t>2.2</w:t>
      </w:r>
      <w:r>
        <w:t>. išdėstau paslaugų kainas pagal 60001–60002 kodus taip: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40"/>
        <w:gridCol w:w="5760"/>
        <w:gridCol w:w="1320"/>
      </w:tblGrid>
      <w:tr w:rsidR="00B6044D" w14:paraId="289C4968" w14:textId="77777777">
        <w:tc>
          <w:tcPr>
            <w:tcW w:w="2040" w:type="dxa"/>
          </w:tcPr>
          <w:p w14:paraId="289C4965" w14:textId="77777777" w:rsidR="00B6044D" w:rsidRDefault="00BA5519">
            <w:pPr>
              <w:widowControl w:val="0"/>
              <w:ind w:firstLine="567"/>
              <w:jc w:val="both"/>
            </w:pPr>
            <w:r>
              <w:t>„60001</w:t>
            </w:r>
          </w:p>
        </w:tc>
        <w:tc>
          <w:tcPr>
            <w:tcW w:w="5760" w:type="dxa"/>
          </w:tcPr>
          <w:p w14:paraId="289C4966" w14:textId="77777777" w:rsidR="00B6044D" w:rsidRDefault="00BA5519">
            <w:pPr>
              <w:widowControl w:val="0"/>
              <w:jc w:val="both"/>
            </w:pPr>
            <w:r>
              <w:t>nėštumo nutraukimas taikant vietinę nejautrą</w:t>
            </w:r>
          </w:p>
        </w:tc>
        <w:tc>
          <w:tcPr>
            <w:tcW w:w="1320" w:type="dxa"/>
          </w:tcPr>
          <w:p w14:paraId="289C4967" w14:textId="77777777" w:rsidR="00B6044D" w:rsidRDefault="00BA5519">
            <w:pPr>
              <w:widowControl w:val="0"/>
            </w:pPr>
            <w:r>
              <w:t>135</w:t>
            </w:r>
          </w:p>
        </w:tc>
      </w:tr>
      <w:bookmarkEnd w:id="0"/>
      <w:tr w:rsidR="00B6044D" w14:paraId="289C496C" w14:textId="77777777">
        <w:tc>
          <w:tcPr>
            <w:tcW w:w="2040" w:type="dxa"/>
          </w:tcPr>
          <w:p w14:paraId="289C4969" w14:textId="77777777" w:rsidR="00B6044D" w:rsidRDefault="00BA5519">
            <w:pPr>
              <w:widowControl w:val="0"/>
              <w:ind w:firstLine="567"/>
              <w:jc w:val="both"/>
            </w:pPr>
            <w:r>
              <w:t>60002</w:t>
            </w:r>
          </w:p>
        </w:tc>
        <w:tc>
          <w:tcPr>
            <w:tcW w:w="5760" w:type="dxa"/>
          </w:tcPr>
          <w:p w14:paraId="289C496A" w14:textId="77777777" w:rsidR="00B6044D" w:rsidRDefault="00BA5519">
            <w:pPr>
              <w:widowControl w:val="0"/>
              <w:jc w:val="both"/>
            </w:pPr>
            <w:r>
              <w:t>nėštumo nutraukimas taikant visišką nejautrą</w:t>
            </w:r>
          </w:p>
        </w:tc>
        <w:tc>
          <w:tcPr>
            <w:tcW w:w="1320" w:type="dxa"/>
          </w:tcPr>
          <w:p w14:paraId="289C496B" w14:textId="77777777" w:rsidR="00B6044D" w:rsidRDefault="00BA5519">
            <w:pPr>
              <w:widowControl w:val="0"/>
            </w:pPr>
            <w:r>
              <w:t>211“;</w:t>
            </w:r>
          </w:p>
        </w:tc>
      </w:tr>
    </w:tbl>
    <w:p w14:paraId="289C496D" w14:textId="24E0AEC3" w:rsidR="00B6044D" w:rsidRDefault="00BA5519">
      <w:pPr>
        <w:widowControl w:val="0"/>
        <w:shd w:val="clear" w:color="auto" w:fill="FFFFFF"/>
        <w:ind w:firstLine="567"/>
        <w:jc w:val="both"/>
      </w:pPr>
      <w:r>
        <w:t>2.3</w:t>
      </w:r>
      <w:r>
        <w:t xml:space="preserve">. </w:t>
      </w:r>
      <w:r>
        <w:t>pripažįstu netekusia galios eilutę „60003      gimdos ertmės turinio išsiurbimas     69,13“.</w:t>
      </w:r>
    </w:p>
    <w:p w14:paraId="3363B13A" w14:textId="77777777" w:rsidR="00BA5519" w:rsidRDefault="00BA5519">
      <w:pPr>
        <w:widowControl w:val="0"/>
        <w:shd w:val="clear" w:color="auto" w:fill="FFFFFF"/>
        <w:tabs>
          <w:tab w:val="right" w:pos="9071"/>
        </w:tabs>
      </w:pPr>
    </w:p>
    <w:p w14:paraId="25696337" w14:textId="77777777" w:rsidR="00BA5519" w:rsidRDefault="00BA5519">
      <w:pPr>
        <w:widowControl w:val="0"/>
        <w:shd w:val="clear" w:color="auto" w:fill="FFFFFF"/>
        <w:tabs>
          <w:tab w:val="right" w:pos="9071"/>
        </w:tabs>
      </w:pPr>
    </w:p>
    <w:p w14:paraId="571009E0" w14:textId="77777777" w:rsidR="00BA5519" w:rsidRDefault="00BA5519">
      <w:pPr>
        <w:widowControl w:val="0"/>
        <w:shd w:val="clear" w:color="auto" w:fill="FFFFFF"/>
        <w:tabs>
          <w:tab w:val="right" w:pos="9071"/>
        </w:tabs>
      </w:pPr>
    </w:p>
    <w:p w14:paraId="289C496F" w14:textId="1292D105" w:rsidR="00B6044D" w:rsidRDefault="00BA5519">
      <w:pPr>
        <w:widowControl w:val="0"/>
        <w:shd w:val="clear" w:color="auto" w:fill="FFFFFF"/>
        <w:tabs>
          <w:tab w:val="right" w:pos="9071"/>
        </w:tabs>
      </w:pPr>
      <w:r>
        <w:t>SVEIKATOS APSAUGOS MINISTRAS</w:t>
      </w:r>
      <w:r>
        <w:tab/>
        <w:t>RIMVYDAS TURČINSKAS</w:t>
      </w:r>
    </w:p>
    <w:p w14:paraId="289C4970" w14:textId="77777777" w:rsidR="00B6044D" w:rsidRDefault="00B6044D">
      <w:pPr>
        <w:jc w:val="both"/>
      </w:pPr>
    </w:p>
    <w:p w14:paraId="289C4971" w14:textId="77777777" w:rsidR="00B6044D" w:rsidRDefault="00BA5519">
      <w:pPr>
        <w:widowControl w:val="0"/>
        <w:shd w:val="clear" w:color="auto" w:fill="FFFFFF"/>
        <w:ind w:firstLine="567"/>
        <w:jc w:val="both"/>
      </w:pPr>
      <w:r>
        <w:t xml:space="preserve">SUDERINTA </w:t>
      </w:r>
    </w:p>
    <w:p w14:paraId="289C4972" w14:textId="77777777" w:rsidR="00B6044D" w:rsidRDefault="00BA5519">
      <w:pPr>
        <w:widowControl w:val="0"/>
        <w:shd w:val="clear" w:color="auto" w:fill="FFFFFF"/>
        <w:ind w:firstLine="567"/>
        <w:jc w:val="both"/>
      </w:pPr>
      <w:r>
        <w:t xml:space="preserve">Lietuvos Respublikos </w:t>
      </w:r>
    </w:p>
    <w:p w14:paraId="289C4975" w14:textId="5C9E680A" w:rsidR="00B6044D" w:rsidRDefault="00BA5519" w:rsidP="00BA5519">
      <w:pPr>
        <w:widowControl w:val="0"/>
        <w:shd w:val="clear" w:color="auto" w:fill="FFFFFF"/>
        <w:ind w:firstLine="567"/>
        <w:jc w:val="both"/>
      </w:pPr>
      <w:r>
        <w:t>konkurencijos tarybos pirmininkas</w:t>
      </w:r>
    </w:p>
    <w:sectPr w:rsidR="00B604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6"/>
    <w:rsid w:val="00865686"/>
    <w:rsid w:val="00B6044D"/>
    <w:rsid w:val="00B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C4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55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5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75F5343EF7F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21897F4DD271"/>
  <Relationship Id="rId9" Type="http://schemas.openxmlformats.org/officeDocument/2006/relationships/hyperlink" TargetMode="External" Target="https://www.e-tar.lt/portal/lt/legalAct/TAR.A87776848A7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31A98E-C27B-40F7-BADF-5818B76DB3D1}"/>
      </w:docPartPr>
      <w:docPartBody>
        <w:p w14:paraId="0957739C" w14:textId="19EDE75D" w:rsidR="00000000" w:rsidRDefault="00523979">
          <w:r w:rsidRPr="007C676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79"/>
    <w:rsid w:val="005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39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39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2015-09-14T23:06:00Z</dcterms:created>
  <dc:creator>Rima</dc:creator>
  <lastModifiedBy>PETRAUSKAITĖ Girmantė</lastModifiedBy>
  <dcterms:modified xsi:type="dcterms:W3CDTF">2016-02-04T11:04:00Z</dcterms:modified>
  <revision>3</revision>
  <dc:title>LIETUVOS RESPUBLIKOS SVEIKATOS APSAUGOS MINISTRO</dc:title>
</coreProperties>
</file>