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B941" w14:textId="77777777" w:rsidR="006258C1" w:rsidRDefault="006258C1">
      <w:pPr>
        <w:tabs>
          <w:tab w:val="center" w:pos="4153"/>
          <w:tab w:val="right" w:pos="8306"/>
        </w:tabs>
        <w:rPr>
          <w:lang w:val="en-GB"/>
        </w:rPr>
      </w:pPr>
    </w:p>
    <w:p w14:paraId="6AAFB942" w14:textId="77777777" w:rsidR="006258C1" w:rsidRDefault="00CC31EE">
      <w:pPr>
        <w:tabs>
          <w:tab w:val="center" w:pos="4819"/>
          <w:tab w:val="left" w:pos="5670"/>
        </w:tabs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AAFB95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</w:p>
    <w:p w14:paraId="6AAFB943" w14:textId="77777777" w:rsidR="006258C1" w:rsidRDefault="00CC31EE">
      <w:pPr>
        <w:tabs>
          <w:tab w:val="center" w:pos="4819"/>
          <w:tab w:val="left" w:pos="5670"/>
        </w:tabs>
        <w:jc w:val="center"/>
        <w:rPr>
          <w:b/>
          <w:color w:val="000000"/>
        </w:rPr>
      </w:pPr>
      <w:r>
        <w:rPr>
          <w:b/>
          <w:color w:val="000000"/>
        </w:rPr>
        <w:t>ĮSTATYMO „DĖL LIETUVOS VALSTYBĖS VĖLIAVOS“ 3 STRAIPSNIO PAPILDYMO</w:t>
      </w:r>
    </w:p>
    <w:p w14:paraId="6AAFB944" w14:textId="77777777" w:rsidR="006258C1" w:rsidRDefault="00CC31EE">
      <w:pPr>
        <w:tabs>
          <w:tab w:val="center" w:pos="4819"/>
          <w:tab w:val="left" w:pos="5670"/>
        </w:tabs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6AAFB945" w14:textId="77777777" w:rsidR="006258C1" w:rsidRDefault="006258C1">
      <w:pPr>
        <w:tabs>
          <w:tab w:val="center" w:pos="4819"/>
          <w:tab w:val="left" w:pos="5670"/>
        </w:tabs>
        <w:jc w:val="center"/>
        <w:rPr>
          <w:color w:val="000000"/>
        </w:rPr>
      </w:pPr>
    </w:p>
    <w:p w14:paraId="6AAFB946" w14:textId="77777777" w:rsidR="006258C1" w:rsidRDefault="00CC31EE">
      <w:pPr>
        <w:tabs>
          <w:tab w:val="center" w:pos="4819"/>
          <w:tab w:val="left" w:pos="5670"/>
        </w:tabs>
        <w:jc w:val="center"/>
        <w:rPr>
          <w:color w:val="000000"/>
        </w:rPr>
      </w:pPr>
      <w:r>
        <w:rPr>
          <w:color w:val="000000"/>
        </w:rPr>
        <w:t>2003 m. liepos 4 d. Nr. IX-1704</w:t>
      </w:r>
    </w:p>
    <w:p w14:paraId="6AAFB947" w14:textId="77777777" w:rsidR="006258C1" w:rsidRDefault="00CC31EE">
      <w:pPr>
        <w:tabs>
          <w:tab w:val="center" w:pos="4819"/>
          <w:tab w:val="left" w:pos="5670"/>
        </w:tabs>
        <w:jc w:val="center"/>
        <w:rPr>
          <w:color w:val="000000"/>
        </w:rPr>
      </w:pPr>
      <w:r>
        <w:rPr>
          <w:color w:val="000000"/>
        </w:rPr>
        <w:t>Vilnius</w:t>
      </w:r>
    </w:p>
    <w:p w14:paraId="6AAFB948" w14:textId="77777777" w:rsidR="006258C1" w:rsidRDefault="006258C1">
      <w:pPr>
        <w:tabs>
          <w:tab w:val="center" w:pos="4819"/>
          <w:tab w:val="left" w:pos="5670"/>
        </w:tabs>
        <w:jc w:val="center"/>
        <w:rPr>
          <w:color w:val="000000"/>
        </w:rPr>
      </w:pPr>
    </w:p>
    <w:p w14:paraId="6AAFB949" w14:textId="77777777" w:rsidR="006258C1" w:rsidRDefault="00CC31EE">
      <w:pPr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20-517</w:t>
        </w:r>
      </w:hyperlink>
      <w:r>
        <w:rPr>
          <w:color w:val="000000"/>
        </w:rPr>
        <w:t xml:space="preserve">; 1994, Nr. </w:t>
      </w:r>
      <w:hyperlink r:id="rId11" w:tgtFrame="_blank" w:history="1">
        <w:r>
          <w:rPr>
            <w:color w:val="0000FF" w:themeColor="hyperlink"/>
            <w:u w:val="single"/>
          </w:rPr>
          <w:t>15-248</w:t>
        </w:r>
      </w:hyperlink>
      <w:r>
        <w:rPr>
          <w:color w:val="000000"/>
        </w:rPr>
        <w:t xml:space="preserve">; 1996, Nr. </w:t>
      </w:r>
      <w:hyperlink r:id="rId12" w:tgtFrame="_blank" w:history="1">
        <w:r>
          <w:rPr>
            <w:color w:val="0000FF" w:themeColor="hyperlink"/>
            <w:u w:val="single"/>
          </w:rPr>
          <w:t>33-806</w:t>
        </w:r>
      </w:hyperlink>
      <w:r>
        <w:rPr>
          <w:color w:val="000000"/>
        </w:rPr>
        <w:t xml:space="preserve">; 1997, Nr. </w:t>
      </w:r>
      <w:hyperlink r:id="rId13" w:tgtFrame="_blank" w:history="1">
        <w:r>
          <w:rPr>
            <w:color w:val="0000FF" w:themeColor="hyperlink"/>
            <w:u w:val="single"/>
          </w:rPr>
          <w:t>41-991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65-1538</w:t>
        </w:r>
      </w:hyperlink>
      <w:r>
        <w:rPr>
          <w:color w:val="000000"/>
        </w:rPr>
        <w:t xml:space="preserve">; 2002, Nr. </w:t>
      </w:r>
      <w:hyperlink r:id="rId15" w:tgtFrame="_blank" w:history="1">
        <w:r>
          <w:rPr>
            <w:color w:val="0000FF" w:themeColor="hyperlink"/>
            <w:u w:val="single"/>
          </w:rPr>
          <w:t>44-1652</w:t>
        </w:r>
      </w:hyperlink>
      <w:r>
        <w:rPr>
          <w:color w:val="000000"/>
        </w:rPr>
        <w:t>)</w:t>
      </w:r>
    </w:p>
    <w:p w14:paraId="6AAFB94A" w14:textId="77777777" w:rsidR="006258C1" w:rsidRDefault="006258C1"/>
    <w:p w14:paraId="6AAFB94B" w14:textId="77777777" w:rsidR="006258C1" w:rsidRDefault="00CC31EE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1 punkto papildymas</w:t>
      </w:r>
    </w:p>
    <w:p w14:paraId="6AAFB94C" w14:textId="77777777" w:rsidR="006258C1" w:rsidRDefault="00CC31EE">
      <w:pPr>
        <w:ind w:firstLine="708"/>
        <w:jc w:val="both"/>
        <w:rPr>
          <w:color w:val="000000"/>
        </w:rPr>
      </w:pPr>
      <w:r>
        <w:rPr>
          <w:color w:val="000000"/>
        </w:rPr>
        <w:t>Papildyti 3 straipsnio 1 punktą ir jį išdėstyti taip:</w:t>
      </w:r>
    </w:p>
    <w:p w14:paraId="6AAFB94D" w14:textId="28836791" w:rsidR="006258C1" w:rsidRDefault="00CC31EE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prie Lietuvos Respublikos Seimo, Lietuvos Respublikos Vyriausybės, Lietuvos Respublikos krašto apsaugos ministerijos ir savarankiškų karinių dali</w:t>
      </w:r>
      <w:r>
        <w:rPr>
          <w:color w:val="000000"/>
        </w:rPr>
        <w:t>nių teritorijose, prie apskričių viršininkų administracijų, savivaldybių tarybų pastatų, taip pat ant Gedimino pilies bokšto Vilniuje – nuolat. Prie valstybinių aukštųjų ir valstybės bei savivaldybių bendrojo lavinimo mokyklų – paprastai iškeliama prasidėj</w:t>
      </w:r>
      <w:r>
        <w:rPr>
          <w:color w:val="000000"/>
        </w:rPr>
        <w:t>us mokslo metams ir nuleidžiama jiems pasibaigus.</w:t>
      </w:r>
    </w:p>
    <w:p w14:paraId="6AAFB94E" w14:textId="424DB5B1" w:rsidR="006258C1" w:rsidRDefault="00CC31EE">
      <w:pPr>
        <w:ind w:firstLine="708"/>
        <w:jc w:val="both"/>
        <w:rPr>
          <w:color w:val="000000"/>
        </w:rPr>
      </w:pPr>
      <w:r>
        <w:rPr>
          <w:color w:val="000000"/>
        </w:rPr>
        <w:t>Prie Lietuvos Respublikos valstybės ir savivaldybių institucijų bei įstaigų nuolat iškeliama tik Lietuvos valstybės vėliava. Naudoti kitų valstybių vėliavas prie Lietuvos Respublikos valstybės ir savivald</w:t>
      </w:r>
      <w:r>
        <w:rPr>
          <w:color w:val="000000"/>
        </w:rPr>
        <w:t>ybių institucijų bei įstaigų, taip pat jų pastatų viduje neleidžiama, išskyrus šio įstatymo 5 straipsnyje nurodytus atvejus;“.</w:t>
      </w:r>
    </w:p>
    <w:p w14:paraId="6AAFB94F" w14:textId="77777777" w:rsidR="006258C1" w:rsidRDefault="006258C1"/>
    <w:p w14:paraId="6AAFB950" w14:textId="7BB74E8F" w:rsidR="006258C1" w:rsidRDefault="00CC31EE"/>
    <w:p w14:paraId="6AAFB951" w14:textId="77777777" w:rsidR="006258C1" w:rsidRDefault="00CC31EE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6AAFB952" w14:textId="77777777" w:rsidR="006258C1" w:rsidRDefault="006258C1">
      <w:pPr>
        <w:ind w:firstLine="708"/>
      </w:pPr>
    </w:p>
    <w:p w14:paraId="3A4016CD" w14:textId="77777777" w:rsidR="00CC31EE" w:rsidRDefault="00CC31EE">
      <w:pPr>
        <w:ind w:firstLine="708"/>
      </w:pPr>
    </w:p>
    <w:p w14:paraId="47B78599" w14:textId="77777777" w:rsidR="00CC31EE" w:rsidRDefault="00CC31EE">
      <w:pPr>
        <w:ind w:firstLine="708"/>
      </w:pPr>
    </w:p>
    <w:p w14:paraId="6AAFB953" w14:textId="77777777" w:rsidR="006258C1" w:rsidRDefault="00CC31EE">
      <w:pPr>
        <w:tabs>
          <w:tab w:val="right" w:pos="9639"/>
        </w:tabs>
      </w:pPr>
      <w:r>
        <w:t>RESPUBLIKOS PREZIDENTAS</w:t>
      </w:r>
      <w:r>
        <w:tab/>
        <w:t>ROLANDAS PAKSAS</w:t>
      </w:r>
    </w:p>
    <w:p w14:paraId="6AAFB954" w14:textId="7444A65E" w:rsidR="006258C1" w:rsidRDefault="00CC31EE">
      <w:pPr>
        <w:jc w:val="center"/>
      </w:pPr>
    </w:p>
    <w:bookmarkStart w:id="0" w:name="_GoBack" w:displacedByCustomXml="next"/>
    <w:bookmarkEnd w:id="0" w:displacedByCustomXml="next"/>
    <w:sectPr w:rsidR="006258C1" w:rsidSect="00CC31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134" w:right="851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B958" w14:textId="77777777" w:rsidR="006258C1" w:rsidRDefault="00CC31EE">
      <w:r>
        <w:separator/>
      </w:r>
    </w:p>
  </w:endnote>
  <w:endnote w:type="continuationSeparator" w:id="0">
    <w:p w14:paraId="6AAFB959" w14:textId="77777777" w:rsidR="006258C1" w:rsidRDefault="00CC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B95F" w14:textId="77777777" w:rsidR="006258C1" w:rsidRDefault="00CC31E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AAFB960" w14:textId="77777777" w:rsidR="006258C1" w:rsidRDefault="006258C1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B961" w14:textId="77777777" w:rsidR="006258C1" w:rsidRDefault="00CC31E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6AAFB962" w14:textId="77777777" w:rsidR="006258C1" w:rsidRDefault="006258C1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B964" w14:textId="77777777" w:rsidR="006258C1" w:rsidRDefault="006258C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FB956" w14:textId="77777777" w:rsidR="006258C1" w:rsidRDefault="00CC31EE">
      <w:r>
        <w:separator/>
      </w:r>
    </w:p>
  </w:footnote>
  <w:footnote w:type="continuationSeparator" w:id="0">
    <w:p w14:paraId="6AAFB957" w14:textId="77777777" w:rsidR="006258C1" w:rsidRDefault="00CC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B95A" w14:textId="77777777" w:rsidR="006258C1" w:rsidRDefault="00CC31E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AAFB95B" w14:textId="77777777" w:rsidR="006258C1" w:rsidRDefault="00CC31E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AAFB95C" w14:textId="77777777" w:rsidR="006258C1" w:rsidRDefault="006258C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B95D" w14:textId="77777777" w:rsidR="006258C1" w:rsidRDefault="00CC31E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6AAFB95E" w14:textId="77777777" w:rsidR="006258C1" w:rsidRDefault="006258C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B963" w14:textId="77777777" w:rsidR="006258C1" w:rsidRDefault="006258C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16"/>
    <w:rsid w:val="006258C1"/>
    <w:rsid w:val="00CC31EE"/>
    <w:rsid w:val="00F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AFB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3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3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CAE5E6C2B3"/>
  <Relationship Id="rId11" Type="http://schemas.openxmlformats.org/officeDocument/2006/relationships/hyperlink" TargetMode="External" Target="https://www.e-tar.lt/portal/lt/legalAct/TAR.BF82C78410EE"/>
  <Relationship Id="rId12" Type="http://schemas.openxmlformats.org/officeDocument/2006/relationships/hyperlink" TargetMode="External" Target="https://www.e-tar.lt/portal/lt/legalAct/TAR.CF2FD690F145"/>
  <Relationship Id="rId13" Type="http://schemas.openxmlformats.org/officeDocument/2006/relationships/hyperlink" TargetMode="External" Target="https://www.e-tar.lt/portal/lt/legalAct/TAR.ECF67BEF2809"/>
  <Relationship Id="rId14" Type="http://schemas.openxmlformats.org/officeDocument/2006/relationships/hyperlink" TargetMode="External" Target="https://www.e-tar.lt/portal/lt/legalAct/TAR.1933E527F603"/>
  <Relationship Id="rId15" Type="http://schemas.openxmlformats.org/officeDocument/2006/relationships/hyperlink" TargetMode="External" Target="https://www.e-tar.lt/portal/lt/legalAct/TAR.139A5A7271CB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A"/>
    <w:rsid w:val="004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49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49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2015-09-04T18:44:00Z</dcterms:created>
  <dc:creator>marina.buivid@gmail.com</dc:creator>
  <lastModifiedBy>TRAPINSKIENĖ Aušrinė</lastModifiedBy>
  <dcterms:modified xsi:type="dcterms:W3CDTF">2018-02-01T12:40:00Z</dcterms:modified>
  <revision>3</revision>
</coreProperties>
</file>