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F913" w14:textId="77777777" w:rsidR="00A10DE3" w:rsidRDefault="00A10DE3">
      <w:pPr>
        <w:tabs>
          <w:tab w:val="center" w:pos="4153"/>
          <w:tab w:val="right" w:pos="8306"/>
        </w:tabs>
        <w:rPr>
          <w:lang w:val="en-GB"/>
        </w:rPr>
      </w:pPr>
    </w:p>
    <w:p w14:paraId="15A9F914" w14:textId="77777777" w:rsidR="00A10DE3" w:rsidRDefault="00083473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15A9F92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15A9F915" w14:textId="77777777" w:rsidR="00A10DE3" w:rsidRDefault="00083473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15A9F916" w14:textId="77777777" w:rsidR="00A10DE3" w:rsidRDefault="00A10DE3">
      <w:pPr>
        <w:widowControl w:val="0"/>
        <w:jc w:val="center"/>
        <w:outlineLvl w:val="1"/>
        <w:rPr>
          <w:caps/>
        </w:rPr>
      </w:pPr>
    </w:p>
    <w:p w14:paraId="15A9F917" w14:textId="77777777" w:rsidR="00A10DE3" w:rsidRDefault="00083473">
      <w:pPr>
        <w:jc w:val="center"/>
        <w:rPr>
          <w:b/>
        </w:rPr>
      </w:pPr>
      <w:r>
        <w:rPr>
          <w:b/>
        </w:rPr>
        <w:t>DĖL LIETUVOS RESPUBLIKOS VYRIAUSYBĖS 1996 M. RUGSĖJO 18 D. NUTARIMO NR. 1079 „DĖL VISUOMENĖS INFORMAVIMO IR DALYVAVIMO TERITORIJŲ PLANAVIMO PROCESE NUOSTATŲ PATVIRTINIMO“ PAKEITI</w:t>
      </w:r>
      <w:r>
        <w:rPr>
          <w:b/>
        </w:rPr>
        <w:t>MO</w:t>
      </w:r>
    </w:p>
    <w:p w14:paraId="15A9F918" w14:textId="77777777" w:rsidR="00A10DE3" w:rsidRDefault="00A10DE3"/>
    <w:p w14:paraId="15A9F919" w14:textId="77777777" w:rsidR="00A10DE3" w:rsidRDefault="00083473">
      <w:pPr>
        <w:jc w:val="center"/>
      </w:pPr>
      <w:r>
        <w:t>2010 m. rugsėjo 29 d. Nr. 1420</w:t>
      </w:r>
    </w:p>
    <w:p w14:paraId="15A9F91A" w14:textId="77777777" w:rsidR="00A10DE3" w:rsidRDefault="00083473">
      <w:pPr>
        <w:jc w:val="center"/>
      </w:pPr>
      <w:r>
        <w:t>Vilnius</w:t>
      </w:r>
    </w:p>
    <w:p w14:paraId="15A9F91B" w14:textId="77777777" w:rsidR="00A10DE3" w:rsidRDefault="00A10DE3">
      <w:pPr>
        <w:jc w:val="center"/>
      </w:pPr>
    </w:p>
    <w:p w14:paraId="15A9F91C" w14:textId="77777777" w:rsidR="00A10DE3" w:rsidRDefault="00083473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15A9F91D" w14:textId="77777777" w:rsidR="00A10DE3" w:rsidRDefault="00083473">
      <w:pPr>
        <w:ind w:firstLine="567"/>
        <w:jc w:val="both"/>
      </w:pPr>
      <w:r>
        <w:t>Pakeisti Visuomenės informavimo ir dalyvavimo teritorijų planavimo procese nuostatus, patvirtintus Lietuvos Respublikos Vyriausybės 1996 m. rugsėjo 18 d. nutarimu Nr. 10</w:t>
      </w:r>
      <w:r>
        <w:t xml:space="preserve">79 „Dėl Visuomenės informavimo ir dalyvavimo teritorijų planavimo procese nuostatų patvirtinimo“ (Žin., 1996, Nr. </w:t>
      </w:r>
      <w:hyperlink r:id="rId10" w:tgtFrame="_blank" w:history="1">
        <w:r>
          <w:rPr>
            <w:color w:val="0000FF" w:themeColor="hyperlink"/>
            <w:u w:val="single"/>
          </w:rPr>
          <w:t>90-2099</w:t>
        </w:r>
      </w:hyperlink>
      <w:r>
        <w:t xml:space="preserve">; 2007, Nr. 33-1190; 2010, Nr. </w:t>
      </w:r>
      <w:hyperlink r:id="rId11" w:tgtFrame="_blank" w:history="1">
        <w:r>
          <w:rPr>
            <w:color w:val="0000FF" w:themeColor="hyperlink"/>
            <w:u w:val="single"/>
          </w:rPr>
          <w:t>78-4010</w:t>
        </w:r>
      </w:hyperlink>
      <w:r>
        <w:t>):</w:t>
      </w:r>
    </w:p>
    <w:p w14:paraId="15A9F91E" w14:textId="77777777" w:rsidR="00A10DE3" w:rsidRDefault="00083473">
      <w:pPr>
        <w:ind w:firstLine="567"/>
        <w:jc w:val="both"/>
      </w:pPr>
      <w:r>
        <w:t>1</w:t>
      </w:r>
      <w:r>
        <w:t>. Išbraukti 20.3 punkte žodį „tikslinę“.</w:t>
      </w:r>
    </w:p>
    <w:p w14:paraId="15A9F91F" w14:textId="77777777" w:rsidR="00A10DE3" w:rsidRDefault="00083473">
      <w:pPr>
        <w:ind w:firstLine="567"/>
        <w:jc w:val="both"/>
      </w:pPr>
      <w:r>
        <w:t>2</w:t>
      </w:r>
      <w:r>
        <w:t>. Išbraukti 25.2 punkte žodį „tikslinę“.</w:t>
      </w:r>
    </w:p>
    <w:p w14:paraId="15A9F920" w14:textId="77777777" w:rsidR="00A10DE3" w:rsidRDefault="00083473">
      <w:pPr>
        <w:ind w:firstLine="567"/>
        <w:jc w:val="both"/>
      </w:pPr>
      <w:r>
        <w:t>3</w:t>
      </w:r>
      <w:r>
        <w:t xml:space="preserve">. Išbraukti </w:t>
      </w:r>
      <w:r>
        <w:rPr>
          <w:color w:val="000000"/>
          <w:shd w:val="clear" w:color="auto" w:fill="FFFFFF"/>
        </w:rPr>
        <w:t>26</w:t>
      </w:r>
      <w:r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 xml:space="preserve"> punkte žodį „tikslinės“</w:t>
      </w:r>
      <w:r>
        <w:t>.</w:t>
      </w:r>
    </w:p>
    <w:p w14:paraId="15A9F921" w14:textId="77777777" w:rsidR="00A10DE3" w:rsidRDefault="00083473">
      <w:pPr>
        <w:ind w:firstLine="567"/>
        <w:jc w:val="both"/>
      </w:pPr>
      <w:r>
        <w:t>4</w:t>
      </w:r>
      <w:r>
        <w:t>. Išdėstyti 38 punktą taip:</w:t>
      </w:r>
    </w:p>
    <w:p w14:paraId="15A9F924" w14:textId="31B0C93F" w:rsidR="00A10DE3" w:rsidRDefault="00083473" w:rsidP="00083473">
      <w:pPr>
        <w:ind w:firstLine="567"/>
        <w:jc w:val="both"/>
      </w:pPr>
      <w:r>
        <w:t>„</w:t>
      </w:r>
      <w:r>
        <w:t>38</w:t>
      </w:r>
      <w:r>
        <w:t xml:space="preserve">. </w:t>
      </w:r>
      <w:r>
        <w:rPr>
          <w:color w:val="000000"/>
        </w:rPr>
        <w:t xml:space="preserve">Skundai ir pranešimai, susiję su viešojo administravimo subjekto priimtu su teritorijų planavimu susijusiu administraciniu sprendimu, nagrinėjami pagal kompetenciją valstybinę teritorijų planavimo priežiūrą atliekančiose institucijose Lietuvos Respublikos </w:t>
      </w:r>
      <w:r>
        <w:rPr>
          <w:color w:val="000000"/>
        </w:rPr>
        <w:t xml:space="preserve">teritorijų planavimo įstatymo ir Lietuvos Respublikos viešojo administravimo įstatymo (Žin., 1999, Nr. </w:t>
      </w:r>
      <w:hyperlink r:id="rId12" w:tgtFrame="_blank" w:history="1">
        <w:r>
          <w:rPr>
            <w:color w:val="0000FF" w:themeColor="hyperlink"/>
            <w:u w:val="single"/>
          </w:rPr>
          <w:t>60-1945</w:t>
        </w:r>
      </w:hyperlink>
      <w:r>
        <w:rPr>
          <w:color w:val="000000"/>
        </w:rPr>
        <w:t>; 2006, Nr. 77-2975) nustatyta tvarka.“</w:t>
      </w:r>
    </w:p>
    <w:p w14:paraId="385A07A6" w14:textId="77777777" w:rsidR="00083473" w:rsidRDefault="00083473">
      <w:pPr>
        <w:tabs>
          <w:tab w:val="right" w:pos="9071"/>
        </w:tabs>
      </w:pPr>
    </w:p>
    <w:p w14:paraId="7EFE5C77" w14:textId="77777777" w:rsidR="00083473" w:rsidRDefault="00083473">
      <w:pPr>
        <w:tabs>
          <w:tab w:val="right" w:pos="9071"/>
        </w:tabs>
      </w:pPr>
    </w:p>
    <w:p w14:paraId="7F2E3E22" w14:textId="77777777" w:rsidR="00083473" w:rsidRDefault="00083473">
      <w:pPr>
        <w:tabs>
          <w:tab w:val="right" w:pos="9071"/>
        </w:tabs>
      </w:pPr>
    </w:p>
    <w:p w14:paraId="15A9F925" w14:textId="70E43CD3" w:rsidR="00A10DE3" w:rsidRDefault="00083473">
      <w:pPr>
        <w:tabs>
          <w:tab w:val="right" w:pos="9071"/>
        </w:tabs>
      </w:pPr>
      <w:r>
        <w:t>MINISTRAS PIRMININK</w:t>
      </w:r>
      <w:r>
        <w:t>AS</w:t>
      </w:r>
      <w:r>
        <w:tab/>
        <w:t>ANDRIUS KUBILIUS</w:t>
      </w:r>
    </w:p>
    <w:p w14:paraId="15A9F926" w14:textId="77777777" w:rsidR="00A10DE3" w:rsidRDefault="00A10DE3"/>
    <w:p w14:paraId="2C1296C3" w14:textId="77777777" w:rsidR="00083473" w:rsidRDefault="00083473"/>
    <w:p w14:paraId="602E8CC8" w14:textId="77777777" w:rsidR="00083473" w:rsidRDefault="00083473">
      <w:bookmarkStart w:id="0" w:name="_GoBack"/>
      <w:bookmarkEnd w:id="0"/>
    </w:p>
    <w:p w14:paraId="15A9F927" w14:textId="77777777" w:rsidR="00A10DE3" w:rsidRDefault="00083473">
      <w:pPr>
        <w:tabs>
          <w:tab w:val="right" w:pos="9071"/>
        </w:tabs>
      </w:pPr>
      <w:r>
        <w:t>APLINKOS MINISTRAS</w:t>
      </w:r>
      <w:r>
        <w:tab/>
        <w:t>GEDIMINAS KAZLAUSKAS</w:t>
      </w:r>
    </w:p>
    <w:p w14:paraId="15A9F928" w14:textId="38446324" w:rsidR="00A10DE3" w:rsidRDefault="00A10DE3"/>
    <w:p w14:paraId="15A9F929" w14:textId="298D7B31" w:rsidR="00A10DE3" w:rsidRDefault="00083473">
      <w:pPr>
        <w:jc w:val="center"/>
      </w:pPr>
    </w:p>
    <w:sectPr w:rsidR="00A10D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F92D" w14:textId="77777777" w:rsidR="00A10DE3" w:rsidRDefault="00083473">
      <w:r>
        <w:separator/>
      </w:r>
    </w:p>
  </w:endnote>
  <w:endnote w:type="continuationSeparator" w:id="0">
    <w:p w14:paraId="15A9F92E" w14:textId="77777777" w:rsidR="00A10DE3" w:rsidRDefault="000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933" w14:textId="77777777" w:rsidR="00A10DE3" w:rsidRDefault="00A10DE3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934" w14:textId="77777777" w:rsidR="00A10DE3" w:rsidRDefault="00A10DE3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936" w14:textId="77777777" w:rsidR="00A10DE3" w:rsidRDefault="00A10DE3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9F92B" w14:textId="77777777" w:rsidR="00A10DE3" w:rsidRDefault="00083473">
      <w:r>
        <w:separator/>
      </w:r>
    </w:p>
  </w:footnote>
  <w:footnote w:type="continuationSeparator" w:id="0">
    <w:p w14:paraId="15A9F92C" w14:textId="77777777" w:rsidR="00A10DE3" w:rsidRDefault="0008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92F" w14:textId="77777777" w:rsidR="00A10DE3" w:rsidRDefault="0008347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5A9F930" w14:textId="77777777" w:rsidR="00A10DE3" w:rsidRDefault="00A10DE3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931" w14:textId="77777777" w:rsidR="00A10DE3" w:rsidRDefault="00083473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15A9F932" w14:textId="77777777" w:rsidR="00A10DE3" w:rsidRDefault="00A10DE3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935" w14:textId="77777777" w:rsidR="00A10DE3" w:rsidRDefault="00A10DE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B2"/>
    <w:rsid w:val="00083473"/>
    <w:rsid w:val="00350AB2"/>
    <w:rsid w:val="00A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9F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3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3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02893A37D00"/>
  <Relationship Id="rId11" Type="http://schemas.openxmlformats.org/officeDocument/2006/relationships/hyperlink" TargetMode="External" Target="https://www.e-tar.lt/portal/lt/legalAct/TAR.E2F0FEC7FF28"/>
  <Relationship Id="rId12" Type="http://schemas.openxmlformats.org/officeDocument/2006/relationships/hyperlink" TargetMode="External" Target="https://www.e-tar.lt/portal/lt/legalAct/TAR.0BDFFD850A6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9"/>
    <w:rsid w:val="004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27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27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567</Characters>
  <Application>Microsoft Office Word</Application>
  <DocSecurity>0</DocSecurity>
  <Lines>4</Lines>
  <Paragraphs>3</Paragraphs>
  <ScaleCrop>false</ScaleCrop>
  <Company>LRVK</Company>
  <LinksUpToDate>false</LinksUpToDate>
  <CharactersWithSpaces>1556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2015-07-04T09:52:00Z</dcterms:created>
  <dc:creator>lrvk</dc:creator>
  <lastModifiedBy>BODIN Aušra</lastModifiedBy>
  <lastPrinted>2010-10-07T11:07:00Z</lastPrinted>
  <dcterms:modified xsi:type="dcterms:W3CDTF">2016-11-16T08:54:00Z</dcterms:modified>
  <revision>3</revision>
</coreProperties>
</file>