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SEIMO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 T A T U T A S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SEIMO STATUTO 24 STRAIPSNIO PAKEITIMO</w:t>
      </w: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2012 m. gruodžio 6 d. Nr. XII-43 </w:t>
      </w:r>
    </w:p>
    <w:p>
      <w:pPr>
        <w:widowControl w:val="0"/>
        <w:jc w:val="center"/>
        <w:rPr>
          <w:b/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(Žin., 1994, Nr. </w:t>
      </w:r>
      <w:fldSimple w:instr="HYPERLINK https://www.e-tar.lt/portal/lt/legalAct/TAR.123B53F30F70 \t _blank">
        <w:r>
          <w:rPr>
            <w:color w:val="0000FF" w:themeColor="hyperlink"/>
            <w:szCs w:val="24"/>
            <w:lang w:eastAsia="lt-LT"/>
            <w:u w:val="single"/>
          </w:rPr>
          <w:t>15-249</w:t>
        </w:r>
      </w:fldSimple>
      <w:r>
        <w:rPr>
          <w:color w:val="000000"/>
          <w:szCs w:val="24"/>
          <w:lang w:eastAsia="lt-LT"/>
        </w:rPr>
        <w:t xml:space="preserve">; 1999, Nr. </w:t>
      </w:r>
      <w:fldSimple w:instr="HYPERLINK https://www.e-tar.lt/portal/lt/legalAct/TAR.86CB9006CC7F \t _blank">
        <w:r>
          <w:rPr>
            <w:color w:val="0000FF" w:themeColor="hyperlink"/>
            <w:szCs w:val="24"/>
            <w:lang w:eastAsia="lt-LT"/>
            <w:u w:val="single"/>
          </w:rPr>
          <w:t>5-97</w:t>
        </w:r>
      </w:fldSimple>
      <w:r>
        <w:rPr>
          <w:color w:val="000000"/>
          <w:szCs w:val="24"/>
          <w:lang w:eastAsia="lt-LT"/>
        </w:rPr>
        <w:t xml:space="preserve">; 2000, Nr. </w:t>
      </w:r>
      <w:fldSimple w:instr="HYPERLINK https://www.e-tar.lt/portal/lt/legalAct/TAR.79DC1A5C1854 \t _blank">
        <w:r>
          <w:rPr>
            <w:color w:val="0000FF" w:themeColor="hyperlink"/>
            <w:szCs w:val="24"/>
            <w:lang w:eastAsia="lt-LT"/>
            <w:u w:val="single"/>
          </w:rPr>
          <w:t>86-2617</w:t>
        </w:r>
      </w:fldSimple>
      <w:r>
        <w:rPr>
          <w:color w:val="000000"/>
          <w:szCs w:val="24"/>
          <w:lang w:eastAsia="lt-LT"/>
        </w:rPr>
        <w:t xml:space="preserve">; 2006, Nr. </w:t>
      </w:r>
      <w:fldSimple w:instr="HYPERLINK https://www.e-tar.lt/portal/lt/legalAct/TAR.50D281AFFB5A \t _blank">
        <w:r>
          <w:rPr>
            <w:color w:val="0000FF" w:themeColor="hyperlink"/>
            <w:szCs w:val="24"/>
            <w:lang w:eastAsia="lt-LT"/>
            <w:u w:val="single"/>
          </w:rPr>
          <w:t>107-4050</w:t>
        </w:r>
      </w:fldSimple>
      <w:r>
        <w:rPr>
          <w:color w:val="000000"/>
          <w:szCs w:val="24"/>
          <w:lang w:eastAsia="lt-LT"/>
        </w:rPr>
        <w:t>)</w:t>
      </w:r>
    </w:p>
    <w:p>
      <w:pPr>
        <w:ind w:firstLine="567"/>
        <w:jc w:val="both"/>
        <w:rPr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24 straipsnio 2 dalies pakeitimas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24 straipsnio 2 dalį ir ją išdėstyti taip: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Seimo Pirmininko pavaduotojų yra ne daugiau kaip septyni.“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SEIMO PIRMININKAS</w:t>
        <w:tab/>
        <w:t>VYDAS GEDVILAS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p>
      <w:pPr>
        <w:widowControl w:val="0"/>
        <w:jc w:val="center"/>
        <w:rPr>
          <w:bCs/>
          <w:color w:val="000000"/>
          <w:szCs w:val="24"/>
          <w:lang w:eastAsia="lt-LT"/>
        </w:rPr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378</Characters>
  <Application>Microsoft Office Word</Application>
  <DocSecurity>4</DocSecurity>
  <Lines>18</Lines>
  <Paragraphs>13</Paragraphs>
  <ScaleCrop>false</ScaleCrop>
  <Company/>
  <LinksUpToDate>false</LinksUpToDate>
  <CharactersWithSpaces>436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2015-10-02T21:23:00Z</dcterms:created>
  <dc:creator>Rima</dc:creator>
  <lastModifiedBy>Adlib User</lastModifiedBy>
  <dcterms:modified xsi:type="dcterms:W3CDTF">2015-10-02T21:23:00Z</dcterms:modified>
  <revision>2</revision>
  <dc:title>LIETUVOS RESPUBLIKOS SEIMO</dc:title>
</coreProperties>
</file>