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658F9" w14:textId="68DBF271" w:rsidR="009F28C3" w:rsidRDefault="005E6132" w:rsidP="005E6132">
      <w:pPr>
        <w:tabs>
          <w:tab w:val="center" w:pos="4153"/>
          <w:tab w:val="right" w:pos="8306"/>
        </w:tabs>
        <w:jc w:val="center"/>
        <w:rPr>
          <w:b/>
          <w:color w:val="000000"/>
          <w:lang w:eastAsia="lt-LT"/>
        </w:rPr>
      </w:pPr>
      <w:r>
        <w:rPr>
          <w:b/>
          <w:color w:val="000000"/>
          <w:lang w:eastAsia="lt-LT"/>
        </w:rPr>
        <w:pict w14:anchorId="12565A0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VALSTYBINĖS MOKESČIŲ INSPEKCIJOS PRIE LIETUVOS RESPUBLIKOS FINANSŲ MINISTERIJOS VIRŠININKO</w:t>
      </w:r>
    </w:p>
    <w:p w14:paraId="125658FA" w14:textId="77777777" w:rsidR="009F28C3" w:rsidRDefault="009F28C3">
      <w:pPr>
        <w:jc w:val="center"/>
        <w:rPr>
          <w:color w:val="000000"/>
          <w:lang w:eastAsia="lt-LT"/>
        </w:rPr>
      </w:pPr>
    </w:p>
    <w:p w14:paraId="125658FB" w14:textId="77777777" w:rsidR="009F28C3" w:rsidRDefault="005E6132">
      <w:pPr>
        <w:jc w:val="center"/>
        <w:rPr>
          <w:b/>
          <w:color w:val="000000"/>
          <w:lang w:eastAsia="lt-LT"/>
        </w:rPr>
      </w:pPr>
      <w:r>
        <w:rPr>
          <w:b/>
          <w:color w:val="000000"/>
          <w:lang w:eastAsia="lt-LT"/>
        </w:rPr>
        <w:t>Į S A K Y M A S</w:t>
      </w:r>
    </w:p>
    <w:p w14:paraId="125658FC" w14:textId="77777777" w:rsidR="009F28C3" w:rsidRDefault="005E6132">
      <w:pPr>
        <w:jc w:val="center"/>
        <w:rPr>
          <w:b/>
          <w:color w:val="000000"/>
          <w:lang w:eastAsia="lt-LT"/>
        </w:rPr>
      </w:pPr>
      <w:r>
        <w:rPr>
          <w:b/>
          <w:color w:val="000000"/>
          <w:lang w:eastAsia="lt-LT"/>
        </w:rPr>
        <w:t>DĖL LOTERIJŲ IR LOŠIMŲ MOKESČIO DEKLARACIJŲ FORMŲ BEI JŲ PILDYMO TAISYKLIŲ PATVIRTINIMO</w:t>
      </w:r>
    </w:p>
    <w:p w14:paraId="125658FD" w14:textId="77777777" w:rsidR="009F28C3" w:rsidRDefault="009F28C3">
      <w:pPr>
        <w:jc w:val="center"/>
        <w:rPr>
          <w:color w:val="000000"/>
          <w:lang w:eastAsia="lt-LT"/>
        </w:rPr>
      </w:pPr>
    </w:p>
    <w:p w14:paraId="125658FE" w14:textId="77777777" w:rsidR="009F28C3" w:rsidRDefault="005E6132">
      <w:pPr>
        <w:jc w:val="center"/>
        <w:rPr>
          <w:color w:val="000000"/>
          <w:lang w:eastAsia="lt-LT"/>
        </w:rPr>
      </w:pPr>
      <w:r>
        <w:rPr>
          <w:color w:val="000000"/>
          <w:lang w:eastAsia="lt-LT"/>
        </w:rPr>
        <w:t xml:space="preserve">2003 m. lapkričio 10 d. </w:t>
      </w:r>
      <w:r>
        <w:rPr>
          <w:color w:val="000000"/>
          <w:lang w:eastAsia="lt-LT"/>
        </w:rPr>
        <w:t>Nr. V-290</w:t>
      </w:r>
    </w:p>
    <w:p w14:paraId="125658FF" w14:textId="77777777" w:rsidR="009F28C3" w:rsidRDefault="005E6132">
      <w:pPr>
        <w:jc w:val="center"/>
        <w:rPr>
          <w:color w:val="000000"/>
          <w:lang w:eastAsia="lt-LT"/>
        </w:rPr>
      </w:pPr>
      <w:r>
        <w:rPr>
          <w:color w:val="000000"/>
          <w:lang w:eastAsia="lt-LT"/>
        </w:rPr>
        <w:t>Vilnius</w:t>
      </w:r>
    </w:p>
    <w:p w14:paraId="12565900" w14:textId="77777777" w:rsidR="009F28C3" w:rsidRDefault="009F28C3">
      <w:pPr>
        <w:ind w:firstLine="709"/>
        <w:jc w:val="both"/>
        <w:rPr>
          <w:color w:val="000000"/>
          <w:lang w:eastAsia="lt-LT"/>
        </w:rPr>
      </w:pPr>
    </w:p>
    <w:p w14:paraId="474C083D" w14:textId="77777777" w:rsidR="005E6132" w:rsidRDefault="005E6132">
      <w:pPr>
        <w:ind w:firstLine="709"/>
        <w:jc w:val="both"/>
        <w:rPr>
          <w:color w:val="000000"/>
          <w:lang w:eastAsia="lt-LT"/>
        </w:rPr>
      </w:pPr>
    </w:p>
    <w:p w14:paraId="12565901" w14:textId="77777777" w:rsidR="009F28C3" w:rsidRDefault="005E6132">
      <w:pPr>
        <w:ind w:firstLine="709"/>
        <w:jc w:val="both"/>
        <w:rPr>
          <w:color w:val="000000"/>
          <w:lang w:eastAsia="lt-LT"/>
        </w:rPr>
      </w:pPr>
      <w:r>
        <w:rPr>
          <w:color w:val="000000"/>
          <w:szCs w:val="22"/>
          <w:lang w:eastAsia="lt-LT"/>
        </w:rPr>
        <w:t xml:space="preserve">Vadovaudamasi Lietuvos Respublikos mokesčių administravimo įstatymu (Žin.,1995, Nr. </w:t>
      </w:r>
      <w:hyperlink r:id="rId10" w:tgtFrame="_blank" w:history="1">
        <w:r>
          <w:rPr>
            <w:color w:val="0000FF" w:themeColor="hyperlink"/>
            <w:szCs w:val="22"/>
            <w:u w:val="single"/>
            <w:lang w:eastAsia="lt-LT"/>
          </w:rPr>
          <w:t>61-1525</w:t>
        </w:r>
      </w:hyperlink>
      <w:r>
        <w:rPr>
          <w:color w:val="000000"/>
          <w:szCs w:val="22"/>
          <w:lang w:eastAsia="lt-LT"/>
        </w:rPr>
        <w:t>), Lietuvos Respublikos loterijų ir azartinių lošimų mokesčio įstat</w:t>
      </w:r>
      <w:r>
        <w:rPr>
          <w:color w:val="000000"/>
          <w:szCs w:val="22"/>
          <w:lang w:eastAsia="lt-LT"/>
        </w:rPr>
        <w:t xml:space="preserve">ymu (Žin., 2001, Nr. </w:t>
      </w:r>
      <w:hyperlink r:id="rId11" w:tgtFrame="_blank" w:history="1">
        <w:r>
          <w:rPr>
            <w:color w:val="0000FF" w:themeColor="hyperlink"/>
            <w:szCs w:val="22"/>
            <w:u w:val="single"/>
            <w:lang w:eastAsia="lt-LT"/>
          </w:rPr>
          <w:t>43-1495</w:t>
        </w:r>
      </w:hyperlink>
      <w:r>
        <w:rPr>
          <w:color w:val="000000"/>
          <w:szCs w:val="22"/>
          <w:lang w:eastAsia="lt-LT"/>
        </w:rPr>
        <w:t xml:space="preserve">; 2003, Nr. </w:t>
      </w:r>
      <w:hyperlink r:id="rId12" w:tgtFrame="_blank" w:history="1">
        <w:r>
          <w:rPr>
            <w:color w:val="0000FF" w:themeColor="hyperlink"/>
            <w:szCs w:val="22"/>
            <w:u w:val="single"/>
            <w:lang w:eastAsia="lt-LT"/>
          </w:rPr>
          <w:t>73-3342</w:t>
        </w:r>
      </w:hyperlink>
      <w:r>
        <w:rPr>
          <w:color w:val="000000"/>
          <w:szCs w:val="22"/>
          <w:lang w:eastAsia="lt-LT"/>
        </w:rPr>
        <w:t>) bei Valstybinės mokesčių inspekcijos prie Finansų</w:t>
      </w:r>
      <w:r>
        <w:rPr>
          <w:color w:val="000000"/>
          <w:szCs w:val="22"/>
          <w:lang w:eastAsia="lt-LT"/>
        </w:rPr>
        <w:t xml:space="preserve"> ministerijos nuostatų, patvirtintų Lietuvos Respublikos finansų ministro 1997 m. liepos 29 d. įsakymu Nr. 110 (Žin., 1997, Nr. </w:t>
      </w:r>
      <w:hyperlink r:id="rId13" w:tgtFrame="_blank" w:history="1">
        <w:r>
          <w:rPr>
            <w:color w:val="0000FF" w:themeColor="hyperlink"/>
            <w:szCs w:val="22"/>
            <w:u w:val="single"/>
            <w:lang w:eastAsia="lt-LT"/>
          </w:rPr>
          <w:t>87-2212</w:t>
        </w:r>
      </w:hyperlink>
      <w:r>
        <w:rPr>
          <w:color w:val="000000"/>
          <w:szCs w:val="22"/>
          <w:lang w:eastAsia="lt-LT"/>
        </w:rPr>
        <w:t xml:space="preserve">; 2001, Nr. </w:t>
      </w:r>
      <w:hyperlink r:id="rId14" w:tgtFrame="_blank" w:history="1">
        <w:r>
          <w:rPr>
            <w:color w:val="0000FF" w:themeColor="hyperlink"/>
            <w:szCs w:val="22"/>
            <w:u w:val="single"/>
            <w:lang w:eastAsia="lt-LT"/>
          </w:rPr>
          <w:t>85-2991</w:t>
        </w:r>
      </w:hyperlink>
      <w:r>
        <w:rPr>
          <w:color w:val="000000"/>
          <w:szCs w:val="22"/>
          <w:lang w:eastAsia="lt-LT"/>
        </w:rPr>
        <w:t xml:space="preserve">; 2002, Nr. </w:t>
      </w:r>
      <w:hyperlink r:id="rId15" w:tgtFrame="_blank" w:history="1">
        <w:r>
          <w:rPr>
            <w:color w:val="0000FF" w:themeColor="hyperlink"/>
            <w:szCs w:val="22"/>
            <w:u w:val="single"/>
            <w:lang w:eastAsia="lt-LT"/>
          </w:rPr>
          <w:t>20-786</w:t>
        </w:r>
      </w:hyperlink>
      <w:r>
        <w:rPr>
          <w:color w:val="000000"/>
          <w:szCs w:val="22"/>
          <w:lang w:eastAsia="lt-LT"/>
        </w:rPr>
        <w:t>), 18.11 punktu ir siekdama pagerinti loterijų bei lošimų mokesčio administravimą:</w:t>
      </w:r>
    </w:p>
    <w:p w14:paraId="12565902" w14:textId="77777777" w:rsidR="009F28C3" w:rsidRDefault="005E6132">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pacing w:val="20"/>
          <w:szCs w:val="22"/>
          <w:lang w:eastAsia="lt-LT"/>
        </w:rPr>
        <w:t xml:space="preserve"> </w:t>
      </w:r>
      <w:r>
        <w:rPr>
          <w:color w:val="000000"/>
          <w:szCs w:val="22"/>
          <w:lang w:eastAsia="lt-LT"/>
        </w:rPr>
        <w:t>pridedamas:</w:t>
      </w:r>
    </w:p>
    <w:p w14:paraId="12565903" w14:textId="77777777" w:rsidR="009F28C3" w:rsidRDefault="005E6132">
      <w:pPr>
        <w:ind w:firstLine="709"/>
        <w:jc w:val="both"/>
        <w:rPr>
          <w:color w:val="000000"/>
          <w:lang w:eastAsia="lt-LT"/>
        </w:rPr>
      </w:pPr>
      <w:r>
        <w:rPr>
          <w:color w:val="000000"/>
          <w:szCs w:val="22"/>
          <w:lang w:eastAsia="lt-LT"/>
        </w:rPr>
        <w:t>1.1</w:t>
      </w:r>
      <w:r>
        <w:rPr>
          <w:color w:val="000000"/>
          <w:szCs w:val="22"/>
          <w:lang w:eastAsia="lt-LT"/>
        </w:rPr>
        <w:t>. Loterijų verslo loterijų ir lošimų mokesčio deklaracijos FR0583 formą (toliau – FR0583 forma).</w:t>
      </w:r>
    </w:p>
    <w:p w14:paraId="12565904" w14:textId="77777777" w:rsidR="009F28C3" w:rsidRDefault="005E6132">
      <w:pPr>
        <w:ind w:firstLine="709"/>
        <w:jc w:val="both"/>
        <w:rPr>
          <w:color w:val="000000"/>
          <w:lang w:eastAsia="lt-LT"/>
        </w:rPr>
      </w:pPr>
      <w:r>
        <w:rPr>
          <w:color w:val="000000"/>
          <w:szCs w:val="22"/>
          <w:lang w:eastAsia="lt-LT"/>
        </w:rPr>
        <w:t>1.2</w:t>
      </w:r>
      <w:r>
        <w:rPr>
          <w:color w:val="000000"/>
          <w:szCs w:val="22"/>
          <w:lang w:eastAsia="lt-LT"/>
        </w:rPr>
        <w:t>. Azartinių lošimų verslo loterijų ir lošimų mokesčio deklaracijos FR0584 formą (toliau – FR0584 forma).</w:t>
      </w:r>
    </w:p>
    <w:p w14:paraId="12565905" w14:textId="77777777" w:rsidR="009F28C3" w:rsidRDefault="005E6132">
      <w:pPr>
        <w:ind w:firstLine="709"/>
        <w:jc w:val="both"/>
        <w:rPr>
          <w:color w:val="000000"/>
          <w:lang w:eastAsia="lt-LT"/>
        </w:rPr>
      </w:pPr>
      <w:r>
        <w:rPr>
          <w:color w:val="000000"/>
          <w:szCs w:val="22"/>
          <w:lang w:eastAsia="lt-LT"/>
        </w:rPr>
        <w:t>1.3</w:t>
      </w:r>
      <w:r>
        <w:rPr>
          <w:color w:val="000000"/>
          <w:szCs w:val="22"/>
          <w:lang w:eastAsia="lt-LT"/>
        </w:rPr>
        <w:t>. Loterijų verslo loter</w:t>
      </w:r>
      <w:r>
        <w:rPr>
          <w:color w:val="000000"/>
          <w:szCs w:val="22"/>
          <w:lang w:eastAsia="lt-LT"/>
        </w:rPr>
        <w:t>ijų ir lošimų mokesčio deklaracijos FR0583 formos bei Azartinių lošimų verslo loterijų ir lošimų mokesčio deklaracijos FR0584 formos užpildymo taisykles (toliau – taisyklės).</w:t>
      </w:r>
    </w:p>
    <w:p w14:paraId="12565906" w14:textId="665735DA" w:rsidR="009F28C3" w:rsidRDefault="005E6132">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Įsaka</w:t>
      </w:r>
      <w:r>
        <w:rPr>
          <w:color w:val="000000"/>
          <w:szCs w:val="22"/>
          <w:lang w:eastAsia="lt-LT"/>
        </w:rPr>
        <w:t>u:</w:t>
      </w:r>
    </w:p>
    <w:p w14:paraId="12565907" w14:textId="77777777" w:rsidR="009F28C3" w:rsidRDefault="005E6132">
      <w:pPr>
        <w:ind w:firstLine="709"/>
        <w:jc w:val="both"/>
        <w:rPr>
          <w:color w:val="000000"/>
          <w:lang w:eastAsia="lt-LT"/>
        </w:rPr>
      </w:pPr>
      <w:r>
        <w:rPr>
          <w:color w:val="000000"/>
          <w:szCs w:val="22"/>
          <w:lang w:eastAsia="lt-LT"/>
        </w:rPr>
        <w:t>2.1</w:t>
      </w:r>
      <w:r>
        <w:rPr>
          <w:color w:val="000000"/>
          <w:szCs w:val="22"/>
          <w:lang w:eastAsia="lt-LT"/>
        </w:rPr>
        <w:t>. Apskričių valstybinėms mokesčių inspekcijoms (toliau – AV</w:t>
      </w:r>
      <w:r>
        <w:rPr>
          <w:color w:val="000000"/>
          <w:szCs w:val="22"/>
          <w:lang w:eastAsia="lt-LT"/>
        </w:rPr>
        <w:t>MI) kontroliuoti, kad įmonės, nuo 2004-01-01 deklaruodamos loterijų ir lošimų mokestį, naudotų FR0583 formą bei FR0584 formą ir vadovautųsi taisyklėmis.</w:t>
      </w:r>
    </w:p>
    <w:p w14:paraId="12565908" w14:textId="77777777" w:rsidR="009F28C3" w:rsidRDefault="005E6132">
      <w:pPr>
        <w:ind w:firstLine="709"/>
        <w:jc w:val="both"/>
        <w:rPr>
          <w:color w:val="000000"/>
          <w:lang w:eastAsia="lt-LT"/>
        </w:rPr>
      </w:pPr>
      <w:r>
        <w:rPr>
          <w:color w:val="000000"/>
          <w:szCs w:val="22"/>
          <w:lang w:eastAsia="lt-LT"/>
        </w:rPr>
        <w:t>2.2</w:t>
      </w:r>
      <w:r>
        <w:rPr>
          <w:color w:val="000000"/>
          <w:szCs w:val="22"/>
          <w:lang w:eastAsia="lt-LT"/>
        </w:rPr>
        <w:t>. Valstybinės mokesčių inspekcijos prie Lietuvos Respublikos finansų ministerijos (toliau – Insp</w:t>
      </w:r>
      <w:r>
        <w:rPr>
          <w:color w:val="000000"/>
          <w:szCs w:val="22"/>
          <w:lang w:eastAsia="lt-LT"/>
        </w:rPr>
        <w:t>ekcija) Duomenų valdymo skyriui, vadovaujantis Inspekcijos viršininko 1999 m. rugpjūčio 26 d. įsakymu Nr. 165 „Dėl Dokumentų formų registro“, FR0583 formą ir FR0584 formą įtraukti į Dokumentų formų registrą.</w:t>
      </w:r>
    </w:p>
    <w:p w14:paraId="12565909" w14:textId="77777777" w:rsidR="009F28C3" w:rsidRDefault="005E6132">
      <w:pPr>
        <w:ind w:firstLine="709"/>
        <w:jc w:val="both"/>
        <w:rPr>
          <w:color w:val="000000"/>
          <w:lang w:eastAsia="lt-LT"/>
        </w:rPr>
      </w:pPr>
      <w:r>
        <w:rPr>
          <w:color w:val="000000"/>
          <w:szCs w:val="22"/>
          <w:lang w:eastAsia="lt-LT"/>
        </w:rPr>
        <w:t>2.3</w:t>
      </w:r>
      <w:r>
        <w:rPr>
          <w:color w:val="000000"/>
          <w:szCs w:val="22"/>
          <w:lang w:eastAsia="lt-LT"/>
        </w:rPr>
        <w:t>. Inspekcijos Informacinių sistemų plėtro</w:t>
      </w:r>
      <w:r>
        <w:rPr>
          <w:color w:val="000000"/>
          <w:szCs w:val="22"/>
          <w:lang w:eastAsia="lt-LT"/>
        </w:rPr>
        <w:t>s skyriui užtikrinti, kad iki 2004-03-01 būtų parengta programinė įranga FR0583 formoje ir FR0584 formoje pateiktiems duomenims apdoroti.</w:t>
      </w:r>
    </w:p>
    <w:p w14:paraId="1256590A" w14:textId="77777777" w:rsidR="009F28C3" w:rsidRDefault="005E6132">
      <w:pPr>
        <w:ind w:firstLine="709"/>
        <w:jc w:val="both"/>
        <w:rPr>
          <w:color w:val="000000"/>
          <w:lang w:eastAsia="lt-LT"/>
        </w:rPr>
      </w:pPr>
      <w:r>
        <w:rPr>
          <w:color w:val="000000"/>
          <w:szCs w:val="22"/>
          <w:lang w:eastAsia="lt-LT"/>
        </w:rPr>
        <w:t>2.4</w:t>
      </w:r>
      <w:r>
        <w:rPr>
          <w:color w:val="000000"/>
          <w:szCs w:val="22"/>
          <w:lang w:eastAsia="lt-LT"/>
        </w:rPr>
        <w:t>. Inspekcijos Reikalų skyriui organizuoti FR0583 formos ir FR0584 formos blankų pagaminimą ir šiais blankais ap</w:t>
      </w:r>
      <w:r>
        <w:rPr>
          <w:color w:val="000000"/>
          <w:szCs w:val="22"/>
          <w:lang w:eastAsia="lt-LT"/>
        </w:rPr>
        <w:t>rūpinti visas AVMI.</w:t>
      </w:r>
    </w:p>
    <w:p w14:paraId="1256590B" w14:textId="1604D71D" w:rsidR="009F28C3" w:rsidRDefault="005E6132">
      <w:pPr>
        <w:ind w:firstLine="709"/>
        <w:jc w:val="both"/>
        <w:rPr>
          <w:color w:val="000000"/>
          <w:szCs w:val="22"/>
          <w:lang w:eastAsia="lt-LT"/>
        </w:rPr>
      </w:pPr>
      <w:r>
        <w:rPr>
          <w:color w:val="000000"/>
          <w:szCs w:val="22"/>
          <w:lang w:eastAsia="lt-LT"/>
        </w:rPr>
        <w:t>2.5</w:t>
      </w:r>
      <w:r>
        <w:rPr>
          <w:color w:val="000000"/>
          <w:szCs w:val="22"/>
          <w:lang w:eastAsia="lt-LT"/>
        </w:rPr>
        <w:t>. Inspekcijos viršininko pavaduotojams šio įsakymo vykdymą kontroliuoti pagal kuruojamus klausimus.</w:t>
      </w:r>
    </w:p>
    <w:p w14:paraId="1256590C" w14:textId="2ABFB366" w:rsidR="009F28C3" w:rsidRDefault="009F28C3">
      <w:pPr>
        <w:ind w:firstLine="709"/>
        <w:jc w:val="both"/>
        <w:rPr>
          <w:color w:val="000000"/>
          <w:lang w:eastAsia="lt-LT"/>
        </w:rPr>
      </w:pPr>
    </w:p>
    <w:p w14:paraId="4AE4E94C" w14:textId="77777777" w:rsidR="005E6132" w:rsidRDefault="005E6132">
      <w:pPr>
        <w:ind w:firstLine="709"/>
        <w:jc w:val="both"/>
        <w:rPr>
          <w:color w:val="000000"/>
          <w:lang w:eastAsia="lt-LT"/>
        </w:rPr>
      </w:pPr>
    </w:p>
    <w:p w14:paraId="1256590D" w14:textId="77777777" w:rsidR="009F28C3" w:rsidRDefault="009F28C3">
      <w:pPr>
        <w:ind w:firstLine="709"/>
        <w:jc w:val="both"/>
        <w:rPr>
          <w:color w:val="000000"/>
          <w:lang w:eastAsia="lt-LT"/>
        </w:rPr>
      </w:pPr>
    </w:p>
    <w:p w14:paraId="1256590E" w14:textId="6495A683" w:rsidR="009F28C3" w:rsidRDefault="005E6132">
      <w:pPr>
        <w:tabs>
          <w:tab w:val="right" w:pos="9639"/>
        </w:tabs>
        <w:rPr>
          <w:caps/>
        </w:rPr>
      </w:pPr>
      <w:r>
        <w:rPr>
          <w:caps/>
        </w:rPr>
        <w:t>VIRŠININKĖ</w:t>
      </w:r>
      <w:r>
        <w:rPr>
          <w:caps/>
        </w:rPr>
        <w:tab/>
        <w:t>VIOLETA LATVIENĖ</w:t>
      </w:r>
    </w:p>
    <w:p w14:paraId="12565913" w14:textId="4A7B44EF" w:rsidR="005E6132" w:rsidRDefault="005E6132">
      <w:pPr>
        <w:rPr>
          <w:lang w:val="en-GB"/>
        </w:rPr>
      </w:pPr>
      <w:r>
        <w:rPr>
          <w:lang w:val="en-GB"/>
        </w:rPr>
        <w:br w:type="page"/>
      </w:r>
    </w:p>
    <w:p w14:paraId="282F9896" w14:textId="77777777" w:rsidR="009F28C3" w:rsidRDefault="009F28C3">
      <w:pPr>
        <w:tabs>
          <w:tab w:val="center" w:pos="4153"/>
          <w:tab w:val="right" w:pos="8306"/>
        </w:tabs>
        <w:rPr>
          <w:lang w:val="en-GB"/>
        </w:rPr>
      </w:pPr>
    </w:p>
    <w:p w14:paraId="12565914" w14:textId="77777777" w:rsidR="009F28C3" w:rsidRDefault="005E6132">
      <w:pPr>
        <w:jc w:val="center"/>
        <w:rPr>
          <w:color w:val="000000"/>
          <w:szCs w:val="12"/>
          <w:lang w:eastAsia="lt-LT"/>
        </w:rPr>
      </w:pPr>
      <w:r>
        <w:rPr>
          <w:noProof/>
          <w:color w:val="000000"/>
          <w:szCs w:val="12"/>
          <w:lang w:eastAsia="lt-LT"/>
        </w:rPr>
        <w:drawing>
          <wp:inline distT="0" distB="0" distL="0" distR="0" wp14:anchorId="12565A06" wp14:editId="12565A07">
            <wp:extent cx="6115050" cy="862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14:paraId="12565915" w14:textId="77777777" w:rsidR="009F28C3" w:rsidRDefault="009F28C3">
      <w:pPr>
        <w:jc w:val="center"/>
        <w:rPr>
          <w:color w:val="000000"/>
          <w:szCs w:val="12"/>
          <w:lang w:eastAsia="lt-LT"/>
        </w:rPr>
      </w:pPr>
    </w:p>
    <w:p w14:paraId="12565916" w14:textId="77777777" w:rsidR="009F28C3" w:rsidRDefault="009F28C3">
      <w:pPr>
        <w:rPr>
          <w:color w:val="000000"/>
          <w:szCs w:val="12"/>
          <w:lang w:eastAsia="lt-LT"/>
        </w:rPr>
      </w:pPr>
    </w:p>
    <w:p w14:paraId="12565917" w14:textId="77777777" w:rsidR="009F28C3" w:rsidRDefault="009F28C3">
      <w:pPr>
        <w:rPr>
          <w:b/>
          <w:szCs w:val="24"/>
        </w:rPr>
      </w:pPr>
    </w:p>
    <w:p w14:paraId="12565918" w14:textId="237A4083" w:rsidR="009F28C3" w:rsidRDefault="005E6132">
      <w:pPr>
        <w:rPr>
          <w:b/>
          <w:szCs w:val="24"/>
        </w:rPr>
      </w:pPr>
      <w:r>
        <w:rPr>
          <w:b/>
          <w:szCs w:val="24"/>
        </w:rPr>
        <w:t xml:space="preserve">Savivaldybių kodai: </w:t>
      </w:r>
    </w:p>
    <w:p w14:paraId="12565919" w14:textId="77777777" w:rsidR="009F28C3" w:rsidRDefault="009F28C3">
      <w:pPr>
        <w:rPr>
          <w:b/>
          <w:szCs w:val="24"/>
        </w:rPr>
      </w:pPr>
    </w:p>
    <w:tbl>
      <w:tblPr>
        <w:tblW w:w="9834"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125"/>
        <w:gridCol w:w="411"/>
        <w:gridCol w:w="1309"/>
        <w:gridCol w:w="460"/>
        <w:gridCol w:w="1245"/>
        <w:gridCol w:w="365"/>
        <w:gridCol w:w="32"/>
        <w:gridCol w:w="1219"/>
        <w:gridCol w:w="428"/>
        <w:gridCol w:w="32"/>
        <w:gridCol w:w="1171"/>
        <w:gridCol w:w="449"/>
        <w:gridCol w:w="32"/>
        <w:gridCol w:w="1150"/>
        <w:gridCol w:w="39"/>
        <w:gridCol w:w="335"/>
        <w:gridCol w:w="32"/>
      </w:tblGrid>
      <w:tr w:rsidR="009F28C3" w14:paraId="12565926" w14:textId="77777777">
        <w:trPr>
          <w:trHeight w:hRule="exact" w:val="567"/>
        </w:trPr>
        <w:tc>
          <w:tcPr>
            <w:tcW w:w="1125" w:type="dxa"/>
            <w:shd w:val="clear" w:color="auto" w:fill="FFFFFF"/>
          </w:tcPr>
          <w:p w14:paraId="1256591A" w14:textId="77777777" w:rsidR="009F28C3" w:rsidRDefault="005E6132">
            <w:pPr>
              <w:rPr>
                <w:sz w:val="20"/>
              </w:rPr>
            </w:pPr>
            <w:r>
              <w:rPr>
                <w:sz w:val="20"/>
              </w:rPr>
              <w:t>Alytaus m.</w:t>
            </w:r>
          </w:p>
        </w:tc>
        <w:tc>
          <w:tcPr>
            <w:tcW w:w="411" w:type="dxa"/>
            <w:shd w:val="clear" w:color="auto" w:fill="FFFFFF"/>
          </w:tcPr>
          <w:p w14:paraId="1256591B" w14:textId="77777777" w:rsidR="009F28C3" w:rsidRDefault="005E6132">
            <w:pPr>
              <w:rPr>
                <w:sz w:val="20"/>
              </w:rPr>
            </w:pPr>
            <w:r>
              <w:rPr>
                <w:sz w:val="20"/>
              </w:rPr>
              <w:t>11</w:t>
            </w:r>
          </w:p>
        </w:tc>
        <w:tc>
          <w:tcPr>
            <w:tcW w:w="1309" w:type="dxa"/>
            <w:shd w:val="clear" w:color="auto" w:fill="FFFFFF"/>
          </w:tcPr>
          <w:p w14:paraId="1256591C" w14:textId="77777777" w:rsidR="009F28C3" w:rsidRDefault="005E6132">
            <w:pPr>
              <w:rPr>
                <w:sz w:val="20"/>
              </w:rPr>
            </w:pPr>
            <w:r>
              <w:rPr>
                <w:sz w:val="20"/>
              </w:rPr>
              <w:t>Joniškio r.</w:t>
            </w:r>
          </w:p>
        </w:tc>
        <w:tc>
          <w:tcPr>
            <w:tcW w:w="460" w:type="dxa"/>
            <w:shd w:val="clear" w:color="auto" w:fill="FFFFFF"/>
          </w:tcPr>
          <w:p w14:paraId="1256591D" w14:textId="77777777" w:rsidR="009F28C3" w:rsidRDefault="005E6132">
            <w:pPr>
              <w:rPr>
                <w:sz w:val="20"/>
              </w:rPr>
            </w:pPr>
            <w:r>
              <w:rPr>
                <w:sz w:val="20"/>
              </w:rPr>
              <w:t>47</w:t>
            </w:r>
          </w:p>
        </w:tc>
        <w:tc>
          <w:tcPr>
            <w:tcW w:w="1245" w:type="dxa"/>
            <w:shd w:val="clear" w:color="auto" w:fill="FFFFFF"/>
          </w:tcPr>
          <w:p w14:paraId="1256591E" w14:textId="77777777" w:rsidR="009F28C3" w:rsidRDefault="005E6132">
            <w:pPr>
              <w:rPr>
                <w:sz w:val="20"/>
              </w:rPr>
            </w:pPr>
            <w:r>
              <w:rPr>
                <w:sz w:val="20"/>
              </w:rPr>
              <w:t xml:space="preserve">Kretingos r. </w:t>
            </w:r>
          </w:p>
        </w:tc>
        <w:tc>
          <w:tcPr>
            <w:tcW w:w="397" w:type="dxa"/>
            <w:gridSpan w:val="2"/>
            <w:shd w:val="clear" w:color="auto" w:fill="FFFFFF"/>
          </w:tcPr>
          <w:p w14:paraId="1256591F" w14:textId="77777777" w:rsidR="009F28C3" w:rsidRDefault="005E6132">
            <w:pPr>
              <w:rPr>
                <w:sz w:val="20"/>
              </w:rPr>
            </w:pPr>
            <w:r>
              <w:rPr>
                <w:sz w:val="20"/>
              </w:rPr>
              <w:t>56</w:t>
            </w:r>
          </w:p>
        </w:tc>
        <w:tc>
          <w:tcPr>
            <w:tcW w:w="1219" w:type="dxa"/>
            <w:shd w:val="clear" w:color="auto" w:fill="FFFFFF"/>
          </w:tcPr>
          <w:p w14:paraId="12565920" w14:textId="77777777" w:rsidR="009F28C3" w:rsidRDefault="005E6132">
            <w:pPr>
              <w:rPr>
                <w:sz w:val="20"/>
              </w:rPr>
            </w:pPr>
            <w:r>
              <w:rPr>
                <w:sz w:val="20"/>
              </w:rPr>
              <w:t>Palangos</w:t>
            </w:r>
          </w:p>
        </w:tc>
        <w:tc>
          <w:tcPr>
            <w:tcW w:w="428" w:type="dxa"/>
            <w:shd w:val="clear" w:color="auto" w:fill="FFFFFF"/>
          </w:tcPr>
          <w:p w14:paraId="12565921" w14:textId="77777777" w:rsidR="009F28C3" w:rsidRDefault="005E6132">
            <w:pPr>
              <w:rPr>
                <w:sz w:val="20"/>
              </w:rPr>
            </w:pPr>
            <w:r>
              <w:rPr>
                <w:sz w:val="20"/>
              </w:rPr>
              <w:t>25</w:t>
            </w:r>
          </w:p>
        </w:tc>
        <w:tc>
          <w:tcPr>
            <w:tcW w:w="1203" w:type="dxa"/>
            <w:gridSpan w:val="2"/>
            <w:shd w:val="clear" w:color="auto" w:fill="FFFFFF"/>
          </w:tcPr>
          <w:p w14:paraId="12565922" w14:textId="77777777" w:rsidR="009F28C3" w:rsidRDefault="005E6132">
            <w:pPr>
              <w:rPr>
                <w:sz w:val="20"/>
              </w:rPr>
            </w:pPr>
            <w:r>
              <w:rPr>
                <w:sz w:val="20"/>
              </w:rPr>
              <w:t>Skuodo r.</w:t>
            </w:r>
          </w:p>
        </w:tc>
        <w:tc>
          <w:tcPr>
            <w:tcW w:w="481" w:type="dxa"/>
            <w:gridSpan w:val="2"/>
            <w:shd w:val="clear" w:color="auto" w:fill="FFFFFF"/>
          </w:tcPr>
          <w:p w14:paraId="12565923" w14:textId="77777777" w:rsidR="009F28C3" w:rsidRDefault="005E6132">
            <w:pPr>
              <w:rPr>
                <w:sz w:val="20"/>
              </w:rPr>
            </w:pPr>
            <w:r>
              <w:rPr>
                <w:sz w:val="20"/>
              </w:rPr>
              <w:t>75</w:t>
            </w:r>
          </w:p>
        </w:tc>
        <w:tc>
          <w:tcPr>
            <w:tcW w:w="1189" w:type="dxa"/>
            <w:gridSpan w:val="2"/>
            <w:shd w:val="clear" w:color="auto" w:fill="FFFFFF"/>
          </w:tcPr>
          <w:p w14:paraId="12565924" w14:textId="77777777" w:rsidR="009F28C3" w:rsidRDefault="005E6132">
            <w:pPr>
              <w:rPr>
                <w:sz w:val="20"/>
              </w:rPr>
            </w:pPr>
            <w:r>
              <w:rPr>
                <w:sz w:val="20"/>
              </w:rPr>
              <w:t>Telšių r.</w:t>
            </w:r>
          </w:p>
        </w:tc>
        <w:tc>
          <w:tcPr>
            <w:tcW w:w="367" w:type="dxa"/>
            <w:gridSpan w:val="2"/>
            <w:shd w:val="clear" w:color="auto" w:fill="FFFFFF"/>
          </w:tcPr>
          <w:p w14:paraId="12565925" w14:textId="77777777" w:rsidR="009F28C3" w:rsidRDefault="005E6132">
            <w:pPr>
              <w:rPr>
                <w:sz w:val="20"/>
              </w:rPr>
            </w:pPr>
            <w:r>
              <w:rPr>
                <w:sz w:val="20"/>
              </w:rPr>
              <w:t>78</w:t>
            </w:r>
          </w:p>
        </w:tc>
      </w:tr>
      <w:tr w:rsidR="009F28C3" w14:paraId="12565933" w14:textId="77777777">
        <w:trPr>
          <w:trHeight w:hRule="exact" w:val="567"/>
        </w:trPr>
        <w:tc>
          <w:tcPr>
            <w:tcW w:w="1125" w:type="dxa"/>
            <w:shd w:val="clear" w:color="auto" w:fill="FFFFFF"/>
          </w:tcPr>
          <w:p w14:paraId="12565927" w14:textId="77777777" w:rsidR="009F28C3" w:rsidRDefault="005E6132">
            <w:pPr>
              <w:rPr>
                <w:sz w:val="20"/>
              </w:rPr>
            </w:pPr>
            <w:r>
              <w:rPr>
                <w:sz w:val="20"/>
              </w:rPr>
              <w:t>Akmenės r.</w:t>
            </w:r>
          </w:p>
        </w:tc>
        <w:tc>
          <w:tcPr>
            <w:tcW w:w="411" w:type="dxa"/>
            <w:shd w:val="clear" w:color="auto" w:fill="FFFFFF"/>
          </w:tcPr>
          <w:p w14:paraId="12565928" w14:textId="77777777" w:rsidR="009F28C3" w:rsidRDefault="005E6132">
            <w:pPr>
              <w:rPr>
                <w:sz w:val="20"/>
              </w:rPr>
            </w:pPr>
            <w:r>
              <w:rPr>
                <w:sz w:val="20"/>
              </w:rPr>
              <w:t>32</w:t>
            </w:r>
          </w:p>
        </w:tc>
        <w:tc>
          <w:tcPr>
            <w:tcW w:w="1309" w:type="dxa"/>
            <w:shd w:val="clear" w:color="auto" w:fill="FFFFFF"/>
          </w:tcPr>
          <w:p w14:paraId="12565929" w14:textId="77777777" w:rsidR="009F28C3" w:rsidRDefault="005E6132">
            <w:pPr>
              <w:rPr>
                <w:sz w:val="20"/>
              </w:rPr>
            </w:pPr>
            <w:r>
              <w:rPr>
                <w:sz w:val="20"/>
              </w:rPr>
              <w:t>Jurbarko r.</w:t>
            </w:r>
          </w:p>
        </w:tc>
        <w:tc>
          <w:tcPr>
            <w:tcW w:w="460" w:type="dxa"/>
            <w:shd w:val="clear" w:color="auto" w:fill="FFFFFF"/>
          </w:tcPr>
          <w:p w14:paraId="1256592A" w14:textId="77777777" w:rsidR="009F28C3" w:rsidRDefault="005E6132">
            <w:pPr>
              <w:rPr>
                <w:sz w:val="20"/>
              </w:rPr>
            </w:pPr>
            <w:r>
              <w:rPr>
                <w:sz w:val="20"/>
              </w:rPr>
              <w:t>94</w:t>
            </w:r>
          </w:p>
        </w:tc>
        <w:tc>
          <w:tcPr>
            <w:tcW w:w="1245" w:type="dxa"/>
            <w:shd w:val="clear" w:color="auto" w:fill="FFFFFF"/>
          </w:tcPr>
          <w:p w14:paraId="1256592B" w14:textId="77777777" w:rsidR="009F28C3" w:rsidRDefault="005E6132">
            <w:pPr>
              <w:rPr>
                <w:sz w:val="20"/>
              </w:rPr>
            </w:pPr>
            <w:r>
              <w:rPr>
                <w:sz w:val="20"/>
              </w:rPr>
              <w:t xml:space="preserve">Kupiškio </w:t>
            </w:r>
          </w:p>
        </w:tc>
        <w:tc>
          <w:tcPr>
            <w:tcW w:w="397" w:type="dxa"/>
            <w:gridSpan w:val="2"/>
            <w:shd w:val="clear" w:color="auto" w:fill="FFFFFF"/>
          </w:tcPr>
          <w:p w14:paraId="1256592C" w14:textId="77777777" w:rsidR="009F28C3" w:rsidRDefault="005E6132">
            <w:pPr>
              <w:rPr>
                <w:sz w:val="20"/>
              </w:rPr>
            </w:pPr>
            <w:r>
              <w:rPr>
                <w:sz w:val="20"/>
              </w:rPr>
              <w:t>57</w:t>
            </w:r>
          </w:p>
        </w:tc>
        <w:tc>
          <w:tcPr>
            <w:tcW w:w="1219" w:type="dxa"/>
            <w:shd w:val="clear" w:color="auto" w:fill="FFFFFF"/>
          </w:tcPr>
          <w:p w14:paraId="1256592D" w14:textId="77777777" w:rsidR="009F28C3" w:rsidRDefault="005E6132">
            <w:pPr>
              <w:rPr>
                <w:sz w:val="20"/>
              </w:rPr>
            </w:pPr>
            <w:r>
              <w:rPr>
                <w:sz w:val="20"/>
              </w:rPr>
              <w:t>Panevėžio m</w:t>
            </w:r>
          </w:p>
        </w:tc>
        <w:tc>
          <w:tcPr>
            <w:tcW w:w="428" w:type="dxa"/>
            <w:shd w:val="clear" w:color="auto" w:fill="FFFFFF"/>
          </w:tcPr>
          <w:p w14:paraId="1256592E" w14:textId="77777777" w:rsidR="009F28C3" w:rsidRDefault="005E6132">
            <w:pPr>
              <w:rPr>
                <w:sz w:val="20"/>
              </w:rPr>
            </w:pPr>
            <w:r>
              <w:rPr>
                <w:sz w:val="20"/>
              </w:rPr>
              <w:t>27</w:t>
            </w:r>
          </w:p>
        </w:tc>
        <w:tc>
          <w:tcPr>
            <w:tcW w:w="1203" w:type="dxa"/>
            <w:gridSpan w:val="2"/>
            <w:shd w:val="clear" w:color="auto" w:fill="FFFFFF"/>
          </w:tcPr>
          <w:p w14:paraId="1256592F" w14:textId="77777777" w:rsidR="009F28C3" w:rsidRDefault="005E6132">
            <w:pPr>
              <w:rPr>
                <w:sz w:val="20"/>
              </w:rPr>
            </w:pPr>
            <w:r>
              <w:rPr>
                <w:sz w:val="20"/>
              </w:rPr>
              <w:t>Šakių r.</w:t>
            </w:r>
          </w:p>
        </w:tc>
        <w:tc>
          <w:tcPr>
            <w:tcW w:w="481" w:type="dxa"/>
            <w:gridSpan w:val="2"/>
            <w:shd w:val="clear" w:color="auto" w:fill="FFFFFF"/>
          </w:tcPr>
          <w:p w14:paraId="12565930" w14:textId="77777777" w:rsidR="009F28C3" w:rsidRDefault="005E6132">
            <w:pPr>
              <w:rPr>
                <w:sz w:val="20"/>
              </w:rPr>
            </w:pPr>
            <w:r>
              <w:rPr>
                <w:sz w:val="20"/>
              </w:rPr>
              <w:t>84</w:t>
            </w:r>
          </w:p>
        </w:tc>
        <w:tc>
          <w:tcPr>
            <w:tcW w:w="1189" w:type="dxa"/>
            <w:gridSpan w:val="2"/>
            <w:shd w:val="clear" w:color="auto" w:fill="FFFFFF"/>
          </w:tcPr>
          <w:p w14:paraId="12565931" w14:textId="77777777" w:rsidR="009F28C3" w:rsidRDefault="005E6132">
            <w:pPr>
              <w:rPr>
                <w:sz w:val="20"/>
              </w:rPr>
            </w:pPr>
            <w:r>
              <w:rPr>
                <w:sz w:val="20"/>
              </w:rPr>
              <w:t>T r ak ų r .</w:t>
            </w:r>
          </w:p>
        </w:tc>
        <w:tc>
          <w:tcPr>
            <w:tcW w:w="367" w:type="dxa"/>
            <w:gridSpan w:val="2"/>
            <w:shd w:val="clear" w:color="auto" w:fill="FFFFFF"/>
          </w:tcPr>
          <w:p w14:paraId="12565932" w14:textId="77777777" w:rsidR="009F28C3" w:rsidRDefault="005E6132">
            <w:pPr>
              <w:rPr>
                <w:sz w:val="20"/>
              </w:rPr>
            </w:pPr>
            <w:r>
              <w:rPr>
                <w:sz w:val="20"/>
              </w:rPr>
              <w:t>79</w:t>
            </w:r>
          </w:p>
        </w:tc>
      </w:tr>
      <w:tr w:rsidR="009F28C3" w14:paraId="12565940" w14:textId="77777777">
        <w:trPr>
          <w:trHeight w:hRule="exact" w:val="567"/>
        </w:trPr>
        <w:tc>
          <w:tcPr>
            <w:tcW w:w="1125" w:type="dxa"/>
            <w:shd w:val="clear" w:color="auto" w:fill="FFFFFF"/>
          </w:tcPr>
          <w:p w14:paraId="12565934" w14:textId="77777777" w:rsidR="009F28C3" w:rsidRDefault="005E6132">
            <w:pPr>
              <w:rPr>
                <w:sz w:val="20"/>
              </w:rPr>
            </w:pPr>
            <w:r>
              <w:rPr>
                <w:sz w:val="20"/>
              </w:rPr>
              <w:t>Alytaus r.</w:t>
            </w:r>
          </w:p>
        </w:tc>
        <w:tc>
          <w:tcPr>
            <w:tcW w:w="411" w:type="dxa"/>
            <w:shd w:val="clear" w:color="auto" w:fill="FFFFFF"/>
          </w:tcPr>
          <w:p w14:paraId="12565935" w14:textId="77777777" w:rsidR="009F28C3" w:rsidRDefault="005E6132">
            <w:pPr>
              <w:rPr>
                <w:sz w:val="20"/>
              </w:rPr>
            </w:pPr>
            <w:r>
              <w:rPr>
                <w:sz w:val="20"/>
              </w:rPr>
              <w:t>33</w:t>
            </w:r>
          </w:p>
        </w:tc>
        <w:tc>
          <w:tcPr>
            <w:tcW w:w="1309" w:type="dxa"/>
            <w:shd w:val="clear" w:color="auto" w:fill="FFFFFF"/>
          </w:tcPr>
          <w:p w14:paraId="12565936" w14:textId="77777777" w:rsidR="009F28C3" w:rsidRDefault="005E6132">
            <w:pPr>
              <w:rPr>
                <w:sz w:val="20"/>
              </w:rPr>
            </w:pPr>
            <w:r>
              <w:rPr>
                <w:sz w:val="20"/>
              </w:rPr>
              <w:t>Kalvarijos</w:t>
            </w:r>
          </w:p>
        </w:tc>
        <w:tc>
          <w:tcPr>
            <w:tcW w:w="460" w:type="dxa"/>
            <w:shd w:val="clear" w:color="auto" w:fill="FFFFFF"/>
          </w:tcPr>
          <w:p w14:paraId="12565937" w14:textId="77777777" w:rsidR="009F28C3" w:rsidRDefault="005E6132">
            <w:pPr>
              <w:rPr>
                <w:sz w:val="20"/>
              </w:rPr>
            </w:pPr>
            <w:r>
              <w:rPr>
                <w:sz w:val="20"/>
              </w:rPr>
              <w:t>48</w:t>
            </w:r>
          </w:p>
        </w:tc>
        <w:tc>
          <w:tcPr>
            <w:tcW w:w="1245" w:type="dxa"/>
            <w:shd w:val="clear" w:color="auto" w:fill="FFFFFF"/>
          </w:tcPr>
          <w:p w14:paraId="12565938" w14:textId="77777777" w:rsidR="009F28C3" w:rsidRDefault="005E6132">
            <w:pPr>
              <w:rPr>
                <w:sz w:val="20"/>
              </w:rPr>
            </w:pPr>
            <w:r>
              <w:rPr>
                <w:sz w:val="20"/>
              </w:rPr>
              <w:t xml:space="preserve">Kazlų Rūdos </w:t>
            </w:r>
          </w:p>
        </w:tc>
        <w:tc>
          <w:tcPr>
            <w:tcW w:w="397" w:type="dxa"/>
            <w:gridSpan w:val="2"/>
            <w:shd w:val="clear" w:color="auto" w:fill="FFFFFF"/>
          </w:tcPr>
          <w:p w14:paraId="12565939" w14:textId="77777777" w:rsidR="009F28C3" w:rsidRDefault="005E6132">
            <w:pPr>
              <w:rPr>
                <w:sz w:val="20"/>
              </w:rPr>
            </w:pPr>
            <w:r>
              <w:rPr>
                <w:sz w:val="20"/>
              </w:rPr>
              <w:t>58</w:t>
            </w:r>
          </w:p>
        </w:tc>
        <w:tc>
          <w:tcPr>
            <w:tcW w:w="1219" w:type="dxa"/>
            <w:shd w:val="clear" w:color="auto" w:fill="FFFFFF"/>
          </w:tcPr>
          <w:p w14:paraId="1256593A" w14:textId="77777777" w:rsidR="009F28C3" w:rsidRDefault="005E6132">
            <w:pPr>
              <w:rPr>
                <w:sz w:val="20"/>
              </w:rPr>
            </w:pPr>
            <w:r>
              <w:rPr>
                <w:sz w:val="20"/>
              </w:rPr>
              <w:t>Panevėžio r.</w:t>
            </w:r>
          </w:p>
        </w:tc>
        <w:tc>
          <w:tcPr>
            <w:tcW w:w="428" w:type="dxa"/>
            <w:shd w:val="clear" w:color="auto" w:fill="FFFFFF"/>
          </w:tcPr>
          <w:p w14:paraId="1256593B" w14:textId="77777777" w:rsidR="009F28C3" w:rsidRDefault="005E6132">
            <w:pPr>
              <w:rPr>
                <w:sz w:val="20"/>
              </w:rPr>
            </w:pPr>
            <w:r>
              <w:rPr>
                <w:sz w:val="20"/>
              </w:rPr>
              <w:t>66</w:t>
            </w:r>
          </w:p>
        </w:tc>
        <w:tc>
          <w:tcPr>
            <w:tcW w:w="1203" w:type="dxa"/>
            <w:gridSpan w:val="2"/>
            <w:shd w:val="clear" w:color="auto" w:fill="FFFFFF"/>
          </w:tcPr>
          <w:p w14:paraId="1256593C" w14:textId="77777777" w:rsidR="009F28C3" w:rsidRDefault="005E6132">
            <w:pPr>
              <w:rPr>
                <w:sz w:val="20"/>
              </w:rPr>
            </w:pPr>
            <w:r>
              <w:rPr>
                <w:sz w:val="20"/>
              </w:rPr>
              <w:t>Šalčininkų r.</w:t>
            </w:r>
          </w:p>
        </w:tc>
        <w:tc>
          <w:tcPr>
            <w:tcW w:w="481" w:type="dxa"/>
            <w:gridSpan w:val="2"/>
            <w:shd w:val="clear" w:color="auto" w:fill="FFFFFF"/>
          </w:tcPr>
          <w:p w14:paraId="1256593D" w14:textId="77777777" w:rsidR="009F28C3" w:rsidRDefault="005E6132">
            <w:pPr>
              <w:rPr>
                <w:sz w:val="20"/>
              </w:rPr>
            </w:pPr>
            <w:r>
              <w:rPr>
                <w:sz w:val="20"/>
              </w:rPr>
              <w:t>85</w:t>
            </w:r>
          </w:p>
        </w:tc>
        <w:tc>
          <w:tcPr>
            <w:tcW w:w="1189" w:type="dxa"/>
            <w:gridSpan w:val="2"/>
            <w:shd w:val="clear" w:color="auto" w:fill="FFFFFF"/>
          </w:tcPr>
          <w:p w14:paraId="1256593E" w14:textId="77777777" w:rsidR="009F28C3" w:rsidRDefault="005E6132">
            <w:pPr>
              <w:rPr>
                <w:sz w:val="20"/>
              </w:rPr>
            </w:pPr>
            <w:r>
              <w:rPr>
                <w:sz w:val="20"/>
              </w:rPr>
              <w:t>Ukmergės r.</w:t>
            </w:r>
          </w:p>
        </w:tc>
        <w:tc>
          <w:tcPr>
            <w:tcW w:w="367" w:type="dxa"/>
            <w:gridSpan w:val="2"/>
            <w:shd w:val="clear" w:color="auto" w:fill="FFFFFF"/>
          </w:tcPr>
          <w:p w14:paraId="1256593F" w14:textId="77777777" w:rsidR="009F28C3" w:rsidRDefault="005E6132">
            <w:pPr>
              <w:rPr>
                <w:sz w:val="20"/>
              </w:rPr>
            </w:pPr>
            <w:r>
              <w:rPr>
                <w:sz w:val="20"/>
              </w:rPr>
              <w:t>81</w:t>
            </w:r>
          </w:p>
        </w:tc>
      </w:tr>
      <w:tr w:rsidR="009F28C3" w14:paraId="1256594D" w14:textId="77777777">
        <w:trPr>
          <w:trHeight w:hRule="exact" w:val="567"/>
        </w:trPr>
        <w:tc>
          <w:tcPr>
            <w:tcW w:w="1125" w:type="dxa"/>
            <w:shd w:val="clear" w:color="auto" w:fill="FFFFFF"/>
          </w:tcPr>
          <w:p w14:paraId="12565941" w14:textId="77777777" w:rsidR="009F28C3" w:rsidRDefault="005E6132">
            <w:pPr>
              <w:rPr>
                <w:sz w:val="20"/>
              </w:rPr>
            </w:pPr>
            <w:r>
              <w:rPr>
                <w:sz w:val="20"/>
              </w:rPr>
              <w:t>Anykščių r.</w:t>
            </w:r>
          </w:p>
        </w:tc>
        <w:tc>
          <w:tcPr>
            <w:tcW w:w="411" w:type="dxa"/>
            <w:shd w:val="clear" w:color="auto" w:fill="FFFFFF"/>
          </w:tcPr>
          <w:p w14:paraId="12565942" w14:textId="77777777" w:rsidR="009F28C3" w:rsidRDefault="005E6132">
            <w:pPr>
              <w:rPr>
                <w:sz w:val="20"/>
              </w:rPr>
            </w:pPr>
            <w:r>
              <w:rPr>
                <w:sz w:val="20"/>
              </w:rPr>
              <w:t>34</w:t>
            </w:r>
          </w:p>
        </w:tc>
        <w:tc>
          <w:tcPr>
            <w:tcW w:w="1309" w:type="dxa"/>
            <w:shd w:val="clear" w:color="auto" w:fill="FFFFFF"/>
          </w:tcPr>
          <w:p w14:paraId="12565943" w14:textId="77777777" w:rsidR="009F28C3" w:rsidRDefault="005E6132">
            <w:pPr>
              <w:rPr>
                <w:sz w:val="20"/>
              </w:rPr>
            </w:pPr>
            <w:r>
              <w:rPr>
                <w:sz w:val="20"/>
              </w:rPr>
              <w:t>Kaišiadorių r.</w:t>
            </w:r>
          </w:p>
        </w:tc>
        <w:tc>
          <w:tcPr>
            <w:tcW w:w="460" w:type="dxa"/>
            <w:shd w:val="clear" w:color="auto" w:fill="FFFFFF"/>
          </w:tcPr>
          <w:p w14:paraId="12565944" w14:textId="77777777" w:rsidR="009F28C3" w:rsidRDefault="005E6132">
            <w:pPr>
              <w:rPr>
                <w:sz w:val="20"/>
              </w:rPr>
            </w:pPr>
            <w:r>
              <w:rPr>
                <w:sz w:val="20"/>
              </w:rPr>
              <w:t>49</w:t>
            </w:r>
          </w:p>
        </w:tc>
        <w:tc>
          <w:tcPr>
            <w:tcW w:w="1245" w:type="dxa"/>
            <w:shd w:val="clear" w:color="auto" w:fill="FFFFFF"/>
          </w:tcPr>
          <w:p w14:paraId="12565945" w14:textId="77777777" w:rsidR="009F28C3" w:rsidRDefault="005E6132">
            <w:pPr>
              <w:rPr>
                <w:sz w:val="20"/>
              </w:rPr>
            </w:pPr>
            <w:r>
              <w:rPr>
                <w:sz w:val="20"/>
              </w:rPr>
              <w:t xml:space="preserve">Lazdijų r. </w:t>
            </w:r>
          </w:p>
        </w:tc>
        <w:tc>
          <w:tcPr>
            <w:tcW w:w="397" w:type="dxa"/>
            <w:gridSpan w:val="2"/>
            <w:shd w:val="clear" w:color="auto" w:fill="FFFFFF"/>
          </w:tcPr>
          <w:p w14:paraId="12565946" w14:textId="77777777" w:rsidR="009F28C3" w:rsidRDefault="005E6132">
            <w:pPr>
              <w:rPr>
                <w:sz w:val="20"/>
              </w:rPr>
            </w:pPr>
            <w:r>
              <w:rPr>
                <w:sz w:val="20"/>
              </w:rPr>
              <w:t>59</w:t>
            </w:r>
          </w:p>
        </w:tc>
        <w:tc>
          <w:tcPr>
            <w:tcW w:w="1219" w:type="dxa"/>
            <w:shd w:val="clear" w:color="auto" w:fill="FFFFFF"/>
          </w:tcPr>
          <w:p w14:paraId="12565947" w14:textId="77777777" w:rsidR="009F28C3" w:rsidRDefault="005E6132">
            <w:pPr>
              <w:rPr>
                <w:sz w:val="20"/>
              </w:rPr>
            </w:pPr>
            <w:r>
              <w:rPr>
                <w:sz w:val="20"/>
              </w:rPr>
              <w:t>Pasvalio</w:t>
            </w:r>
          </w:p>
        </w:tc>
        <w:tc>
          <w:tcPr>
            <w:tcW w:w="428" w:type="dxa"/>
            <w:shd w:val="clear" w:color="auto" w:fill="FFFFFF"/>
          </w:tcPr>
          <w:p w14:paraId="12565948" w14:textId="77777777" w:rsidR="009F28C3" w:rsidRDefault="005E6132">
            <w:pPr>
              <w:rPr>
                <w:sz w:val="20"/>
              </w:rPr>
            </w:pPr>
            <w:r>
              <w:rPr>
                <w:sz w:val="20"/>
              </w:rPr>
              <w:t>67</w:t>
            </w:r>
          </w:p>
        </w:tc>
        <w:tc>
          <w:tcPr>
            <w:tcW w:w="1203" w:type="dxa"/>
            <w:gridSpan w:val="2"/>
            <w:shd w:val="clear" w:color="auto" w:fill="FFFFFF"/>
          </w:tcPr>
          <w:p w14:paraId="12565949" w14:textId="77777777" w:rsidR="009F28C3" w:rsidRDefault="005E6132">
            <w:pPr>
              <w:rPr>
                <w:sz w:val="20"/>
              </w:rPr>
            </w:pPr>
            <w:r>
              <w:rPr>
                <w:sz w:val="20"/>
              </w:rPr>
              <w:t>Švenčionių r</w:t>
            </w:r>
          </w:p>
        </w:tc>
        <w:tc>
          <w:tcPr>
            <w:tcW w:w="481" w:type="dxa"/>
            <w:gridSpan w:val="2"/>
            <w:shd w:val="clear" w:color="auto" w:fill="FFFFFF"/>
          </w:tcPr>
          <w:p w14:paraId="1256594A" w14:textId="77777777" w:rsidR="009F28C3" w:rsidRDefault="005E6132">
            <w:pPr>
              <w:rPr>
                <w:sz w:val="20"/>
              </w:rPr>
            </w:pPr>
            <w:r>
              <w:rPr>
                <w:sz w:val="20"/>
              </w:rPr>
              <w:t>86</w:t>
            </w:r>
          </w:p>
        </w:tc>
        <w:tc>
          <w:tcPr>
            <w:tcW w:w="1189" w:type="dxa"/>
            <w:gridSpan w:val="2"/>
            <w:shd w:val="clear" w:color="auto" w:fill="FFFFFF"/>
          </w:tcPr>
          <w:p w14:paraId="1256594B" w14:textId="77777777" w:rsidR="009F28C3" w:rsidRDefault="005E6132">
            <w:pPr>
              <w:rPr>
                <w:sz w:val="20"/>
              </w:rPr>
            </w:pPr>
            <w:r>
              <w:rPr>
                <w:sz w:val="20"/>
              </w:rPr>
              <w:t>Utenos r.</w:t>
            </w:r>
          </w:p>
        </w:tc>
        <w:tc>
          <w:tcPr>
            <w:tcW w:w="367" w:type="dxa"/>
            <w:gridSpan w:val="2"/>
            <w:shd w:val="clear" w:color="auto" w:fill="FFFFFF"/>
          </w:tcPr>
          <w:p w14:paraId="1256594C" w14:textId="77777777" w:rsidR="009F28C3" w:rsidRDefault="005E6132">
            <w:pPr>
              <w:rPr>
                <w:sz w:val="20"/>
              </w:rPr>
            </w:pPr>
            <w:r>
              <w:rPr>
                <w:sz w:val="20"/>
              </w:rPr>
              <w:t>82</w:t>
            </w:r>
          </w:p>
        </w:tc>
      </w:tr>
      <w:tr w:rsidR="009F28C3" w14:paraId="1256595A" w14:textId="77777777">
        <w:trPr>
          <w:trHeight w:hRule="exact" w:val="567"/>
        </w:trPr>
        <w:tc>
          <w:tcPr>
            <w:tcW w:w="1125" w:type="dxa"/>
            <w:shd w:val="clear" w:color="auto" w:fill="FFFFFF"/>
          </w:tcPr>
          <w:p w14:paraId="1256594E" w14:textId="77777777" w:rsidR="009F28C3" w:rsidRDefault="005E6132">
            <w:pPr>
              <w:rPr>
                <w:sz w:val="20"/>
              </w:rPr>
            </w:pPr>
            <w:r>
              <w:rPr>
                <w:sz w:val="20"/>
              </w:rPr>
              <w:t>Birštono</w:t>
            </w:r>
          </w:p>
        </w:tc>
        <w:tc>
          <w:tcPr>
            <w:tcW w:w="411" w:type="dxa"/>
            <w:shd w:val="clear" w:color="auto" w:fill="FFFFFF"/>
          </w:tcPr>
          <w:p w14:paraId="1256594F" w14:textId="77777777" w:rsidR="009F28C3" w:rsidRDefault="005E6132">
            <w:pPr>
              <w:rPr>
                <w:sz w:val="20"/>
              </w:rPr>
            </w:pPr>
            <w:r>
              <w:rPr>
                <w:sz w:val="20"/>
              </w:rPr>
              <w:t>12</w:t>
            </w:r>
          </w:p>
        </w:tc>
        <w:tc>
          <w:tcPr>
            <w:tcW w:w="1309" w:type="dxa"/>
            <w:shd w:val="clear" w:color="auto" w:fill="FFFFFF"/>
          </w:tcPr>
          <w:p w14:paraId="12565950" w14:textId="77777777" w:rsidR="009F28C3" w:rsidRDefault="005E6132">
            <w:pPr>
              <w:rPr>
                <w:sz w:val="20"/>
              </w:rPr>
            </w:pPr>
            <w:r>
              <w:rPr>
                <w:sz w:val="20"/>
              </w:rPr>
              <w:t>Kauno m.</w:t>
            </w:r>
          </w:p>
        </w:tc>
        <w:tc>
          <w:tcPr>
            <w:tcW w:w="460" w:type="dxa"/>
            <w:shd w:val="clear" w:color="auto" w:fill="FFFFFF"/>
          </w:tcPr>
          <w:p w14:paraId="12565951" w14:textId="77777777" w:rsidR="009F28C3" w:rsidRDefault="005E6132">
            <w:pPr>
              <w:rPr>
                <w:sz w:val="20"/>
              </w:rPr>
            </w:pPr>
            <w:r>
              <w:rPr>
                <w:sz w:val="20"/>
              </w:rPr>
              <w:t>19</w:t>
            </w:r>
          </w:p>
        </w:tc>
        <w:tc>
          <w:tcPr>
            <w:tcW w:w="1245" w:type="dxa"/>
            <w:shd w:val="clear" w:color="auto" w:fill="FFFFFF"/>
          </w:tcPr>
          <w:p w14:paraId="12565952" w14:textId="77777777" w:rsidR="009F28C3" w:rsidRDefault="005E6132">
            <w:pPr>
              <w:rPr>
                <w:sz w:val="20"/>
              </w:rPr>
            </w:pPr>
            <w:r>
              <w:rPr>
                <w:sz w:val="20"/>
              </w:rPr>
              <w:t>Marijampolės</w:t>
            </w:r>
          </w:p>
        </w:tc>
        <w:tc>
          <w:tcPr>
            <w:tcW w:w="397" w:type="dxa"/>
            <w:gridSpan w:val="2"/>
            <w:shd w:val="clear" w:color="auto" w:fill="FFFFFF"/>
          </w:tcPr>
          <w:p w14:paraId="12565953" w14:textId="77777777" w:rsidR="009F28C3" w:rsidRDefault="005E6132">
            <w:pPr>
              <w:rPr>
                <w:sz w:val="20"/>
              </w:rPr>
            </w:pPr>
            <w:r>
              <w:rPr>
                <w:sz w:val="20"/>
              </w:rPr>
              <w:t>18</w:t>
            </w:r>
          </w:p>
        </w:tc>
        <w:tc>
          <w:tcPr>
            <w:tcW w:w="1219" w:type="dxa"/>
            <w:shd w:val="clear" w:color="auto" w:fill="FFFFFF"/>
          </w:tcPr>
          <w:p w14:paraId="12565954" w14:textId="77777777" w:rsidR="009F28C3" w:rsidRDefault="005E6132">
            <w:pPr>
              <w:rPr>
                <w:sz w:val="20"/>
              </w:rPr>
            </w:pPr>
            <w:r>
              <w:rPr>
                <w:sz w:val="20"/>
              </w:rPr>
              <w:t>Plungės</w:t>
            </w:r>
          </w:p>
        </w:tc>
        <w:tc>
          <w:tcPr>
            <w:tcW w:w="428" w:type="dxa"/>
            <w:shd w:val="clear" w:color="auto" w:fill="FFFFFF"/>
          </w:tcPr>
          <w:p w14:paraId="12565955" w14:textId="77777777" w:rsidR="009F28C3" w:rsidRDefault="005E6132">
            <w:pPr>
              <w:rPr>
                <w:sz w:val="20"/>
              </w:rPr>
            </w:pPr>
            <w:r>
              <w:rPr>
                <w:sz w:val="20"/>
              </w:rPr>
              <w:t>68</w:t>
            </w:r>
          </w:p>
        </w:tc>
        <w:tc>
          <w:tcPr>
            <w:tcW w:w="1203" w:type="dxa"/>
            <w:gridSpan w:val="2"/>
            <w:shd w:val="clear" w:color="auto" w:fill="FFFFFF"/>
          </w:tcPr>
          <w:p w14:paraId="12565956" w14:textId="77777777" w:rsidR="009F28C3" w:rsidRDefault="005E6132">
            <w:pPr>
              <w:rPr>
                <w:sz w:val="20"/>
              </w:rPr>
            </w:pPr>
            <w:r>
              <w:rPr>
                <w:sz w:val="20"/>
              </w:rPr>
              <w:t>Šilalės r.</w:t>
            </w:r>
          </w:p>
        </w:tc>
        <w:tc>
          <w:tcPr>
            <w:tcW w:w="481" w:type="dxa"/>
            <w:gridSpan w:val="2"/>
            <w:shd w:val="clear" w:color="auto" w:fill="FFFFFF"/>
          </w:tcPr>
          <w:p w14:paraId="12565957" w14:textId="77777777" w:rsidR="009F28C3" w:rsidRDefault="005E6132">
            <w:pPr>
              <w:rPr>
                <w:sz w:val="20"/>
              </w:rPr>
            </w:pPr>
            <w:r>
              <w:rPr>
                <w:sz w:val="20"/>
              </w:rPr>
              <w:t>87</w:t>
            </w:r>
          </w:p>
        </w:tc>
        <w:tc>
          <w:tcPr>
            <w:tcW w:w="1189" w:type="dxa"/>
            <w:gridSpan w:val="2"/>
            <w:shd w:val="clear" w:color="auto" w:fill="FFFFFF"/>
          </w:tcPr>
          <w:p w14:paraId="12565958" w14:textId="77777777" w:rsidR="009F28C3" w:rsidRDefault="005E6132">
            <w:pPr>
              <w:rPr>
                <w:sz w:val="20"/>
              </w:rPr>
            </w:pPr>
            <w:r>
              <w:rPr>
                <w:sz w:val="20"/>
              </w:rPr>
              <w:t>Vilniaus m.</w:t>
            </w:r>
          </w:p>
        </w:tc>
        <w:tc>
          <w:tcPr>
            <w:tcW w:w="367" w:type="dxa"/>
            <w:gridSpan w:val="2"/>
            <w:shd w:val="clear" w:color="auto" w:fill="FFFFFF"/>
          </w:tcPr>
          <w:p w14:paraId="12565959" w14:textId="77777777" w:rsidR="009F28C3" w:rsidRDefault="005E6132">
            <w:pPr>
              <w:rPr>
                <w:sz w:val="20"/>
              </w:rPr>
            </w:pPr>
            <w:r>
              <w:rPr>
                <w:sz w:val="20"/>
              </w:rPr>
              <w:t>13</w:t>
            </w:r>
          </w:p>
        </w:tc>
      </w:tr>
      <w:tr w:rsidR="009F28C3" w14:paraId="12565967" w14:textId="77777777">
        <w:trPr>
          <w:trHeight w:hRule="exact" w:val="567"/>
        </w:trPr>
        <w:tc>
          <w:tcPr>
            <w:tcW w:w="1125" w:type="dxa"/>
            <w:shd w:val="clear" w:color="auto" w:fill="FFFFFF"/>
          </w:tcPr>
          <w:p w14:paraId="1256595B" w14:textId="77777777" w:rsidR="009F28C3" w:rsidRDefault="005E6132">
            <w:pPr>
              <w:rPr>
                <w:sz w:val="20"/>
              </w:rPr>
            </w:pPr>
            <w:r>
              <w:rPr>
                <w:sz w:val="20"/>
              </w:rPr>
              <w:t>Biržų r.</w:t>
            </w:r>
          </w:p>
        </w:tc>
        <w:tc>
          <w:tcPr>
            <w:tcW w:w="411" w:type="dxa"/>
            <w:shd w:val="clear" w:color="auto" w:fill="FFFFFF"/>
          </w:tcPr>
          <w:p w14:paraId="1256595C" w14:textId="77777777" w:rsidR="009F28C3" w:rsidRDefault="005E6132">
            <w:pPr>
              <w:rPr>
                <w:sz w:val="20"/>
              </w:rPr>
            </w:pPr>
            <w:r>
              <w:rPr>
                <w:sz w:val="20"/>
              </w:rPr>
              <w:t>36</w:t>
            </w:r>
          </w:p>
        </w:tc>
        <w:tc>
          <w:tcPr>
            <w:tcW w:w="1309" w:type="dxa"/>
            <w:shd w:val="clear" w:color="auto" w:fill="FFFFFF"/>
          </w:tcPr>
          <w:p w14:paraId="1256595D" w14:textId="77777777" w:rsidR="009F28C3" w:rsidRDefault="005E6132">
            <w:pPr>
              <w:rPr>
                <w:sz w:val="20"/>
              </w:rPr>
            </w:pPr>
            <w:r>
              <w:rPr>
                <w:sz w:val="20"/>
              </w:rPr>
              <w:t>Kauno</w:t>
            </w:r>
            <w:r>
              <w:rPr>
                <w:sz w:val="20"/>
              </w:rPr>
              <w:t xml:space="preserve"> r.</w:t>
            </w:r>
          </w:p>
        </w:tc>
        <w:tc>
          <w:tcPr>
            <w:tcW w:w="460" w:type="dxa"/>
            <w:shd w:val="clear" w:color="auto" w:fill="FFFFFF"/>
          </w:tcPr>
          <w:p w14:paraId="1256595E" w14:textId="77777777" w:rsidR="009F28C3" w:rsidRDefault="005E6132">
            <w:pPr>
              <w:rPr>
                <w:sz w:val="20"/>
              </w:rPr>
            </w:pPr>
            <w:r>
              <w:rPr>
                <w:sz w:val="20"/>
              </w:rPr>
              <w:t>52</w:t>
            </w:r>
          </w:p>
        </w:tc>
        <w:tc>
          <w:tcPr>
            <w:tcW w:w="1245" w:type="dxa"/>
            <w:shd w:val="clear" w:color="auto" w:fill="FFFFFF"/>
          </w:tcPr>
          <w:p w14:paraId="1256595F" w14:textId="77777777" w:rsidR="009F28C3" w:rsidRDefault="005E6132">
            <w:pPr>
              <w:rPr>
                <w:sz w:val="20"/>
              </w:rPr>
            </w:pPr>
            <w:r>
              <w:rPr>
                <w:sz w:val="20"/>
              </w:rPr>
              <w:t xml:space="preserve">Mažeikių r. </w:t>
            </w:r>
          </w:p>
        </w:tc>
        <w:tc>
          <w:tcPr>
            <w:tcW w:w="397" w:type="dxa"/>
            <w:gridSpan w:val="2"/>
            <w:shd w:val="clear" w:color="auto" w:fill="FFFFFF"/>
          </w:tcPr>
          <w:p w14:paraId="12565960" w14:textId="77777777" w:rsidR="009F28C3" w:rsidRDefault="005E6132">
            <w:pPr>
              <w:rPr>
                <w:sz w:val="20"/>
              </w:rPr>
            </w:pPr>
            <w:r>
              <w:rPr>
                <w:sz w:val="20"/>
              </w:rPr>
              <w:t>61</w:t>
            </w:r>
          </w:p>
        </w:tc>
        <w:tc>
          <w:tcPr>
            <w:tcW w:w="1219" w:type="dxa"/>
            <w:shd w:val="clear" w:color="auto" w:fill="FFFFFF"/>
          </w:tcPr>
          <w:p w14:paraId="12565961" w14:textId="77777777" w:rsidR="009F28C3" w:rsidRDefault="005E6132">
            <w:pPr>
              <w:rPr>
                <w:sz w:val="20"/>
              </w:rPr>
            </w:pPr>
            <w:r>
              <w:rPr>
                <w:sz w:val="20"/>
              </w:rPr>
              <w:t>Prienų r.</w:t>
            </w:r>
          </w:p>
        </w:tc>
        <w:tc>
          <w:tcPr>
            <w:tcW w:w="428" w:type="dxa"/>
            <w:shd w:val="clear" w:color="auto" w:fill="FFFFFF"/>
          </w:tcPr>
          <w:p w14:paraId="12565962" w14:textId="77777777" w:rsidR="009F28C3" w:rsidRDefault="005E6132">
            <w:pPr>
              <w:rPr>
                <w:sz w:val="20"/>
              </w:rPr>
            </w:pPr>
            <w:r>
              <w:rPr>
                <w:sz w:val="20"/>
              </w:rPr>
              <w:t>69</w:t>
            </w:r>
          </w:p>
        </w:tc>
        <w:tc>
          <w:tcPr>
            <w:tcW w:w="1203" w:type="dxa"/>
            <w:gridSpan w:val="2"/>
            <w:shd w:val="clear" w:color="auto" w:fill="FFFFFF"/>
          </w:tcPr>
          <w:p w14:paraId="12565963" w14:textId="77777777" w:rsidR="009F28C3" w:rsidRDefault="005E6132">
            <w:pPr>
              <w:rPr>
                <w:sz w:val="20"/>
              </w:rPr>
            </w:pPr>
            <w:r>
              <w:rPr>
                <w:sz w:val="20"/>
              </w:rPr>
              <w:t>Šilutės r.</w:t>
            </w:r>
          </w:p>
        </w:tc>
        <w:tc>
          <w:tcPr>
            <w:tcW w:w="481" w:type="dxa"/>
            <w:gridSpan w:val="2"/>
            <w:shd w:val="clear" w:color="auto" w:fill="FFFFFF"/>
          </w:tcPr>
          <w:p w14:paraId="12565964" w14:textId="77777777" w:rsidR="009F28C3" w:rsidRDefault="005E6132">
            <w:pPr>
              <w:rPr>
                <w:sz w:val="20"/>
              </w:rPr>
            </w:pPr>
            <w:r>
              <w:rPr>
                <w:sz w:val="20"/>
              </w:rPr>
              <w:t>88</w:t>
            </w:r>
          </w:p>
        </w:tc>
        <w:tc>
          <w:tcPr>
            <w:tcW w:w="1189" w:type="dxa"/>
            <w:gridSpan w:val="2"/>
            <w:shd w:val="clear" w:color="auto" w:fill="FFFFFF"/>
          </w:tcPr>
          <w:p w14:paraId="12565965" w14:textId="77777777" w:rsidR="009F28C3" w:rsidRDefault="005E6132">
            <w:pPr>
              <w:rPr>
                <w:sz w:val="20"/>
              </w:rPr>
            </w:pPr>
            <w:r>
              <w:rPr>
                <w:sz w:val="20"/>
              </w:rPr>
              <w:t>Vilniaus r.</w:t>
            </w:r>
          </w:p>
        </w:tc>
        <w:tc>
          <w:tcPr>
            <w:tcW w:w="367" w:type="dxa"/>
            <w:gridSpan w:val="2"/>
            <w:shd w:val="clear" w:color="auto" w:fill="FFFFFF"/>
          </w:tcPr>
          <w:p w14:paraId="12565966" w14:textId="77777777" w:rsidR="009F28C3" w:rsidRDefault="005E6132">
            <w:pPr>
              <w:rPr>
                <w:sz w:val="20"/>
              </w:rPr>
            </w:pPr>
            <w:r>
              <w:rPr>
                <w:sz w:val="20"/>
              </w:rPr>
              <w:t>41</w:t>
            </w:r>
          </w:p>
        </w:tc>
      </w:tr>
      <w:tr w:rsidR="009F28C3" w14:paraId="12565974" w14:textId="77777777">
        <w:trPr>
          <w:trHeight w:hRule="exact" w:val="567"/>
        </w:trPr>
        <w:tc>
          <w:tcPr>
            <w:tcW w:w="1125" w:type="dxa"/>
            <w:shd w:val="clear" w:color="auto" w:fill="FFFFFF"/>
          </w:tcPr>
          <w:p w14:paraId="12565968" w14:textId="77777777" w:rsidR="009F28C3" w:rsidRDefault="005E6132">
            <w:pPr>
              <w:rPr>
                <w:sz w:val="20"/>
              </w:rPr>
            </w:pPr>
            <w:r>
              <w:rPr>
                <w:sz w:val="20"/>
              </w:rPr>
              <w:t>Druskininkų</w:t>
            </w:r>
          </w:p>
        </w:tc>
        <w:tc>
          <w:tcPr>
            <w:tcW w:w="411" w:type="dxa"/>
            <w:shd w:val="clear" w:color="auto" w:fill="FFFFFF"/>
          </w:tcPr>
          <w:p w14:paraId="12565969" w14:textId="77777777" w:rsidR="009F28C3" w:rsidRDefault="005E6132">
            <w:pPr>
              <w:rPr>
                <w:sz w:val="20"/>
              </w:rPr>
            </w:pPr>
            <w:r>
              <w:rPr>
                <w:sz w:val="20"/>
              </w:rPr>
              <w:t>15</w:t>
            </w:r>
          </w:p>
        </w:tc>
        <w:tc>
          <w:tcPr>
            <w:tcW w:w="1309" w:type="dxa"/>
            <w:shd w:val="clear" w:color="auto" w:fill="FFFFFF"/>
          </w:tcPr>
          <w:p w14:paraId="1256596A" w14:textId="77777777" w:rsidR="009F28C3" w:rsidRDefault="005E6132">
            <w:pPr>
              <w:rPr>
                <w:sz w:val="20"/>
              </w:rPr>
            </w:pPr>
            <w:r>
              <w:rPr>
                <w:sz w:val="20"/>
              </w:rPr>
              <w:t>Kėdainių r.</w:t>
            </w:r>
          </w:p>
        </w:tc>
        <w:tc>
          <w:tcPr>
            <w:tcW w:w="460" w:type="dxa"/>
            <w:shd w:val="clear" w:color="auto" w:fill="FFFFFF"/>
          </w:tcPr>
          <w:p w14:paraId="1256596B" w14:textId="77777777" w:rsidR="009F28C3" w:rsidRDefault="005E6132">
            <w:pPr>
              <w:rPr>
                <w:sz w:val="20"/>
              </w:rPr>
            </w:pPr>
            <w:r>
              <w:rPr>
                <w:sz w:val="20"/>
              </w:rPr>
              <w:t>53</w:t>
            </w:r>
          </w:p>
        </w:tc>
        <w:tc>
          <w:tcPr>
            <w:tcW w:w="1245" w:type="dxa"/>
            <w:shd w:val="clear" w:color="auto" w:fill="FFFFFF"/>
          </w:tcPr>
          <w:p w14:paraId="1256596C" w14:textId="77777777" w:rsidR="009F28C3" w:rsidRDefault="005E6132">
            <w:pPr>
              <w:rPr>
                <w:sz w:val="20"/>
              </w:rPr>
            </w:pPr>
            <w:r>
              <w:rPr>
                <w:sz w:val="20"/>
              </w:rPr>
              <w:t xml:space="preserve">Molėtų r. </w:t>
            </w:r>
          </w:p>
        </w:tc>
        <w:tc>
          <w:tcPr>
            <w:tcW w:w="397" w:type="dxa"/>
            <w:gridSpan w:val="2"/>
            <w:shd w:val="clear" w:color="auto" w:fill="FFFFFF"/>
          </w:tcPr>
          <w:p w14:paraId="1256596D" w14:textId="77777777" w:rsidR="009F28C3" w:rsidRDefault="005E6132">
            <w:pPr>
              <w:rPr>
                <w:sz w:val="20"/>
              </w:rPr>
            </w:pPr>
            <w:r>
              <w:rPr>
                <w:sz w:val="20"/>
              </w:rPr>
              <w:t>62</w:t>
            </w:r>
          </w:p>
        </w:tc>
        <w:tc>
          <w:tcPr>
            <w:tcW w:w="1219" w:type="dxa"/>
            <w:shd w:val="clear" w:color="auto" w:fill="FFFFFF"/>
          </w:tcPr>
          <w:p w14:paraId="1256596E" w14:textId="77777777" w:rsidR="009F28C3" w:rsidRDefault="005E6132">
            <w:pPr>
              <w:rPr>
                <w:sz w:val="20"/>
              </w:rPr>
            </w:pPr>
            <w:r>
              <w:rPr>
                <w:sz w:val="20"/>
              </w:rPr>
              <w:t>Radviliškio r.</w:t>
            </w:r>
          </w:p>
        </w:tc>
        <w:tc>
          <w:tcPr>
            <w:tcW w:w="428" w:type="dxa"/>
            <w:shd w:val="clear" w:color="auto" w:fill="FFFFFF"/>
          </w:tcPr>
          <w:p w14:paraId="1256596F" w14:textId="77777777" w:rsidR="009F28C3" w:rsidRDefault="005E6132">
            <w:pPr>
              <w:rPr>
                <w:sz w:val="20"/>
              </w:rPr>
            </w:pPr>
            <w:r>
              <w:rPr>
                <w:sz w:val="20"/>
              </w:rPr>
              <w:t>71</w:t>
            </w:r>
          </w:p>
        </w:tc>
        <w:tc>
          <w:tcPr>
            <w:tcW w:w="1203" w:type="dxa"/>
            <w:gridSpan w:val="2"/>
            <w:shd w:val="clear" w:color="auto" w:fill="FFFFFF"/>
          </w:tcPr>
          <w:p w14:paraId="12565970" w14:textId="77777777" w:rsidR="009F28C3" w:rsidRDefault="005E6132">
            <w:pPr>
              <w:rPr>
                <w:sz w:val="20"/>
              </w:rPr>
            </w:pPr>
            <w:r>
              <w:rPr>
                <w:sz w:val="20"/>
              </w:rPr>
              <w:t>Širvintų r.</w:t>
            </w:r>
          </w:p>
        </w:tc>
        <w:tc>
          <w:tcPr>
            <w:tcW w:w="481" w:type="dxa"/>
            <w:gridSpan w:val="2"/>
            <w:shd w:val="clear" w:color="auto" w:fill="FFFFFF"/>
          </w:tcPr>
          <w:p w14:paraId="12565971" w14:textId="77777777" w:rsidR="009F28C3" w:rsidRDefault="005E6132">
            <w:pPr>
              <w:rPr>
                <w:sz w:val="20"/>
              </w:rPr>
            </w:pPr>
            <w:r>
              <w:rPr>
                <w:sz w:val="20"/>
              </w:rPr>
              <w:t>89</w:t>
            </w:r>
          </w:p>
        </w:tc>
        <w:tc>
          <w:tcPr>
            <w:tcW w:w="1189" w:type="dxa"/>
            <w:gridSpan w:val="2"/>
            <w:shd w:val="clear" w:color="auto" w:fill="FFFFFF"/>
          </w:tcPr>
          <w:p w14:paraId="12565972" w14:textId="77777777" w:rsidR="009F28C3" w:rsidRDefault="005E6132">
            <w:pPr>
              <w:rPr>
                <w:sz w:val="20"/>
              </w:rPr>
            </w:pPr>
            <w:r>
              <w:rPr>
                <w:sz w:val="20"/>
              </w:rPr>
              <w:t>Visagino m.</w:t>
            </w:r>
          </w:p>
        </w:tc>
        <w:tc>
          <w:tcPr>
            <w:tcW w:w="367" w:type="dxa"/>
            <w:gridSpan w:val="2"/>
            <w:shd w:val="clear" w:color="auto" w:fill="FFFFFF"/>
          </w:tcPr>
          <w:p w14:paraId="12565973" w14:textId="77777777" w:rsidR="009F28C3" w:rsidRDefault="005E6132">
            <w:pPr>
              <w:rPr>
                <w:sz w:val="20"/>
              </w:rPr>
            </w:pPr>
            <w:r>
              <w:rPr>
                <w:sz w:val="20"/>
              </w:rPr>
              <w:t>30</w:t>
            </w:r>
          </w:p>
        </w:tc>
      </w:tr>
      <w:tr w:rsidR="009F28C3" w14:paraId="12565981" w14:textId="77777777">
        <w:trPr>
          <w:trHeight w:hRule="exact" w:val="567"/>
        </w:trPr>
        <w:tc>
          <w:tcPr>
            <w:tcW w:w="1125" w:type="dxa"/>
            <w:shd w:val="clear" w:color="auto" w:fill="FFFFFF"/>
          </w:tcPr>
          <w:p w14:paraId="12565975" w14:textId="77777777" w:rsidR="009F28C3" w:rsidRDefault="005E6132">
            <w:pPr>
              <w:rPr>
                <w:sz w:val="20"/>
              </w:rPr>
            </w:pPr>
            <w:r>
              <w:rPr>
                <w:sz w:val="20"/>
              </w:rPr>
              <w:t>Elektrėnų</w:t>
            </w:r>
          </w:p>
        </w:tc>
        <w:tc>
          <w:tcPr>
            <w:tcW w:w="411" w:type="dxa"/>
            <w:shd w:val="clear" w:color="auto" w:fill="FFFFFF"/>
          </w:tcPr>
          <w:p w14:paraId="12565976" w14:textId="77777777" w:rsidR="009F28C3" w:rsidRDefault="005E6132">
            <w:pPr>
              <w:rPr>
                <w:sz w:val="20"/>
              </w:rPr>
            </w:pPr>
            <w:r>
              <w:rPr>
                <w:sz w:val="20"/>
              </w:rPr>
              <w:t>42</w:t>
            </w:r>
          </w:p>
        </w:tc>
        <w:tc>
          <w:tcPr>
            <w:tcW w:w="1309" w:type="dxa"/>
            <w:shd w:val="clear" w:color="auto" w:fill="FFFFFF"/>
          </w:tcPr>
          <w:p w14:paraId="12565977" w14:textId="77777777" w:rsidR="009F28C3" w:rsidRDefault="005E6132">
            <w:pPr>
              <w:rPr>
                <w:sz w:val="20"/>
              </w:rPr>
            </w:pPr>
            <w:r>
              <w:rPr>
                <w:sz w:val="20"/>
              </w:rPr>
              <w:t>Kelmės</w:t>
            </w:r>
          </w:p>
        </w:tc>
        <w:tc>
          <w:tcPr>
            <w:tcW w:w="460" w:type="dxa"/>
            <w:shd w:val="clear" w:color="auto" w:fill="FFFFFF"/>
          </w:tcPr>
          <w:p w14:paraId="12565978" w14:textId="77777777" w:rsidR="009F28C3" w:rsidRDefault="005E6132">
            <w:pPr>
              <w:rPr>
                <w:sz w:val="20"/>
              </w:rPr>
            </w:pPr>
            <w:r>
              <w:rPr>
                <w:sz w:val="20"/>
              </w:rPr>
              <w:t>54</w:t>
            </w:r>
          </w:p>
        </w:tc>
        <w:tc>
          <w:tcPr>
            <w:tcW w:w="1245" w:type="dxa"/>
            <w:shd w:val="clear" w:color="auto" w:fill="FFFFFF"/>
          </w:tcPr>
          <w:p w14:paraId="12565979" w14:textId="77777777" w:rsidR="009F28C3" w:rsidRDefault="005E6132">
            <w:pPr>
              <w:rPr>
                <w:sz w:val="20"/>
              </w:rPr>
            </w:pPr>
            <w:r>
              <w:rPr>
                <w:sz w:val="20"/>
              </w:rPr>
              <w:t xml:space="preserve">Neringos </w:t>
            </w:r>
          </w:p>
        </w:tc>
        <w:tc>
          <w:tcPr>
            <w:tcW w:w="397" w:type="dxa"/>
            <w:gridSpan w:val="2"/>
            <w:shd w:val="clear" w:color="auto" w:fill="FFFFFF"/>
          </w:tcPr>
          <w:p w14:paraId="1256597A" w14:textId="77777777" w:rsidR="009F28C3" w:rsidRDefault="005E6132">
            <w:pPr>
              <w:rPr>
                <w:sz w:val="20"/>
              </w:rPr>
            </w:pPr>
            <w:r>
              <w:rPr>
                <w:sz w:val="20"/>
              </w:rPr>
              <w:t>23</w:t>
            </w:r>
          </w:p>
        </w:tc>
        <w:tc>
          <w:tcPr>
            <w:tcW w:w="1219" w:type="dxa"/>
            <w:shd w:val="clear" w:color="auto" w:fill="FFFFFF"/>
          </w:tcPr>
          <w:p w14:paraId="1256597B" w14:textId="77777777" w:rsidR="009F28C3" w:rsidRDefault="005E6132">
            <w:pPr>
              <w:rPr>
                <w:sz w:val="20"/>
              </w:rPr>
            </w:pPr>
            <w:r>
              <w:rPr>
                <w:sz w:val="20"/>
              </w:rPr>
              <w:t>Raseinių r.</w:t>
            </w:r>
          </w:p>
        </w:tc>
        <w:tc>
          <w:tcPr>
            <w:tcW w:w="428" w:type="dxa"/>
            <w:shd w:val="clear" w:color="auto" w:fill="FFFFFF"/>
          </w:tcPr>
          <w:p w14:paraId="1256597C" w14:textId="77777777" w:rsidR="009F28C3" w:rsidRDefault="005E6132">
            <w:pPr>
              <w:rPr>
                <w:sz w:val="20"/>
              </w:rPr>
            </w:pPr>
            <w:r>
              <w:rPr>
                <w:sz w:val="20"/>
              </w:rPr>
              <w:t>72</w:t>
            </w:r>
          </w:p>
        </w:tc>
        <w:tc>
          <w:tcPr>
            <w:tcW w:w="1203" w:type="dxa"/>
            <w:gridSpan w:val="2"/>
            <w:shd w:val="clear" w:color="auto" w:fill="FFFFFF"/>
          </w:tcPr>
          <w:p w14:paraId="1256597D" w14:textId="77777777" w:rsidR="009F28C3" w:rsidRDefault="005E6132">
            <w:pPr>
              <w:rPr>
                <w:sz w:val="20"/>
              </w:rPr>
            </w:pPr>
            <w:r>
              <w:rPr>
                <w:sz w:val="20"/>
              </w:rPr>
              <w:t>Šiaulių m.</w:t>
            </w:r>
          </w:p>
        </w:tc>
        <w:tc>
          <w:tcPr>
            <w:tcW w:w="481" w:type="dxa"/>
            <w:gridSpan w:val="2"/>
            <w:shd w:val="clear" w:color="auto" w:fill="FFFFFF"/>
          </w:tcPr>
          <w:p w14:paraId="1256597E" w14:textId="77777777" w:rsidR="009F28C3" w:rsidRDefault="005E6132">
            <w:pPr>
              <w:rPr>
                <w:sz w:val="20"/>
              </w:rPr>
            </w:pPr>
            <w:r>
              <w:rPr>
                <w:sz w:val="20"/>
              </w:rPr>
              <w:t>29</w:t>
            </w:r>
          </w:p>
        </w:tc>
        <w:tc>
          <w:tcPr>
            <w:tcW w:w="1189" w:type="dxa"/>
            <w:gridSpan w:val="2"/>
            <w:shd w:val="clear" w:color="auto" w:fill="FFFFFF"/>
          </w:tcPr>
          <w:p w14:paraId="1256597F" w14:textId="77777777" w:rsidR="009F28C3" w:rsidRDefault="005E6132">
            <w:pPr>
              <w:rPr>
                <w:sz w:val="20"/>
              </w:rPr>
            </w:pPr>
            <w:r>
              <w:rPr>
                <w:sz w:val="20"/>
              </w:rPr>
              <w:t>Varėnos r.</w:t>
            </w:r>
          </w:p>
        </w:tc>
        <w:tc>
          <w:tcPr>
            <w:tcW w:w="367" w:type="dxa"/>
            <w:gridSpan w:val="2"/>
            <w:shd w:val="clear" w:color="auto" w:fill="FFFFFF"/>
          </w:tcPr>
          <w:p w14:paraId="12565980" w14:textId="77777777" w:rsidR="009F28C3" w:rsidRDefault="005E6132">
            <w:pPr>
              <w:rPr>
                <w:sz w:val="20"/>
              </w:rPr>
            </w:pPr>
            <w:r>
              <w:rPr>
                <w:sz w:val="20"/>
              </w:rPr>
              <w:t>38</w:t>
            </w:r>
          </w:p>
        </w:tc>
      </w:tr>
      <w:tr w:rsidR="009F28C3" w14:paraId="1256598E" w14:textId="77777777">
        <w:trPr>
          <w:gridAfter w:val="1"/>
          <w:wAfter w:w="32" w:type="dxa"/>
          <w:trHeight w:hRule="exact" w:val="567"/>
        </w:trPr>
        <w:tc>
          <w:tcPr>
            <w:tcW w:w="1125" w:type="dxa"/>
            <w:shd w:val="clear" w:color="auto" w:fill="FFFFFF"/>
          </w:tcPr>
          <w:p w14:paraId="12565982" w14:textId="77777777" w:rsidR="009F28C3" w:rsidRDefault="005E6132">
            <w:pPr>
              <w:rPr>
                <w:sz w:val="20"/>
              </w:rPr>
            </w:pPr>
            <w:r>
              <w:rPr>
                <w:sz w:val="20"/>
              </w:rPr>
              <w:t>Ignalinos r.</w:t>
            </w:r>
          </w:p>
        </w:tc>
        <w:tc>
          <w:tcPr>
            <w:tcW w:w="411" w:type="dxa"/>
            <w:shd w:val="clear" w:color="auto" w:fill="FFFFFF"/>
          </w:tcPr>
          <w:p w14:paraId="12565983" w14:textId="77777777" w:rsidR="009F28C3" w:rsidRDefault="005E6132">
            <w:pPr>
              <w:rPr>
                <w:sz w:val="20"/>
              </w:rPr>
            </w:pPr>
            <w:r>
              <w:rPr>
                <w:sz w:val="20"/>
              </w:rPr>
              <w:t>45</w:t>
            </w:r>
          </w:p>
        </w:tc>
        <w:tc>
          <w:tcPr>
            <w:tcW w:w="1309" w:type="dxa"/>
            <w:shd w:val="clear" w:color="auto" w:fill="FFFFFF"/>
          </w:tcPr>
          <w:p w14:paraId="12565984" w14:textId="77777777" w:rsidR="009F28C3" w:rsidRDefault="005E6132">
            <w:pPr>
              <w:rPr>
                <w:sz w:val="20"/>
              </w:rPr>
            </w:pPr>
            <w:r>
              <w:rPr>
                <w:sz w:val="20"/>
              </w:rPr>
              <w:t xml:space="preserve">Klaipėdos m. </w:t>
            </w:r>
          </w:p>
        </w:tc>
        <w:tc>
          <w:tcPr>
            <w:tcW w:w="460" w:type="dxa"/>
            <w:shd w:val="clear" w:color="auto" w:fill="FFFFFF"/>
          </w:tcPr>
          <w:p w14:paraId="12565985" w14:textId="77777777" w:rsidR="009F28C3" w:rsidRDefault="005E6132">
            <w:pPr>
              <w:rPr>
                <w:sz w:val="20"/>
              </w:rPr>
            </w:pPr>
            <w:r>
              <w:rPr>
                <w:sz w:val="20"/>
              </w:rPr>
              <w:t>21</w:t>
            </w:r>
          </w:p>
        </w:tc>
        <w:tc>
          <w:tcPr>
            <w:tcW w:w="1245" w:type="dxa"/>
            <w:shd w:val="clear" w:color="auto" w:fill="FFFFFF"/>
          </w:tcPr>
          <w:p w14:paraId="12565986" w14:textId="77777777" w:rsidR="009F28C3" w:rsidRDefault="005E6132">
            <w:pPr>
              <w:rPr>
                <w:sz w:val="20"/>
              </w:rPr>
            </w:pPr>
            <w:r>
              <w:rPr>
                <w:sz w:val="20"/>
              </w:rPr>
              <w:t xml:space="preserve">Pagėgių </w:t>
            </w:r>
          </w:p>
        </w:tc>
        <w:tc>
          <w:tcPr>
            <w:tcW w:w="365" w:type="dxa"/>
            <w:shd w:val="clear" w:color="auto" w:fill="FFFFFF"/>
          </w:tcPr>
          <w:p w14:paraId="12565987" w14:textId="77777777" w:rsidR="009F28C3" w:rsidRDefault="005E6132">
            <w:pPr>
              <w:rPr>
                <w:sz w:val="20"/>
              </w:rPr>
            </w:pPr>
            <w:r>
              <w:rPr>
                <w:sz w:val="20"/>
              </w:rPr>
              <w:t>63</w:t>
            </w:r>
          </w:p>
        </w:tc>
        <w:tc>
          <w:tcPr>
            <w:tcW w:w="1251" w:type="dxa"/>
            <w:gridSpan w:val="2"/>
            <w:shd w:val="clear" w:color="auto" w:fill="FFFFFF"/>
          </w:tcPr>
          <w:p w14:paraId="12565988" w14:textId="77777777" w:rsidR="009F28C3" w:rsidRDefault="005E6132">
            <w:pPr>
              <w:rPr>
                <w:sz w:val="20"/>
              </w:rPr>
            </w:pPr>
            <w:r>
              <w:rPr>
                <w:sz w:val="20"/>
              </w:rPr>
              <w:t>Rokiškio r.</w:t>
            </w:r>
          </w:p>
        </w:tc>
        <w:tc>
          <w:tcPr>
            <w:tcW w:w="460" w:type="dxa"/>
            <w:gridSpan w:val="2"/>
            <w:shd w:val="clear" w:color="auto" w:fill="FFFFFF"/>
          </w:tcPr>
          <w:p w14:paraId="12565989" w14:textId="77777777" w:rsidR="009F28C3" w:rsidRDefault="005E6132">
            <w:pPr>
              <w:rPr>
                <w:sz w:val="20"/>
              </w:rPr>
            </w:pPr>
            <w:r>
              <w:rPr>
                <w:sz w:val="20"/>
              </w:rPr>
              <w:t>73</w:t>
            </w:r>
          </w:p>
        </w:tc>
        <w:tc>
          <w:tcPr>
            <w:tcW w:w="1171" w:type="dxa"/>
            <w:shd w:val="clear" w:color="auto" w:fill="FFFFFF"/>
          </w:tcPr>
          <w:p w14:paraId="1256598A" w14:textId="77777777" w:rsidR="009F28C3" w:rsidRDefault="005E6132">
            <w:pPr>
              <w:rPr>
                <w:sz w:val="20"/>
              </w:rPr>
            </w:pPr>
            <w:r>
              <w:rPr>
                <w:sz w:val="20"/>
              </w:rPr>
              <w:t>Šiaulių r.</w:t>
            </w:r>
          </w:p>
        </w:tc>
        <w:tc>
          <w:tcPr>
            <w:tcW w:w="449" w:type="dxa"/>
            <w:shd w:val="clear" w:color="auto" w:fill="FFFFFF"/>
          </w:tcPr>
          <w:p w14:paraId="1256598B" w14:textId="77777777" w:rsidR="009F28C3" w:rsidRDefault="005E6132">
            <w:pPr>
              <w:rPr>
                <w:sz w:val="20"/>
              </w:rPr>
            </w:pPr>
            <w:r>
              <w:rPr>
                <w:sz w:val="20"/>
              </w:rPr>
              <w:t>91</w:t>
            </w:r>
          </w:p>
        </w:tc>
        <w:tc>
          <w:tcPr>
            <w:tcW w:w="1182" w:type="dxa"/>
            <w:gridSpan w:val="2"/>
            <w:shd w:val="clear" w:color="auto" w:fill="FFFFFF"/>
          </w:tcPr>
          <w:p w14:paraId="1256598C" w14:textId="77777777" w:rsidR="009F28C3" w:rsidRDefault="005E6132">
            <w:pPr>
              <w:rPr>
                <w:sz w:val="20"/>
              </w:rPr>
            </w:pPr>
            <w:r>
              <w:rPr>
                <w:sz w:val="20"/>
              </w:rPr>
              <w:t>Vilkaviškio r.</w:t>
            </w:r>
          </w:p>
        </w:tc>
        <w:tc>
          <w:tcPr>
            <w:tcW w:w="374" w:type="dxa"/>
            <w:gridSpan w:val="2"/>
            <w:shd w:val="clear" w:color="auto" w:fill="FFFFFF"/>
          </w:tcPr>
          <w:p w14:paraId="1256598D" w14:textId="77777777" w:rsidR="009F28C3" w:rsidRDefault="005E6132">
            <w:pPr>
              <w:rPr>
                <w:sz w:val="20"/>
              </w:rPr>
            </w:pPr>
            <w:r>
              <w:rPr>
                <w:sz w:val="20"/>
              </w:rPr>
              <w:t>39</w:t>
            </w:r>
          </w:p>
        </w:tc>
      </w:tr>
      <w:tr w:rsidR="009F28C3" w14:paraId="1256599B" w14:textId="77777777">
        <w:trPr>
          <w:gridAfter w:val="1"/>
          <w:wAfter w:w="32" w:type="dxa"/>
          <w:trHeight w:hRule="exact" w:val="567"/>
        </w:trPr>
        <w:tc>
          <w:tcPr>
            <w:tcW w:w="1125" w:type="dxa"/>
            <w:shd w:val="clear" w:color="auto" w:fill="FFFFFF"/>
          </w:tcPr>
          <w:p w14:paraId="1256598F" w14:textId="77777777" w:rsidR="009F28C3" w:rsidRDefault="005E6132">
            <w:pPr>
              <w:rPr>
                <w:sz w:val="20"/>
              </w:rPr>
            </w:pPr>
            <w:r>
              <w:rPr>
                <w:sz w:val="20"/>
              </w:rPr>
              <w:t>Jonavos r.</w:t>
            </w:r>
          </w:p>
        </w:tc>
        <w:tc>
          <w:tcPr>
            <w:tcW w:w="411" w:type="dxa"/>
            <w:shd w:val="clear" w:color="auto" w:fill="FFFFFF"/>
          </w:tcPr>
          <w:p w14:paraId="12565990" w14:textId="77777777" w:rsidR="009F28C3" w:rsidRDefault="005E6132">
            <w:pPr>
              <w:rPr>
                <w:sz w:val="20"/>
              </w:rPr>
            </w:pPr>
            <w:r>
              <w:rPr>
                <w:sz w:val="20"/>
              </w:rPr>
              <w:t>46</w:t>
            </w:r>
          </w:p>
        </w:tc>
        <w:tc>
          <w:tcPr>
            <w:tcW w:w="1309" w:type="dxa"/>
            <w:shd w:val="clear" w:color="auto" w:fill="FFFFFF"/>
          </w:tcPr>
          <w:p w14:paraId="12565991" w14:textId="77777777" w:rsidR="009F28C3" w:rsidRDefault="005E6132">
            <w:pPr>
              <w:rPr>
                <w:sz w:val="20"/>
              </w:rPr>
            </w:pPr>
            <w:r>
              <w:rPr>
                <w:sz w:val="20"/>
              </w:rPr>
              <w:t>Klaipėdos r.</w:t>
            </w:r>
          </w:p>
        </w:tc>
        <w:tc>
          <w:tcPr>
            <w:tcW w:w="460" w:type="dxa"/>
            <w:shd w:val="clear" w:color="auto" w:fill="FFFFFF"/>
          </w:tcPr>
          <w:p w14:paraId="12565992" w14:textId="77777777" w:rsidR="009F28C3" w:rsidRDefault="005E6132">
            <w:pPr>
              <w:rPr>
                <w:sz w:val="20"/>
              </w:rPr>
            </w:pPr>
            <w:r>
              <w:rPr>
                <w:sz w:val="20"/>
              </w:rPr>
              <w:t>55</w:t>
            </w:r>
          </w:p>
        </w:tc>
        <w:tc>
          <w:tcPr>
            <w:tcW w:w="1245" w:type="dxa"/>
            <w:shd w:val="clear" w:color="auto" w:fill="FFFFFF"/>
          </w:tcPr>
          <w:p w14:paraId="12565993" w14:textId="77777777" w:rsidR="009F28C3" w:rsidRDefault="005E6132">
            <w:pPr>
              <w:rPr>
                <w:sz w:val="20"/>
              </w:rPr>
            </w:pPr>
            <w:r>
              <w:rPr>
                <w:sz w:val="20"/>
              </w:rPr>
              <w:t xml:space="preserve">Pakruojo </w:t>
            </w:r>
          </w:p>
        </w:tc>
        <w:tc>
          <w:tcPr>
            <w:tcW w:w="365" w:type="dxa"/>
            <w:shd w:val="clear" w:color="auto" w:fill="FFFFFF"/>
          </w:tcPr>
          <w:p w14:paraId="12565994" w14:textId="77777777" w:rsidR="009F28C3" w:rsidRDefault="005E6132">
            <w:pPr>
              <w:rPr>
                <w:sz w:val="20"/>
              </w:rPr>
            </w:pPr>
            <w:r>
              <w:rPr>
                <w:sz w:val="20"/>
              </w:rPr>
              <w:t>65</w:t>
            </w:r>
          </w:p>
        </w:tc>
        <w:tc>
          <w:tcPr>
            <w:tcW w:w="1251" w:type="dxa"/>
            <w:gridSpan w:val="2"/>
            <w:shd w:val="clear" w:color="auto" w:fill="FFFFFF"/>
          </w:tcPr>
          <w:p w14:paraId="12565995" w14:textId="77777777" w:rsidR="009F28C3" w:rsidRDefault="005E6132">
            <w:pPr>
              <w:rPr>
                <w:sz w:val="20"/>
              </w:rPr>
            </w:pPr>
            <w:r>
              <w:rPr>
                <w:sz w:val="20"/>
              </w:rPr>
              <w:t>Rietavo</w:t>
            </w:r>
          </w:p>
        </w:tc>
        <w:tc>
          <w:tcPr>
            <w:tcW w:w="460" w:type="dxa"/>
            <w:gridSpan w:val="2"/>
            <w:shd w:val="clear" w:color="auto" w:fill="FFFFFF"/>
          </w:tcPr>
          <w:p w14:paraId="12565996" w14:textId="77777777" w:rsidR="009F28C3" w:rsidRDefault="005E6132">
            <w:pPr>
              <w:rPr>
                <w:sz w:val="20"/>
              </w:rPr>
            </w:pPr>
            <w:r>
              <w:rPr>
                <w:sz w:val="20"/>
              </w:rPr>
              <w:t>74</w:t>
            </w:r>
          </w:p>
        </w:tc>
        <w:tc>
          <w:tcPr>
            <w:tcW w:w="1171" w:type="dxa"/>
            <w:shd w:val="clear" w:color="auto" w:fill="FFFFFF"/>
          </w:tcPr>
          <w:p w14:paraId="12565997" w14:textId="77777777" w:rsidR="009F28C3" w:rsidRDefault="005E6132">
            <w:pPr>
              <w:rPr>
                <w:sz w:val="20"/>
              </w:rPr>
            </w:pPr>
            <w:r>
              <w:rPr>
                <w:sz w:val="20"/>
              </w:rPr>
              <w:t>Tauragės r.</w:t>
            </w:r>
          </w:p>
        </w:tc>
        <w:tc>
          <w:tcPr>
            <w:tcW w:w="449" w:type="dxa"/>
            <w:shd w:val="clear" w:color="auto" w:fill="FFFFFF"/>
          </w:tcPr>
          <w:p w14:paraId="12565998" w14:textId="77777777" w:rsidR="009F28C3" w:rsidRDefault="005E6132">
            <w:pPr>
              <w:rPr>
                <w:sz w:val="20"/>
              </w:rPr>
            </w:pPr>
            <w:r>
              <w:rPr>
                <w:sz w:val="20"/>
              </w:rPr>
              <w:t>77</w:t>
            </w:r>
          </w:p>
        </w:tc>
        <w:tc>
          <w:tcPr>
            <w:tcW w:w="1182" w:type="dxa"/>
            <w:gridSpan w:val="2"/>
            <w:shd w:val="clear" w:color="auto" w:fill="FFFFFF"/>
          </w:tcPr>
          <w:p w14:paraId="12565999" w14:textId="77777777" w:rsidR="009F28C3" w:rsidRDefault="005E6132">
            <w:pPr>
              <w:rPr>
                <w:sz w:val="20"/>
              </w:rPr>
            </w:pPr>
            <w:r>
              <w:rPr>
                <w:sz w:val="20"/>
              </w:rPr>
              <w:t>Zarasų r.</w:t>
            </w:r>
          </w:p>
        </w:tc>
        <w:tc>
          <w:tcPr>
            <w:tcW w:w="374" w:type="dxa"/>
            <w:gridSpan w:val="2"/>
            <w:shd w:val="clear" w:color="auto" w:fill="FFFFFF"/>
          </w:tcPr>
          <w:p w14:paraId="1256599A" w14:textId="0255751B" w:rsidR="009F28C3" w:rsidRDefault="005E6132">
            <w:pPr>
              <w:rPr>
                <w:sz w:val="20"/>
              </w:rPr>
            </w:pPr>
            <w:r>
              <w:rPr>
                <w:sz w:val="20"/>
              </w:rPr>
              <w:t>43</w:t>
            </w:r>
          </w:p>
        </w:tc>
      </w:tr>
    </w:tbl>
    <w:p w14:paraId="1256599C" w14:textId="19862662" w:rsidR="009F28C3" w:rsidRDefault="005E6132">
      <w:pPr>
        <w:jc w:val="center"/>
        <w:rPr>
          <w:color w:val="000000"/>
          <w:szCs w:val="12"/>
          <w:lang w:eastAsia="lt-LT"/>
        </w:rPr>
      </w:pPr>
      <w:r>
        <w:rPr>
          <w:color w:val="000000"/>
          <w:szCs w:val="12"/>
          <w:lang w:eastAsia="lt-LT"/>
        </w:rPr>
        <w:t>______________</w:t>
      </w:r>
    </w:p>
    <w:p w14:paraId="125659A1" w14:textId="57DF2AC4" w:rsidR="005E6132" w:rsidRDefault="005E6132">
      <w:pPr>
        <w:rPr>
          <w:lang w:val="en-GB"/>
        </w:rPr>
      </w:pPr>
      <w:r>
        <w:rPr>
          <w:lang w:val="en-GB"/>
        </w:rPr>
        <w:br w:type="page"/>
      </w:r>
    </w:p>
    <w:p w14:paraId="2E680D04" w14:textId="77777777" w:rsidR="009F28C3" w:rsidRDefault="009F28C3">
      <w:pPr>
        <w:tabs>
          <w:tab w:val="center" w:pos="4153"/>
          <w:tab w:val="right" w:pos="8306"/>
        </w:tabs>
        <w:rPr>
          <w:lang w:val="en-GB"/>
        </w:rPr>
      </w:pPr>
    </w:p>
    <w:p w14:paraId="125659A2" w14:textId="77777777" w:rsidR="009F28C3" w:rsidRDefault="005E6132">
      <w:pPr>
        <w:rPr>
          <w:szCs w:val="24"/>
          <w:lang w:eastAsia="lt-LT"/>
        </w:rPr>
      </w:pPr>
      <w:r>
        <w:rPr>
          <w:noProof/>
          <w:szCs w:val="24"/>
          <w:lang w:eastAsia="lt-LT"/>
        </w:rPr>
        <w:drawing>
          <wp:inline distT="0" distB="0" distL="0" distR="0" wp14:anchorId="12565A08" wp14:editId="12565A09">
            <wp:extent cx="6115050" cy="851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515350"/>
                    </a:xfrm>
                    <a:prstGeom prst="rect">
                      <a:avLst/>
                    </a:prstGeom>
                    <a:noFill/>
                    <a:ln>
                      <a:noFill/>
                    </a:ln>
                  </pic:spPr>
                </pic:pic>
              </a:graphicData>
            </a:graphic>
          </wp:inline>
        </w:drawing>
      </w:r>
    </w:p>
    <w:p w14:paraId="125659A3" w14:textId="77777777" w:rsidR="009F28C3" w:rsidRDefault="005E6132">
      <w:pPr>
        <w:jc w:val="center"/>
        <w:rPr>
          <w:szCs w:val="24"/>
          <w:lang w:eastAsia="lt-LT"/>
        </w:rPr>
      </w:pPr>
      <w:r>
        <w:rPr>
          <w:szCs w:val="24"/>
          <w:lang w:eastAsia="lt-LT"/>
        </w:rPr>
        <w:t>______________</w:t>
      </w:r>
    </w:p>
    <w:p w14:paraId="125659A4" w14:textId="77321867" w:rsidR="009F28C3" w:rsidRDefault="005E6132">
      <w:pPr>
        <w:rPr>
          <w:szCs w:val="24"/>
          <w:lang w:eastAsia="lt-LT"/>
        </w:rPr>
      </w:pPr>
    </w:p>
    <w:p w14:paraId="125659A5" w14:textId="6B844634" w:rsidR="009F28C3" w:rsidRDefault="005E6132">
      <w:pPr>
        <w:rPr>
          <w:szCs w:val="24"/>
          <w:lang w:eastAsia="lt-LT"/>
        </w:rPr>
      </w:pPr>
      <w:r>
        <w:rPr>
          <w:szCs w:val="24"/>
          <w:lang w:eastAsia="lt-LT"/>
        </w:rPr>
        <w:br w:type="page"/>
      </w:r>
    </w:p>
    <w:p w14:paraId="125659A6" w14:textId="77777777" w:rsidR="009F28C3" w:rsidRDefault="005E6132">
      <w:pPr>
        <w:rPr>
          <w:szCs w:val="24"/>
          <w:lang w:eastAsia="lt-LT"/>
        </w:rPr>
      </w:pPr>
      <w:r>
        <w:rPr>
          <w:noProof/>
          <w:szCs w:val="24"/>
          <w:lang w:eastAsia="lt-LT"/>
        </w:rPr>
        <w:lastRenderedPageBreak/>
        <w:drawing>
          <wp:inline distT="0" distB="0" distL="0" distR="0" wp14:anchorId="12565A0A" wp14:editId="12565A0B">
            <wp:extent cx="6115050" cy="858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582025"/>
                    </a:xfrm>
                    <a:prstGeom prst="rect">
                      <a:avLst/>
                    </a:prstGeom>
                    <a:noFill/>
                    <a:ln>
                      <a:noFill/>
                    </a:ln>
                  </pic:spPr>
                </pic:pic>
              </a:graphicData>
            </a:graphic>
          </wp:inline>
        </w:drawing>
      </w:r>
    </w:p>
    <w:p w14:paraId="125659A7" w14:textId="7955CC1C" w:rsidR="009F28C3" w:rsidRDefault="005E6132">
      <w:pPr>
        <w:jc w:val="center"/>
        <w:rPr>
          <w:szCs w:val="24"/>
          <w:lang w:eastAsia="lt-LT"/>
        </w:rPr>
      </w:pPr>
      <w:r>
        <w:rPr>
          <w:szCs w:val="24"/>
          <w:lang w:eastAsia="lt-LT"/>
        </w:rPr>
        <w:t>______________</w:t>
      </w:r>
    </w:p>
    <w:p w14:paraId="7EA27D3E" w14:textId="77777777" w:rsidR="005E6132" w:rsidRDefault="005E6132">
      <w:pPr>
        <w:ind w:firstLine="3927"/>
        <w:rPr>
          <w:szCs w:val="24"/>
          <w:lang w:eastAsia="lt-LT"/>
        </w:rPr>
      </w:pPr>
      <w:r>
        <w:rPr>
          <w:szCs w:val="24"/>
          <w:lang w:eastAsia="lt-LT"/>
        </w:rPr>
        <w:br w:type="page"/>
      </w:r>
    </w:p>
    <w:p w14:paraId="125659A8" w14:textId="3AABA1BE" w:rsidR="009F28C3" w:rsidRDefault="005E6132">
      <w:pPr>
        <w:ind w:firstLine="3927"/>
        <w:rPr>
          <w:szCs w:val="24"/>
          <w:lang w:eastAsia="lt-LT"/>
        </w:rPr>
      </w:pPr>
      <w:r>
        <w:rPr>
          <w:szCs w:val="24"/>
          <w:lang w:eastAsia="lt-LT"/>
        </w:rPr>
        <w:lastRenderedPageBreak/>
        <w:t>PATVIRTINTA</w:t>
      </w:r>
    </w:p>
    <w:p w14:paraId="125659A9" w14:textId="77777777" w:rsidR="009F28C3" w:rsidRDefault="005E6132">
      <w:pPr>
        <w:ind w:firstLine="3927"/>
        <w:rPr>
          <w:color w:val="000000"/>
          <w:szCs w:val="24"/>
          <w:lang w:eastAsia="lt-LT"/>
        </w:rPr>
      </w:pPr>
      <w:r>
        <w:rPr>
          <w:color w:val="000000"/>
          <w:szCs w:val="24"/>
          <w:lang w:eastAsia="lt-LT"/>
        </w:rPr>
        <w:t>Valstybinės mokesčių inspekcijos</w:t>
      </w:r>
    </w:p>
    <w:p w14:paraId="125659AA" w14:textId="77777777" w:rsidR="009F28C3" w:rsidRDefault="005E6132">
      <w:pPr>
        <w:ind w:left="3927"/>
        <w:rPr>
          <w:color w:val="000000"/>
          <w:szCs w:val="24"/>
          <w:lang w:eastAsia="lt-LT"/>
        </w:rPr>
      </w:pPr>
      <w:r>
        <w:rPr>
          <w:color w:val="000000"/>
          <w:szCs w:val="24"/>
          <w:lang w:eastAsia="lt-LT"/>
        </w:rPr>
        <w:t>prie Lietuvos Respublikos finansų ministerijos viršininko 2003 m. lapkričio 10 d. įsakymu Nr. V-290</w:t>
      </w:r>
    </w:p>
    <w:p w14:paraId="125659AB" w14:textId="77777777" w:rsidR="009F28C3" w:rsidRDefault="009F28C3">
      <w:pPr>
        <w:ind w:firstLine="709"/>
        <w:jc w:val="both"/>
        <w:rPr>
          <w:color w:val="000000"/>
          <w:lang w:eastAsia="lt-LT"/>
        </w:rPr>
      </w:pPr>
    </w:p>
    <w:p w14:paraId="125659AC" w14:textId="77777777" w:rsidR="009F28C3" w:rsidRDefault="005E6132">
      <w:pPr>
        <w:jc w:val="center"/>
        <w:rPr>
          <w:b/>
          <w:bCs/>
          <w:caps/>
          <w:color w:val="000000"/>
          <w:lang w:eastAsia="lt-LT"/>
        </w:rPr>
      </w:pPr>
      <w:r>
        <w:rPr>
          <w:b/>
          <w:bCs/>
          <w:caps/>
          <w:color w:val="000000"/>
          <w:szCs w:val="22"/>
          <w:lang w:eastAsia="lt-LT"/>
        </w:rPr>
        <w:t>LOTERIJŲ VERSLO LOTERIJŲ IR LOŠIMŲ MOKESČIO DEKLARACIJOS FR0583 FORMOS BEI AZARTINIŲ LOŠIMŲ VERSLO LOTERIJŲ IR LOŠIMŲ MOKE</w:t>
      </w:r>
      <w:r>
        <w:rPr>
          <w:b/>
          <w:bCs/>
          <w:caps/>
          <w:color w:val="000000"/>
          <w:szCs w:val="22"/>
          <w:lang w:eastAsia="lt-LT"/>
        </w:rPr>
        <w:t>SČIO DEKLARACIJOS FR0584 FORMOS UŽPILDYMO TAISYKLĖS</w:t>
      </w:r>
    </w:p>
    <w:p w14:paraId="125659AD" w14:textId="77777777" w:rsidR="009F28C3" w:rsidRDefault="009F28C3">
      <w:pPr>
        <w:jc w:val="center"/>
        <w:rPr>
          <w:b/>
          <w:bCs/>
          <w:caps/>
          <w:color w:val="000000"/>
          <w:lang w:eastAsia="lt-LT"/>
        </w:rPr>
      </w:pPr>
    </w:p>
    <w:p w14:paraId="125659AE" w14:textId="77777777" w:rsidR="009F28C3" w:rsidRDefault="005E6132">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125659AF" w14:textId="77777777" w:rsidR="009F28C3" w:rsidRDefault="009F28C3">
      <w:pPr>
        <w:ind w:firstLine="709"/>
        <w:jc w:val="both"/>
        <w:rPr>
          <w:color w:val="000000"/>
          <w:lang w:eastAsia="lt-LT"/>
        </w:rPr>
      </w:pPr>
    </w:p>
    <w:p w14:paraId="125659B0" w14:textId="77777777" w:rsidR="009F28C3" w:rsidRDefault="005E6132">
      <w:pPr>
        <w:ind w:firstLine="709"/>
        <w:jc w:val="both"/>
        <w:rPr>
          <w:color w:val="000000"/>
          <w:lang w:eastAsia="lt-LT"/>
        </w:rPr>
      </w:pPr>
      <w:r>
        <w:rPr>
          <w:color w:val="000000"/>
          <w:szCs w:val="22"/>
          <w:lang w:eastAsia="lt-LT"/>
        </w:rPr>
        <w:t>1</w:t>
      </w:r>
      <w:r>
        <w:rPr>
          <w:color w:val="000000"/>
          <w:szCs w:val="22"/>
          <w:lang w:eastAsia="lt-LT"/>
        </w:rPr>
        <w:t xml:space="preserve">. Šios Loterijų verslo loterijų ir lošimų mokesčio deklaracijos FR0583 formos bei Azartinių lošimų verslo loterijų ir lošimų mokesčio deklaracijos FR0584 formos </w:t>
      </w:r>
      <w:r>
        <w:rPr>
          <w:color w:val="000000"/>
          <w:szCs w:val="22"/>
          <w:lang w:eastAsia="lt-LT"/>
        </w:rPr>
        <w:t>užpildymo taisyklės (toliau – taisyklės) nustato Loterijų verslo loterijų ir lošimų mokesčio deklaracijos FR0583 formos (toliau – loterijų mokesčio deklaracija) ir Azartinių lošimų verslo loterijų ir lošimų mokesčio deklaracijos FR0584 formos (toliau – loš</w:t>
      </w:r>
      <w:r>
        <w:rPr>
          <w:color w:val="000000"/>
          <w:szCs w:val="22"/>
          <w:lang w:eastAsia="lt-LT"/>
        </w:rPr>
        <w:t>imų mokesčio deklaracija) užpildymo tvarką.</w:t>
      </w:r>
    </w:p>
    <w:p w14:paraId="125659B1" w14:textId="77777777" w:rsidR="009F28C3" w:rsidRDefault="005E6132">
      <w:pPr>
        <w:ind w:firstLine="709"/>
        <w:jc w:val="both"/>
        <w:rPr>
          <w:color w:val="000000"/>
          <w:lang w:eastAsia="lt-LT"/>
        </w:rPr>
      </w:pPr>
      <w:r>
        <w:rPr>
          <w:color w:val="000000"/>
          <w:szCs w:val="22"/>
          <w:lang w:eastAsia="lt-LT"/>
        </w:rPr>
        <w:t>2</w:t>
      </w:r>
      <w:r>
        <w:rPr>
          <w:color w:val="000000"/>
          <w:szCs w:val="22"/>
          <w:lang w:eastAsia="lt-LT"/>
        </w:rPr>
        <w:t xml:space="preserve">. Taisyklės parengtos vadovaujantis Lietuvos Respublikos loterijų ir azartinių lošimų mokesčio įstatymu (Žin., 2001, Nr. </w:t>
      </w:r>
      <w:hyperlink r:id="rId19" w:tgtFrame="_blank" w:history="1">
        <w:r>
          <w:rPr>
            <w:color w:val="0000FF" w:themeColor="hyperlink"/>
            <w:szCs w:val="22"/>
            <w:u w:val="single"/>
            <w:lang w:eastAsia="lt-LT"/>
          </w:rPr>
          <w:t>43-1495</w:t>
        </w:r>
      </w:hyperlink>
      <w:r>
        <w:rPr>
          <w:color w:val="000000"/>
          <w:szCs w:val="22"/>
          <w:lang w:eastAsia="lt-LT"/>
        </w:rPr>
        <w:t xml:space="preserve">; 2003, Nr. </w:t>
      </w:r>
      <w:hyperlink r:id="rId20" w:tgtFrame="_blank" w:history="1">
        <w:r>
          <w:rPr>
            <w:color w:val="0000FF" w:themeColor="hyperlink"/>
            <w:szCs w:val="22"/>
            <w:u w:val="single"/>
            <w:lang w:eastAsia="lt-LT"/>
          </w:rPr>
          <w:t>73-3342</w:t>
        </w:r>
      </w:hyperlink>
      <w:r>
        <w:rPr>
          <w:color w:val="000000"/>
          <w:szCs w:val="22"/>
          <w:lang w:eastAsia="lt-LT"/>
        </w:rPr>
        <w:t xml:space="preserve">, toliau – Įstatymas) ir Lietuvos Respublikos mokesčių administravimo įstatymo (Žin., 1995, Nr. </w:t>
      </w:r>
      <w:hyperlink r:id="rId21" w:tgtFrame="_blank" w:history="1">
        <w:r>
          <w:rPr>
            <w:color w:val="0000FF" w:themeColor="hyperlink"/>
            <w:szCs w:val="22"/>
            <w:u w:val="single"/>
            <w:lang w:eastAsia="lt-LT"/>
          </w:rPr>
          <w:t>61-1525</w:t>
        </w:r>
      </w:hyperlink>
      <w:r>
        <w:rPr>
          <w:color w:val="000000"/>
          <w:szCs w:val="22"/>
          <w:lang w:eastAsia="lt-LT"/>
        </w:rPr>
        <w:t>, toliau – MAĮ) nuostatomis.</w:t>
      </w:r>
    </w:p>
    <w:p w14:paraId="125659B2" w14:textId="77777777" w:rsidR="009F28C3" w:rsidRDefault="005E6132">
      <w:pPr>
        <w:ind w:firstLine="709"/>
        <w:jc w:val="both"/>
        <w:rPr>
          <w:color w:val="000000"/>
          <w:lang w:eastAsia="lt-LT"/>
        </w:rPr>
      </w:pPr>
      <w:r>
        <w:rPr>
          <w:color w:val="000000"/>
          <w:szCs w:val="22"/>
          <w:lang w:eastAsia="lt-LT"/>
        </w:rPr>
        <w:t>3</w:t>
      </w:r>
      <w:r>
        <w:rPr>
          <w:color w:val="000000"/>
          <w:szCs w:val="22"/>
          <w:lang w:eastAsia="lt-LT"/>
        </w:rPr>
        <w:t xml:space="preserve">. Taisyklėse vartojamos sąvokos atitinka Įstatyme, MAĮ, Lietuvos Respublikos loterijų įstatyme (Žin., 2003, Nr. </w:t>
      </w:r>
      <w:hyperlink r:id="rId22" w:tgtFrame="_blank" w:history="1">
        <w:r>
          <w:rPr>
            <w:color w:val="0000FF" w:themeColor="hyperlink"/>
            <w:szCs w:val="22"/>
            <w:u w:val="single"/>
            <w:lang w:eastAsia="lt-LT"/>
          </w:rPr>
          <w:t>73-3341</w:t>
        </w:r>
      </w:hyperlink>
      <w:r>
        <w:rPr>
          <w:color w:val="000000"/>
          <w:szCs w:val="22"/>
          <w:lang w:eastAsia="lt-LT"/>
        </w:rPr>
        <w:t xml:space="preserve">) bei Lietuvos Respublikos azartinių lošimų įstatyme (Žin., 2001, Nr. </w:t>
      </w:r>
      <w:hyperlink r:id="rId23" w:tgtFrame="_blank" w:history="1">
        <w:r>
          <w:rPr>
            <w:color w:val="0000FF" w:themeColor="hyperlink"/>
            <w:szCs w:val="22"/>
            <w:u w:val="single"/>
            <w:lang w:eastAsia="lt-LT"/>
          </w:rPr>
          <w:t>43-1495</w:t>
        </w:r>
      </w:hyperlink>
      <w:r>
        <w:rPr>
          <w:color w:val="000000"/>
          <w:szCs w:val="22"/>
          <w:lang w:eastAsia="lt-LT"/>
        </w:rPr>
        <w:t>) vartojamas sąvokas.</w:t>
      </w:r>
    </w:p>
    <w:p w14:paraId="125659B3" w14:textId="77777777" w:rsidR="009F28C3" w:rsidRDefault="005E6132">
      <w:pPr>
        <w:ind w:firstLine="709"/>
        <w:jc w:val="both"/>
        <w:rPr>
          <w:color w:val="000000"/>
          <w:lang w:eastAsia="lt-LT"/>
        </w:rPr>
      </w:pPr>
      <w:r>
        <w:rPr>
          <w:color w:val="000000"/>
          <w:szCs w:val="22"/>
          <w:lang w:eastAsia="lt-LT"/>
        </w:rPr>
        <w:t>4</w:t>
      </w:r>
      <w:r>
        <w:rPr>
          <w:color w:val="000000"/>
          <w:szCs w:val="22"/>
          <w:lang w:eastAsia="lt-LT"/>
        </w:rPr>
        <w:t>. Loterijų ir lošimų mokesčio (toliau – mokestis) mokėtojai mokestinio la</w:t>
      </w:r>
      <w:r>
        <w:rPr>
          <w:color w:val="000000"/>
          <w:szCs w:val="22"/>
          <w:lang w:eastAsia="lt-LT"/>
        </w:rPr>
        <w:t>ikotarpio (metų ketvirčio) mokestį privalo apskaičiuoti patys ir tinkamai užpildytą loterijų mokesčio deklaraciją bei lošimų mokesčio deklaraciją pateikti savo įregistravimo mokesčių mokėtojais vietos apskrities valstybinės mokesčių inspekcijos teritorinia</w:t>
      </w:r>
      <w:r>
        <w:rPr>
          <w:color w:val="000000"/>
          <w:szCs w:val="22"/>
          <w:lang w:eastAsia="lt-LT"/>
        </w:rPr>
        <w:t>m skyriui (toliau – AVMI). Minėtos deklaracijos turi būti pateikiamos kalendoriam metų ketvirčiui pasibaigus, iki kito metų ketvirčio pirmo mėnesio 15 dienos.</w:t>
      </w:r>
    </w:p>
    <w:p w14:paraId="125659B4" w14:textId="77777777" w:rsidR="009F28C3" w:rsidRDefault="005E6132">
      <w:pPr>
        <w:ind w:firstLine="709"/>
        <w:jc w:val="both"/>
        <w:rPr>
          <w:color w:val="000000"/>
          <w:lang w:eastAsia="lt-LT"/>
        </w:rPr>
      </w:pPr>
      <w:r>
        <w:rPr>
          <w:color w:val="000000"/>
          <w:szCs w:val="22"/>
          <w:lang w:eastAsia="lt-LT"/>
        </w:rPr>
        <w:t>5</w:t>
      </w:r>
      <w:r>
        <w:rPr>
          <w:color w:val="000000"/>
          <w:szCs w:val="22"/>
          <w:lang w:eastAsia="lt-LT"/>
        </w:rPr>
        <w:t>. Loterijas organizuojantys mokesčių mokėtojai loterijų mokesčio deklaracijose nurodytą kiek</w:t>
      </w:r>
      <w:r>
        <w:rPr>
          <w:color w:val="000000"/>
          <w:szCs w:val="22"/>
          <w:lang w:eastAsia="lt-LT"/>
        </w:rPr>
        <w:t>vieno mokestinio laikotarpio mokesčio sumą turi sumokėti iki kito mokestinio laikotarpio pirmo mėnesio 15 dienos. Mokesčių mokėtojai, organizuojantys bingo, totalizatorių, lažybas, lošimų mokesčio deklaracijose nurodytą kiekvieno mokestinio laikotarpio mok</w:t>
      </w:r>
      <w:r>
        <w:rPr>
          <w:color w:val="000000"/>
          <w:szCs w:val="22"/>
          <w:lang w:eastAsia="lt-LT"/>
        </w:rPr>
        <w:t>estį taip pat turi sumokėti iki kito mokestinio laikotarpio pirmo mėnesio 15 dienos. Mokesčių mokėtojai, organizuojantys stalo lošimus ir lošimus automatais, kiekvieno mokestinio laikotarpio apskaičiuotą lošimų mokestį turi sumokėti ne vėliau kaip per 5 di</w:t>
      </w:r>
      <w:r>
        <w:rPr>
          <w:color w:val="000000"/>
          <w:szCs w:val="22"/>
          <w:lang w:eastAsia="lt-LT"/>
        </w:rPr>
        <w:t>enas nuo to mokestinio laikotarpio pradžios. Minėti mokesčiai turi būti sumokami į AVMI, kurioje įregistruotas mokesčio mokėtojas, biudžeto pajamų surenkamąją sąskaitą.</w:t>
      </w:r>
    </w:p>
    <w:p w14:paraId="125659B5" w14:textId="77777777" w:rsidR="009F28C3" w:rsidRDefault="005E6132">
      <w:pPr>
        <w:ind w:firstLine="709"/>
        <w:jc w:val="both"/>
        <w:rPr>
          <w:color w:val="000000"/>
          <w:lang w:eastAsia="lt-LT"/>
        </w:rPr>
      </w:pPr>
      <w:r>
        <w:rPr>
          <w:color w:val="000000"/>
          <w:szCs w:val="22"/>
          <w:lang w:eastAsia="lt-LT"/>
        </w:rPr>
        <w:t>6</w:t>
      </w:r>
      <w:r>
        <w:rPr>
          <w:color w:val="000000"/>
          <w:szCs w:val="22"/>
          <w:lang w:eastAsia="lt-LT"/>
        </w:rPr>
        <w:t>. Mokesčių mokėtojas gali AVMI pateikti tik vieną loterijų ar lošimų mokesčio dekl</w:t>
      </w:r>
      <w:r>
        <w:rPr>
          <w:color w:val="000000"/>
          <w:szCs w:val="22"/>
          <w:lang w:eastAsia="lt-LT"/>
        </w:rPr>
        <w:t>aracijos egzempliorių, tačiau jeigu jis pageidauja sau pasilikti vieną egzempliorių, tai AVMI jis turi pateikti du deklaracijos egzempliorius. Tuomet vienas egzempliorius su atsakingo AVMI darbuotojo parašu ir deklaracijos gavimo spaudu grąžinamas mokesčio</w:t>
      </w:r>
      <w:r>
        <w:rPr>
          <w:color w:val="000000"/>
          <w:szCs w:val="22"/>
          <w:lang w:eastAsia="lt-LT"/>
        </w:rPr>
        <w:t xml:space="preserve"> mokėtojui.</w:t>
      </w:r>
    </w:p>
    <w:p w14:paraId="125659B6" w14:textId="77777777" w:rsidR="009F28C3" w:rsidRDefault="005E6132">
      <w:pPr>
        <w:ind w:firstLine="709"/>
        <w:jc w:val="both"/>
        <w:rPr>
          <w:color w:val="000000"/>
          <w:lang w:eastAsia="lt-LT"/>
        </w:rPr>
      </w:pPr>
      <w:r>
        <w:rPr>
          <w:color w:val="000000"/>
          <w:szCs w:val="22"/>
          <w:lang w:eastAsia="lt-LT"/>
        </w:rPr>
        <w:t>7</w:t>
      </w:r>
      <w:r>
        <w:rPr>
          <w:color w:val="000000"/>
          <w:szCs w:val="22"/>
          <w:lang w:eastAsia="lt-LT"/>
        </w:rPr>
        <w:t>. Mokesčio mokėtojai AVMI turi pateikti Valstybinės mokesčių inspekcijos prie Lietuvos Respublikos finansų ministerijos (toliau – VMI prie FM) viršininko 2003 m. lapkričio 10 d. įsakymu Nr. V-290 nustatytos ir spaustuvėje išspausdintos for</w:t>
      </w:r>
      <w:r>
        <w:rPr>
          <w:color w:val="000000"/>
          <w:szCs w:val="22"/>
          <w:lang w:eastAsia="lt-LT"/>
        </w:rPr>
        <w:t>mos arba VMI prie FM interneto tinklalapyje (</w:t>
      </w:r>
      <w:r>
        <w:rPr>
          <w:color w:val="000000"/>
          <w:szCs w:val="22"/>
          <w:u w:val="single"/>
          <w:lang w:eastAsia="lt-LT"/>
        </w:rPr>
        <w:t>www.vmi.lt</w:t>
      </w:r>
      <w:r>
        <w:rPr>
          <w:color w:val="000000"/>
          <w:szCs w:val="22"/>
          <w:lang w:eastAsia="lt-LT"/>
        </w:rPr>
        <w:t>) paskelbtos formos tinkamai užpildytas deklaracijas. Minėtų formų deklaracijos turi būti pildomos laikantis tokių taisyklių:</w:t>
      </w:r>
    </w:p>
    <w:p w14:paraId="125659B7" w14:textId="77777777" w:rsidR="009F28C3" w:rsidRDefault="005E6132">
      <w:pPr>
        <w:ind w:firstLine="709"/>
        <w:jc w:val="both"/>
        <w:rPr>
          <w:color w:val="000000"/>
          <w:lang w:eastAsia="lt-LT"/>
        </w:rPr>
      </w:pPr>
      <w:r>
        <w:rPr>
          <w:color w:val="000000"/>
          <w:szCs w:val="22"/>
          <w:lang w:eastAsia="lt-LT"/>
        </w:rPr>
        <w:t>7.1</w:t>
      </w:r>
      <w:r>
        <w:rPr>
          <w:color w:val="000000"/>
          <w:szCs w:val="22"/>
          <w:lang w:eastAsia="lt-LT"/>
        </w:rPr>
        <w:t>. turi būti pildomos juodu arba tamsiai mėlynu rašikliu;</w:t>
      </w:r>
    </w:p>
    <w:p w14:paraId="125659B8" w14:textId="77777777" w:rsidR="009F28C3" w:rsidRDefault="005E6132">
      <w:pPr>
        <w:ind w:firstLine="709"/>
        <w:jc w:val="both"/>
        <w:rPr>
          <w:color w:val="000000"/>
          <w:lang w:eastAsia="lt-LT"/>
        </w:rPr>
      </w:pPr>
      <w:r>
        <w:rPr>
          <w:color w:val="000000"/>
          <w:szCs w:val="22"/>
          <w:lang w:eastAsia="lt-LT"/>
        </w:rPr>
        <w:t>7.2</w:t>
      </w:r>
      <w:r>
        <w:rPr>
          <w:color w:val="000000"/>
          <w:szCs w:val="22"/>
          <w:lang w:eastAsia="lt-LT"/>
        </w:rPr>
        <w:t xml:space="preserve">. </w:t>
      </w:r>
      <w:r>
        <w:rPr>
          <w:color w:val="000000"/>
          <w:szCs w:val="22"/>
          <w:lang w:eastAsia="lt-LT"/>
        </w:rPr>
        <w:t>raidės ir skaičiai turi būti įrašomi tiksliai į jiems skirtus langelius, aiškiai, be braukymų, kai į deklaraciją įrašomas rodiklis turi mažiau ženklų, negu jam skirta langelių, tai tušti langeliai gali būti paliekami tiek kairėje, tiek dešinėje, tiek abiej</w:t>
      </w:r>
      <w:r>
        <w:rPr>
          <w:color w:val="000000"/>
          <w:szCs w:val="22"/>
          <w:lang w:eastAsia="lt-LT"/>
        </w:rPr>
        <w:t xml:space="preserve">ose įrašyto rodiklio pusėse (išskyrus </w:t>
      </w:r>
      <w:r>
        <w:rPr>
          <w:color w:val="000000"/>
          <w:szCs w:val="22"/>
          <w:lang w:eastAsia="lt-LT"/>
        </w:rPr>
        <w:lastRenderedPageBreak/>
        <w:t>deklaracijos 1 eilutėje nurodomą mokesčių mokėtojo identifikacinį numerį (kodą), kurį įrašant tušti langeliai turi būti paliekami dešinėje pusėje);</w:t>
      </w:r>
    </w:p>
    <w:p w14:paraId="125659B9" w14:textId="77777777" w:rsidR="009F28C3" w:rsidRDefault="005E6132">
      <w:pPr>
        <w:ind w:firstLine="709"/>
        <w:jc w:val="both"/>
        <w:rPr>
          <w:color w:val="000000"/>
          <w:lang w:eastAsia="lt-LT"/>
        </w:rPr>
      </w:pPr>
      <w:r>
        <w:rPr>
          <w:color w:val="000000"/>
          <w:szCs w:val="22"/>
          <w:lang w:eastAsia="lt-LT"/>
        </w:rPr>
        <w:t>7.3</w:t>
      </w:r>
      <w:r>
        <w:rPr>
          <w:color w:val="000000"/>
          <w:szCs w:val="22"/>
          <w:lang w:eastAsia="lt-LT"/>
        </w:rPr>
        <w:t>. tekstas turi būti rašomas tik didžiosiomis spausdintinėmis ra</w:t>
      </w:r>
      <w:r>
        <w:rPr>
          <w:color w:val="000000"/>
          <w:szCs w:val="22"/>
          <w:lang w:eastAsia="lt-LT"/>
        </w:rPr>
        <w:t>idėmis;</w:t>
      </w:r>
    </w:p>
    <w:p w14:paraId="125659BA" w14:textId="77777777" w:rsidR="009F28C3" w:rsidRDefault="005E6132">
      <w:pPr>
        <w:ind w:firstLine="709"/>
        <w:jc w:val="both"/>
        <w:rPr>
          <w:color w:val="000000"/>
          <w:lang w:eastAsia="lt-LT"/>
        </w:rPr>
      </w:pPr>
      <w:r>
        <w:rPr>
          <w:color w:val="000000"/>
          <w:szCs w:val="22"/>
          <w:lang w:eastAsia="lt-LT"/>
        </w:rPr>
        <w:t>7.4</w:t>
      </w:r>
      <w:r>
        <w:rPr>
          <w:color w:val="000000"/>
          <w:szCs w:val="22"/>
          <w:lang w:eastAsia="lt-LT"/>
        </w:rPr>
        <w:t>. deklaracijoje sumos turi būti nurodomos litais. Įrašomos sumos turi būti apvalinamos: 49 centai ir mažiau turi būti atmetami, 50 centų ir daugiau turi būti laikomi litu;</w:t>
      </w:r>
    </w:p>
    <w:p w14:paraId="125659BB" w14:textId="77777777" w:rsidR="009F28C3" w:rsidRDefault="005E6132">
      <w:pPr>
        <w:ind w:firstLine="709"/>
        <w:jc w:val="both"/>
        <w:rPr>
          <w:color w:val="000000"/>
          <w:lang w:eastAsia="lt-LT"/>
        </w:rPr>
      </w:pPr>
      <w:r>
        <w:rPr>
          <w:color w:val="000000"/>
          <w:szCs w:val="22"/>
          <w:lang w:eastAsia="lt-LT"/>
        </w:rPr>
        <w:t>7.5</w:t>
      </w:r>
      <w:r>
        <w:rPr>
          <w:color w:val="000000"/>
          <w:szCs w:val="22"/>
          <w:lang w:eastAsia="lt-LT"/>
        </w:rPr>
        <w:t xml:space="preserve">. prie įrašomų skaičių neturi būti pridedama jokių kitų </w:t>
      </w:r>
      <w:r>
        <w:rPr>
          <w:color w:val="000000"/>
          <w:szCs w:val="22"/>
          <w:lang w:eastAsia="lt-LT"/>
        </w:rPr>
        <w:t>simbolių (kablelių, brūkšnelių ar pan.);</w:t>
      </w:r>
    </w:p>
    <w:p w14:paraId="125659BC" w14:textId="77777777" w:rsidR="009F28C3" w:rsidRDefault="005E6132">
      <w:pPr>
        <w:ind w:firstLine="709"/>
        <w:jc w:val="both"/>
        <w:rPr>
          <w:color w:val="000000"/>
          <w:lang w:eastAsia="lt-LT"/>
        </w:rPr>
      </w:pPr>
      <w:r>
        <w:rPr>
          <w:color w:val="000000"/>
          <w:szCs w:val="22"/>
          <w:lang w:eastAsia="lt-LT"/>
        </w:rPr>
        <w:t>7.6</w:t>
      </w:r>
      <w:r>
        <w:rPr>
          <w:color w:val="000000"/>
          <w:szCs w:val="22"/>
          <w:lang w:eastAsia="lt-LT"/>
        </w:rPr>
        <w:t>. eilutės, kurių mokesčių mokėtojas nepildo, turi būti paliekamos tuščios (nerašyti jokių brūkšnelių, kryželių, nulių ar kitokių simbolių);</w:t>
      </w:r>
    </w:p>
    <w:p w14:paraId="125659BD" w14:textId="77777777" w:rsidR="009F28C3" w:rsidRDefault="005E6132">
      <w:pPr>
        <w:ind w:firstLine="709"/>
        <w:jc w:val="both"/>
        <w:rPr>
          <w:color w:val="000000"/>
          <w:lang w:eastAsia="lt-LT"/>
        </w:rPr>
      </w:pPr>
      <w:r>
        <w:rPr>
          <w:color w:val="000000"/>
          <w:szCs w:val="22"/>
          <w:lang w:eastAsia="lt-LT"/>
        </w:rPr>
        <w:t>7.7</w:t>
      </w:r>
      <w:r>
        <w:rPr>
          <w:color w:val="000000"/>
          <w:szCs w:val="22"/>
          <w:lang w:eastAsia="lt-LT"/>
        </w:rPr>
        <w:t>. kompiuteriu duomenys turi būti įrašomi į apibrėžtus laukus,</w:t>
      </w:r>
      <w:r>
        <w:rPr>
          <w:color w:val="000000"/>
          <w:szCs w:val="22"/>
          <w:lang w:eastAsia="lt-LT"/>
        </w:rPr>
        <w:t xml:space="preserve"> nepažeidžiant jų linijų;</w:t>
      </w:r>
    </w:p>
    <w:p w14:paraId="125659BE" w14:textId="77777777" w:rsidR="009F28C3" w:rsidRDefault="005E6132">
      <w:pPr>
        <w:ind w:firstLine="709"/>
        <w:jc w:val="both"/>
        <w:rPr>
          <w:color w:val="000000"/>
          <w:lang w:eastAsia="lt-LT"/>
        </w:rPr>
      </w:pPr>
      <w:r>
        <w:rPr>
          <w:color w:val="000000"/>
          <w:szCs w:val="22"/>
          <w:lang w:eastAsia="lt-LT"/>
        </w:rPr>
        <w:t>7.8</w:t>
      </w:r>
      <w:r>
        <w:rPr>
          <w:color w:val="000000"/>
          <w:szCs w:val="22"/>
          <w:lang w:eastAsia="lt-LT"/>
        </w:rPr>
        <w:t>. kompiuteriu išspausdintoje deklaracijos formoje turi išlikti deklaracijos formos nustatytos proporcijos (atstumai tarp formoje esančių specialių žymų bei atstumai tarp specialių žymų ir pildomų laukų);</w:t>
      </w:r>
    </w:p>
    <w:p w14:paraId="125659BF" w14:textId="77777777" w:rsidR="009F28C3" w:rsidRDefault="005E6132">
      <w:pPr>
        <w:ind w:firstLine="709"/>
        <w:jc w:val="both"/>
        <w:rPr>
          <w:color w:val="000000"/>
          <w:lang w:eastAsia="lt-LT"/>
        </w:rPr>
      </w:pPr>
      <w:r>
        <w:rPr>
          <w:color w:val="000000"/>
          <w:szCs w:val="22"/>
          <w:lang w:eastAsia="lt-LT"/>
        </w:rPr>
        <w:t>7.9</w:t>
      </w:r>
      <w:r>
        <w:rPr>
          <w:color w:val="000000"/>
          <w:szCs w:val="22"/>
          <w:lang w:eastAsia="lt-LT"/>
        </w:rPr>
        <w:t>. deklaracij</w:t>
      </w:r>
      <w:r>
        <w:rPr>
          <w:color w:val="000000"/>
          <w:szCs w:val="22"/>
          <w:lang w:eastAsia="lt-LT"/>
        </w:rPr>
        <w:t>ą turi pasirašyti mokesčių mokėtojo atsakingas asmuo (vadovas, vyriausiasis buhalteris (buhalteris) ar kitas atitinkamus įgaliojimus turintis atsakingas asmuo) ir nurodyti savo pareigas, vardą, pavardę;</w:t>
      </w:r>
    </w:p>
    <w:p w14:paraId="125659C0" w14:textId="77777777" w:rsidR="009F28C3" w:rsidRDefault="005E6132">
      <w:pPr>
        <w:ind w:firstLine="709"/>
        <w:jc w:val="both"/>
        <w:rPr>
          <w:color w:val="000000"/>
          <w:lang w:eastAsia="lt-LT"/>
        </w:rPr>
      </w:pPr>
      <w:r>
        <w:rPr>
          <w:color w:val="000000"/>
          <w:szCs w:val="22"/>
          <w:lang w:eastAsia="lt-LT"/>
        </w:rPr>
        <w:t>7.10</w:t>
      </w:r>
      <w:r>
        <w:rPr>
          <w:color w:val="000000"/>
          <w:szCs w:val="22"/>
          <w:lang w:eastAsia="lt-LT"/>
        </w:rPr>
        <w:t>. jei mokesčių mokėtojo apskaitą tvarko ir de</w:t>
      </w:r>
      <w:r>
        <w:rPr>
          <w:color w:val="000000"/>
          <w:szCs w:val="22"/>
          <w:lang w:eastAsia="lt-LT"/>
        </w:rPr>
        <w:t>klaracijas rengia kita įmonė, kuri pagal sutartį mokesčių mokėtojui teikia apskaitos tvarkymo paslaugas, tai atitinkamai pažymėtose deklaracijų vietose (kur nurodomi vadovo ir vyr. buhalterio rekvizitai) turi būti nurodomi tos įmonės rekvizitai (pavadinima</w:t>
      </w:r>
      <w:r>
        <w:rPr>
          <w:color w:val="000000"/>
          <w:szCs w:val="22"/>
          <w:lang w:eastAsia="lt-LT"/>
        </w:rPr>
        <w:t>s, identifikacinis numeris (kodas), buveinės adresas ir telekomunikacijų rekvizitai). Deklaracijas turi pasirašyti jas parengusios tos įmonės atsakingas asmuo ir turi būti nurodytas jo vardas bei pavardė.</w:t>
      </w:r>
    </w:p>
    <w:p w14:paraId="125659C1" w14:textId="77777777" w:rsidR="009F28C3" w:rsidRDefault="005E6132">
      <w:pPr>
        <w:ind w:firstLine="709"/>
        <w:jc w:val="both"/>
        <w:rPr>
          <w:color w:val="000000"/>
          <w:lang w:eastAsia="lt-LT"/>
        </w:rPr>
      </w:pPr>
    </w:p>
    <w:p w14:paraId="125659C2" w14:textId="77777777" w:rsidR="009F28C3" w:rsidRDefault="005E6132">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LOTERIJŲ MOKESČIO DEKLARACIJOS PILDYMA</w:t>
      </w:r>
      <w:r>
        <w:rPr>
          <w:b/>
          <w:bCs/>
          <w:caps/>
          <w:color w:val="000000"/>
          <w:szCs w:val="22"/>
          <w:lang w:eastAsia="lt-LT"/>
        </w:rPr>
        <w:t>S</w:t>
      </w:r>
    </w:p>
    <w:p w14:paraId="125659C3" w14:textId="77777777" w:rsidR="009F28C3" w:rsidRDefault="009F28C3">
      <w:pPr>
        <w:ind w:firstLine="709"/>
        <w:jc w:val="both"/>
        <w:rPr>
          <w:color w:val="000000"/>
          <w:lang w:eastAsia="lt-LT"/>
        </w:rPr>
      </w:pPr>
    </w:p>
    <w:p w14:paraId="125659C4" w14:textId="77777777" w:rsidR="009F28C3" w:rsidRDefault="005E6132">
      <w:pPr>
        <w:ind w:firstLine="709"/>
        <w:jc w:val="both"/>
        <w:rPr>
          <w:color w:val="000000"/>
          <w:lang w:eastAsia="lt-LT"/>
        </w:rPr>
      </w:pPr>
      <w:r>
        <w:rPr>
          <w:color w:val="000000"/>
          <w:szCs w:val="22"/>
          <w:lang w:eastAsia="lt-LT"/>
        </w:rPr>
        <w:t>8</w:t>
      </w:r>
      <w:r>
        <w:rPr>
          <w:color w:val="000000"/>
          <w:szCs w:val="22"/>
          <w:lang w:eastAsia="lt-LT"/>
        </w:rPr>
        <w:t xml:space="preserve">. Šios deklaracijos </w:t>
      </w:r>
      <w:r>
        <w:rPr>
          <w:b/>
          <w:bCs/>
          <w:color w:val="000000"/>
          <w:szCs w:val="22"/>
          <w:lang w:eastAsia="lt-LT"/>
        </w:rPr>
        <w:t>1</w:t>
      </w:r>
      <w:r>
        <w:rPr>
          <w:color w:val="000000"/>
          <w:szCs w:val="22"/>
          <w:lang w:eastAsia="lt-LT"/>
        </w:rPr>
        <w:t xml:space="preserve"> </w:t>
      </w:r>
      <w:r>
        <w:rPr>
          <w:b/>
          <w:bCs/>
          <w:color w:val="000000"/>
          <w:szCs w:val="22"/>
          <w:lang w:eastAsia="lt-LT"/>
        </w:rPr>
        <w:t xml:space="preserve">laukelyje </w:t>
      </w:r>
      <w:r>
        <w:rPr>
          <w:color w:val="000000"/>
          <w:szCs w:val="22"/>
          <w:lang w:eastAsia="lt-LT"/>
        </w:rPr>
        <w:t>turi būti</w:t>
      </w:r>
      <w:r>
        <w:rPr>
          <w:b/>
          <w:bCs/>
          <w:color w:val="000000"/>
          <w:szCs w:val="22"/>
          <w:lang w:eastAsia="lt-LT"/>
        </w:rPr>
        <w:t xml:space="preserve"> </w:t>
      </w:r>
      <w:r>
        <w:rPr>
          <w:color w:val="000000"/>
          <w:szCs w:val="22"/>
          <w:lang w:eastAsia="lt-LT"/>
        </w:rPr>
        <w:t>įrašomas mokesčių mokėtojui suteiktas identifikacinis numeris (kodas);</w:t>
      </w:r>
    </w:p>
    <w:p w14:paraId="125659C5" w14:textId="77777777" w:rsidR="009F28C3" w:rsidRDefault="005E6132">
      <w:pPr>
        <w:ind w:firstLine="709"/>
        <w:jc w:val="both"/>
        <w:rPr>
          <w:color w:val="000000"/>
          <w:lang w:eastAsia="lt-LT"/>
        </w:rPr>
      </w:pPr>
      <w:r>
        <w:rPr>
          <w:color w:val="000000"/>
          <w:szCs w:val="22"/>
          <w:lang w:eastAsia="lt-LT"/>
        </w:rPr>
        <w:t>9</w:t>
      </w:r>
      <w:r>
        <w:rPr>
          <w:color w:val="000000"/>
          <w:szCs w:val="22"/>
          <w:lang w:eastAsia="lt-LT"/>
        </w:rPr>
        <w:t xml:space="preserve">. </w:t>
      </w:r>
      <w:r>
        <w:rPr>
          <w:b/>
          <w:bCs/>
          <w:color w:val="000000"/>
          <w:szCs w:val="22"/>
          <w:lang w:eastAsia="lt-LT"/>
        </w:rPr>
        <w:t xml:space="preserve">2 laukelyje </w:t>
      </w:r>
      <w:r>
        <w:rPr>
          <w:color w:val="000000"/>
          <w:szCs w:val="22"/>
          <w:lang w:eastAsia="lt-LT"/>
        </w:rPr>
        <w:t>– mokesčių mokėtojo pavadinimas;</w:t>
      </w:r>
    </w:p>
    <w:p w14:paraId="125659C6" w14:textId="77777777" w:rsidR="009F28C3" w:rsidRDefault="005E6132">
      <w:pPr>
        <w:ind w:firstLine="709"/>
        <w:jc w:val="both"/>
        <w:rPr>
          <w:color w:val="000000"/>
          <w:lang w:eastAsia="lt-LT"/>
        </w:rPr>
      </w:pPr>
      <w:r>
        <w:rPr>
          <w:color w:val="000000"/>
          <w:szCs w:val="22"/>
          <w:lang w:eastAsia="lt-LT"/>
        </w:rPr>
        <w:t>10</w:t>
      </w:r>
      <w:r>
        <w:rPr>
          <w:color w:val="000000"/>
          <w:szCs w:val="22"/>
          <w:lang w:eastAsia="lt-LT"/>
        </w:rPr>
        <w:t xml:space="preserve">. </w:t>
      </w:r>
      <w:r>
        <w:rPr>
          <w:b/>
          <w:bCs/>
          <w:color w:val="000000"/>
          <w:szCs w:val="22"/>
          <w:lang w:eastAsia="lt-LT"/>
        </w:rPr>
        <w:t>3 laukelyje</w:t>
      </w:r>
      <w:r>
        <w:rPr>
          <w:color w:val="000000"/>
          <w:szCs w:val="22"/>
          <w:lang w:eastAsia="lt-LT"/>
        </w:rPr>
        <w:t xml:space="preserve"> – buveinės adresas;</w:t>
      </w:r>
    </w:p>
    <w:p w14:paraId="125659C7" w14:textId="77777777" w:rsidR="009F28C3" w:rsidRDefault="005E6132">
      <w:pPr>
        <w:ind w:firstLine="709"/>
        <w:jc w:val="both"/>
        <w:rPr>
          <w:color w:val="000000"/>
          <w:lang w:eastAsia="lt-LT"/>
        </w:rPr>
      </w:pPr>
      <w:r>
        <w:rPr>
          <w:color w:val="000000"/>
          <w:szCs w:val="22"/>
          <w:lang w:eastAsia="lt-LT"/>
        </w:rPr>
        <w:t>11</w:t>
      </w:r>
      <w:r>
        <w:rPr>
          <w:color w:val="000000"/>
          <w:szCs w:val="22"/>
          <w:lang w:eastAsia="lt-LT"/>
        </w:rPr>
        <w:t xml:space="preserve">. </w:t>
      </w:r>
      <w:r>
        <w:rPr>
          <w:b/>
          <w:bCs/>
          <w:color w:val="000000"/>
          <w:szCs w:val="22"/>
          <w:lang w:eastAsia="lt-LT"/>
        </w:rPr>
        <w:t>4</w:t>
      </w:r>
      <w:r>
        <w:rPr>
          <w:color w:val="000000"/>
          <w:szCs w:val="22"/>
          <w:lang w:eastAsia="lt-LT"/>
        </w:rPr>
        <w:t xml:space="preserve"> </w:t>
      </w:r>
      <w:r>
        <w:rPr>
          <w:b/>
          <w:bCs/>
          <w:color w:val="000000"/>
          <w:szCs w:val="22"/>
          <w:lang w:eastAsia="lt-LT"/>
        </w:rPr>
        <w:t>laukelyje</w:t>
      </w:r>
      <w:r>
        <w:rPr>
          <w:color w:val="000000"/>
          <w:szCs w:val="22"/>
          <w:lang w:eastAsia="lt-LT"/>
        </w:rPr>
        <w:t xml:space="preserve"> – telefonas;</w:t>
      </w:r>
    </w:p>
    <w:p w14:paraId="125659C8" w14:textId="77777777" w:rsidR="009F28C3" w:rsidRDefault="005E6132">
      <w:pPr>
        <w:ind w:firstLine="709"/>
        <w:jc w:val="both"/>
        <w:rPr>
          <w:color w:val="000000"/>
          <w:lang w:eastAsia="lt-LT"/>
        </w:rPr>
      </w:pPr>
      <w:r>
        <w:rPr>
          <w:color w:val="000000"/>
          <w:szCs w:val="22"/>
          <w:lang w:eastAsia="lt-LT"/>
        </w:rPr>
        <w:t>12</w:t>
      </w:r>
      <w:r>
        <w:rPr>
          <w:color w:val="000000"/>
          <w:szCs w:val="22"/>
          <w:lang w:eastAsia="lt-LT"/>
        </w:rPr>
        <w:t xml:space="preserve">. </w:t>
      </w:r>
      <w:r>
        <w:rPr>
          <w:b/>
          <w:bCs/>
          <w:color w:val="000000"/>
          <w:szCs w:val="22"/>
          <w:lang w:eastAsia="lt-LT"/>
        </w:rPr>
        <w:t>5</w:t>
      </w:r>
      <w:r>
        <w:rPr>
          <w:color w:val="000000"/>
          <w:szCs w:val="22"/>
          <w:lang w:eastAsia="lt-LT"/>
        </w:rPr>
        <w:t xml:space="preserve"> </w:t>
      </w:r>
      <w:r>
        <w:rPr>
          <w:b/>
          <w:bCs/>
          <w:color w:val="000000"/>
          <w:szCs w:val="22"/>
          <w:lang w:eastAsia="lt-LT"/>
        </w:rPr>
        <w:t xml:space="preserve">laukelyje </w:t>
      </w:r>
      <w:r>
        <w:rPr>
          <w:color w:val="000000"/>
          <w:szCs w:val="22"/>
          <w:lang w:eastAsia="lt-LT"/>
        </w:rPr>
        <w:t>– faksas;</w:t>
      </w:r>
    </w:p>
    <w:p w14:paraId="125659C9" w14:textId="77777777" w:rsidR="009F28C3" w:rsidRDefault="005E6132">
      <w:pPr>
        <w:ind w:firstLine="709"/>
        <w:jc w:val="both"/>
        <w:rPr>
          <w:color w:val="000000"/>
          <w:lang w:eastAsia="lt-LT"/>
        </w:rPr>
      </w:pPr>
      <w:r>
        <w:rPr>
          <w:color w:val="000000"/>
          <w:szCs w:val="22"/>
          <w:lang w:eastAsia="lt-LT"/>
        </w:rPr>
        <w:t>13</w:t>
      </w:r>
      <w:r>
        <w:rPr>
          <w:color w:val="000000"/>
          <w:szCs w:val="22"/>
          <w:lang w:eastAsia="lt-LT"/>
        </w:rPr>
        <w:t xml:space="preserve">. </w:t>
      </w:r>
      <w:r>
        <w:rPr>
          <w:b/>
          <w:bCs/>
          <w:color w:val="000000"/>
          <w:szCs w:val="22"/>
          <w:lang w:eastAsia="lt-LT"/>
        </w:rPr>
        <w:t xml:space="preserve">6 laukelyje </w:t>
      </w:r>
      <w:r>
        <w:rPr>
          <w:color w:val="000000"/>
          <w:szCs w:val="22"/>
          <w:lang w:eastAsia="lt-LT"/>
        </w:rPr>
        <w:t>– elektroninio pašto adresas;</w:t>
      </w:r>
    </w:p>
    <w:p w14:paraId="125659CA" w14:textId="77777777" w:rsidR="009F28C3" w:rsidRDefault="005E6132">
      <w:pPr>
        <w:ind w:firstLine="709"/>
        <w:jc w:val="both"/>
        <w:rPr>
          <w:color w:val="000000"/>
          <w:lang w:eastAsia="lt-LT"/>
        </w:rPr>
      </w:pPr>
      <w:r>
        <w:rPr>
          <w:color w:val="000000"/>
          <w:szCs w:val="22"/>
          <w:lang w:eastAsia="lt-LT"/>
        </w:rPr>
        <w:t>14</w:t>
      </w:r>
      <w:r>
        <w:rPr>
          <w:color w:val="000000"/>
          <w:szCs w:val="22"/>
          <w:lang w:eastAsia="lt-LT"/>
        </w:rPr>
        <w:t xml:space="preserve">. </w:t>
      </w:r>
      <w:r>
        <w:rPr>
          <w:b/>
          <w:bCs/>
          <w:color w:val="000000"/>
          <w:szCs w:val="22"/>
          <w:lang w:eastAsia="lt-LT"/>
        </w:rPr>
        <w:t xml:space="preserve">7 laukelyje </w:t>
      </w:r>
      <w:r>
        <w:rPr>
          <w:color w:val="000000"/>
          <w:szCs w:val="22"/>
          <w:lang w:eastAsia="lt-LT"/>
        </w:rPr>
        <w:t>– deklaracijos pildymo data (metai, mėnuo, diena);</w:t>
      </w:r>
    </w:p>
    <w:p w14:paraId="125659CB" w14:textId="77777777" w:rsidR="009F28C3" w:rsidRDefault="005E6132">
      <w:pPr>
        <w:ind w:firstLine="709"/>
        <w:jc w:val="both"/>
        <w:rPr>
          <w:color w:val="000000"/>
          <w:lang w:eastAsia="lt-LT"/>
        </w:rPr>
      </w:pPr>
      <w:r>
        <w:rPr>
          <w:color w:val="000000"/>
          <w:szCs w:val="22"/>
          <w:lang w:eastAsia="lt-LT"/>
        </w:rPr>
        <w:t>15</w:t>
      </w:r>
      <w:r>
        <w:rPr>
          <w:color w:val="000000"/>
          <w:szCs w:val="22"/>
          <w:lang w:eastAsia="lt-LT"/>
        </w:rPr>
        <w:t xml:space="preserve">. </w:t>
      </w:r>
      <w:r>
        <w:rPr>
          <w:b/>
          <w:bCs/>
          <w:color w:val="000000"/>
          <w:szCs w:val="22"/>
          <w:lang w:eastAsia="lt-LT"/>
        </w:rPr>
        <w:t xml:space="preserve">laukelyje „Registravimo Nr.“ </w:t>
      </w:r>
      <w:r>
        <w:rPr>
          <w:color w:val="000000"/>
          <w:szCs w:val="22"/>
          <w:lang w:eastAsia="lt-LT"/>
        </w:rPr>
        <w:t>– deklaracijos įregistravimo mokesčių mokėtojo tvarkomame deklaracijų registra</w:t>
      </w:r>
      <w:r>
        <w:rPr>
          <w:color w:val="000000"/>
          <w:szCs w:val="22"/>
          <w:lang w:eastAsia="lt-LT"/>
        </w:rPr>
        <w:t>vimo žurnale eilės numeris;</w:t>
      </w:r>
    </w:p>
    <w:p w14:paraId="125659CC" w14:textId="77777777" w:rsidR="009F28C3" w:rsidRDefault="005E6132">
      <w:pPr>
        <w:ind w:firstLine="709"/>
        <w:jc w:val="both"/>
        <w:rPr>
          <w:color w:val="000000"/>
          <w:lang w:eastAsia="lt-LT"/>
        </w:rPr>
      </w:pPr>
      <w:r>
        <w:rPr>
          <w:color w:val="000000"/>
          <w:szCs w:val="22"/>
          <w:lang w:eastAsia="lt-LT"/>
        </w:rPr>
        <w:t>16</w:t>
      </w:r>
      <w:r>
        <w:rPr>
          <w:color w:val="000000"/>
          <w:szCs w:val="22"/>
          <w:lang w:eastAsia="lt-LT"/>
        </w:rPr>
        <w:t xml:space="preserve">. </w:t>
      </w:r>
      <w:r>
        <w:rPr>
          <w:b/>
          <w:bCs/>
          <w:color w:val="000000"/>
          <w:szCs w:val="22"/>
          <w:lang w:eastAsia="lt-LT"/>
        </w:rPr>
        <w:t xml:space="preserve">8 laukelyje </w:t>
      </w:r>
      <w:r>
        <w:rPr>
          <w:color w:val="000000"/>
          <w:szCs w:val="22"/>
          <w:lang w:eastAsia="lt-LT"/>
        </w:rPr>
        <w:t>– mokestinis laikotarpis (atitinkami metai ir tų metų kalendorinis ketvirtis), kurio mokestis deklaruojamas;</w:t>
      </w:r>
    </w:p>
    <w:p w14:paraId="125659CD" w14:textId="77777777" w:rsidR="009F28C3" w:rsidRDefault="005E6132">
      <w:pPr>
        <w:ind w:firstLine="709"/>
        <w:jc w:val="both"/>
        <w:rPr>
          <w:color w:val="000000"/>
          <w:lang w:eastAsia="lt-LT"/>
        </w:rPr>
      </w:pPr>
      <w:r>
        <w:rPr>
          <w:color w:val="000000"/>
          <w:szCs w:val="22"/>
          <w:lang w:eastAsia="lt-LT"/>
        </w:rPr>
        <w:t>17</w:t>
      </w:r>
      <w:r>
        <w:rPr>
          <w:color w:val="000000"/>
          <w:szCs w:val="22"/>
          <w:lang w:eastAsia="lt-LT"/>
        </w:rPr>
        <w:t xml:space="preserve">. </w:t>
      </w:r>
      <w:r>
        <w:rPr>
          <w:b/>
          <w:bCs/>
          <w:color w:val="000000"/>
          <w:szCs w:val="22"/>
          <w:lang w:eastAsia="lt-LT"/>
        </w:rPr>
        <w:t>9</w:t>
      </w:r>
      <w:r>
        <w:rPr>
          <w:color w:val="000000"/>
          <w:szCs w:val="22"/>
          <w:lang w:eastAsia="lt-LT"/>
        </w:rPr>
        <w:t xml:space="preserve"> </w:t>
      </w:r>
      <w:r>
        <w:rPr>
          <w:b/>
          <w:bCs/>
          <w:color w:val="000000"/>
          <w:szCs w:val="22"/>
          <w:lang w:eastAsia="lt-LT"/>
        </w:rPr>
        <w:t>laukelyje</w:t>
      </w:r>
      <w:r>
        <w:rPr>
          <w:color w:val="000000"/>
          <w:szCs w:val="22"/>
          <w:lang w:eastAsia="lt-LT"/>
        </w:rPr>
        <w:t xml:space="preserve"> langelis „Patikslinta“ pažymimas „X“ ženklu, jeigu pateikiama patikslinta atiti</w:t>
      </w:r>
      <w:r>
        <w:rPr>
          <w:color w:val="000000"/>
          <w:szCs w:val="22"/>
          <w:lang w:eastAsia="lt-LT"/>
        </w:rPr>
        <w:t>nkamo laikotarpio deklaracija. Pateikiant pirminę deklaraciją, „X“ ženklu pažymimas šios eilutės langelis „Pirminė“. Patikslintoje deklaracijoje pateikiami visi (t. y. ne vien tik tikslinamieji) deklaracijoje nurodytini duomenys.</w:t>
      </w:r>
    </w:p>
    <w:p w14:paraId="125659CE" w14:textId="77777777" w:rsidR="009F28C3" w:rsidRDefault="005E6132">
      <w:pPr>
        <w:ind w:firstLine="709"/>
        <w:jc w:val="both"/>
        <w:rPr>
          <w:color w:val="000000"/>
          <w:lang w:eastAsia="lt-LT"/>
        </w:rPr>
      </w:pPr>
    </w:p>
    <w:p w14:paraId="125659CF" w14:textId="77777777" w:rsidR="009F28C3" w:rsidRDefault="005E6132">
      <w:pPr>
        <w:jc w:val="center"/>
        <w:rPr>
          <w:b/>
          <w:bCs/>
          <w:color w:val="000000"/>
          <w:lang w:eastAsia="lt-LT"/>
        </w:rPr>
      </w:pPr>
      <w:r>
        <w:rPr>
          <w:b/>
          <w:color w:val="000000"/>
          <w:szCs w:val="22"/>
          <w:lang w:eastAsia="lt-LT"/>
        </w:rPr>
        <w:t>I</w:t>
      </w:r>
      <w:r>
        <w:rPr>
          <w:b/>
          <w:color w:val="000000"/>
          <w:szCs w:val="22"/>
          <w:lang w:eastAsia="lt-LT"/>
        </w:rPr>
        <w:t xml:space="preserve">. </w:t>
      </w:r>
      <w:r>
        <w:rPr>
          <w:b/>
          <w:color w:val="000000"/>
          <w:szCs w:val="22"/>
          <w:lang w:eastAsia="lt-LT"/>
        </w:rPr>
        <w:t>LOTERIJŲ MOKESČI</w:t>
      </w:r>
      <w:r>
        <w:rPr>
          <w:b/>
          <w:color w:val="000000"/>
          <w:szCs w:val="22"/>
          <w:lang w:eastAsia="lt-LT"/>
        </w:rPr>
        <w:t>O DEKLARACIJOS A DALIES PILDYMAS</w:t>
      </w:r>
    </w:p>
    <w:p w14:paraId="125659D0" w14:textId="77777777" w:rsidR="009F28C3" w:rsidRDefault="009F28C3">
      <w:pPr>
        <w:ind w:firstLine="709"/>
        <w:jc w:val="both"/>
        <w:rPr>
          <w:color w:val="000000"/>
          <w:lang w:eastAsia="lt-LT"/>
        </w:rPr>
      </w:pPr>
    </w:p>
    <w:p w14:paraId="125659D1" w14:textId="77777777" w:rsidR="009F28C3" w:rsidRDefault="005E6132">
      <w:pPr>
        <w:ind w:firstLine="709"/>
        <w:jc w:val="both"/>
        <w:rPr>
          <w:color w:val="000000"/>
          <w:lang w:eastAsia="lt-LT"/>
        </w:rPr>
      </w:pPr>
      <w:r>
        <w:rPr>
          <w:color w:val="000000"/>
          <w:szCs w:val="22"/>
          <w:lang w:eastAsia="lt-LT"/>
        </w:rPr>
        <w:t>18</w:t>
      </w:r>
      <w:r>
        <w:rPr>
          <w:color w:val="000000"/>
          <w:szCs w:val="22"/>
          <w:lang w:eastAsia="lt-LT"/>
        </w:rPr>
        <w:t xml:space="preserve">. </w:t>
      </w:r>
      <w:r>
        <w:rPr>
          <w:b/>
          <w:bCs/>
          <w:color w:val="000000"/>
          <w:szCs w:val="22"/>
          <w:lang w:eastAsia="lt-LT"/>
        </w:rPr>
        <w:t xml:space="preserve">10 laukelyje </w:t>
      </w:r>
      <w:r>
        <w:rPr>
          <w:color w:val="000000"/>
          <w:szCs w:val="22"/>
          <w:lang w:eastAsia="lt-LT"/>
        </w:rPr>
        <w:t>turi būti įrašoma didžiųjų loterijų mokesčio bazė (per mokestinį laikotarpį išplatintų loterijos bilietų nominali vertė litais);</w:t>
      </w:r>
    </w:p>
    <w:p w14:paraId="125659D2" w14:textId="77777777" w:rsidR="009F28C3" w:rsidRDefault="005E6132">
      <w:pPr>
        <w:ind w:firstLine="709"/>
        <w:jc w:val="both"/>
        <w:rPr>
          <w:color w:val="000000"/>
          <w:lang w:eastAsia="lt-LT"/>
        </w:rPr>
      </w:pPr>
      <w:r>
        <w:rPr>
          <w:color w:val="000000"/>
          <w:szCs w:val="22"/>
          <w:lang w:eastAsia="lt-LT"/>
        </w:rPr>
        <w:t>19</w:t>
      </w:r>
      <w:r>
        <w:rPr>
          <w:color w:val="000000"/>
          <w:szCs w:val="22"/>
          <w:lang w:eastAsia="lt-LT"/>
        </w:rPr>
        <w:t xml:space="preserve">. </w:t>
      </w:r>
      <w:r>
        <w:rPr>
          <w:b/>
          <w:bCs/>
          <w:color w:val="000000"/>
          <w:szCs w:val="22"/>
          <w:lang w:eastAsia="lt-LT"/>
        </w:rPr>
        <w:t xml:space="preserve">11 laukelyje </w:t>
      </w:r>
      <w:r>
        <w:rPr>
          <w:color w:val="000000"/>
          <w:szCs w:val="22"/>
          <w:lang w:eastAsia="lt-LT"/>
        </w:rPr>
        <w:t>– Įstatyme nustatytas loterijų mokesčio tarifas (pr</w:t>
      </w:r>
      <w:r>
        <w:rPr>
          <w:color w:val="000000"/>
          <w:szCs w:val="22"/>
          <w:lang w:eastAsia="lt-LT"/>
        </w:rPr>
        <w:t>oc.);</w:t>
      </w:r>
    </w:p>
    <w:p w14:paraId="125659D3" w14:textId="77777777" w:rsidR="009F28C3" w:rsidRDefault="005E6132">
      <w:pPr>
        <w:ind w:firstLine="709"/>
        <w:jc w:val="both"/>
        <w:rPr>
          <w:color w:val="000000"/>
          <w:lang w:eastAsia="lt-LT"/>
        </w:rPr>
      </w:pPr>
      <w:r>
        <w:rPr>
          <w:color w:val="000000"/>
          <w:szCs w:val="22"/>
          <w:lang w:eastAsia="lt-LT"/>
        </w:rPr>
        <w:t>20</w:t>
      </w:r>
      <w:r>
        <w:rPr>
          <w:color w:val="000000"/>
          <w:szCs w:val="22"/>
          <w:lang w:eastAsia="lt-LT"/>
        </w:rPr>
        <w:t xml:space="preserve">. </w:t>
      </w:r>
      <w:r>
        <w:rPr>
          <w:b/>
          <w:bCs/>
          <w:color w:val="000000"/>
          <w:szCs w:val="22"/>
          <w:lang w:eastAsia="lt-LT"/>
        </w:rPr>
        <w:t>12 laukelyje</w:t>
      </w:r>
      <w:r>
        <w:rPr>
          <w:color w:val="000000"/>
          <w:szCs w:val="22"/>
          <w:lang w:eastAsia="lt-LT"/>
        </w:rPr>
        <w:t xml:space="preserve"> – mokesčio suma litais (10 lauk. duom. x 11 lauk. duom./100).</w:t>
      </w:r>
    </w:p>
    <w:p w14:paraId="125659D4" w14:textId="77777777" w:rsidR="009F28C3" w:rsidRDefault="005E6132">
      <w:pPr>
        <w:ind w:firstLine="709"/>
        <w:jc w:val="both"/>
        <w:rPr>
          <w:color w:val="000000"/>
          <w:lang w:eastAsia="lt-LT"/>
        </w:rPr>
      </w:pPr>
    </w:p>
    <w:p w14:paraId="125659D5" w14:textId="77777777" w:rsidR="009F28C3" w:rsidRDefault="005E6132">
      <w:pPr>
        <w:jc w:val="center"/>
        <w:rPr>
          <w:b/>
          <w:bCs/>
          <w:color w:val="000000"/>
          <w:lang w:eastAsia="lt-LT"/>
        </w:rPr>
      </w:pPr>
      <w:r>
        <w:rPr>
          <w:b/>
          <w:color w:val="000000"/>
          <w:szCs w:val="22"/>
          <w:lang w:eastAsia="lt-LT"/>
        </w:rPr>
        <w:t>II</w:t>
      </w:r>
      <w:r>
        <w:rPr>
          <w:b/>
          <w:color w:val="000000"/>
          <w:szCs w:val="22"/>
          <w:lang w:eastAsia="lt-LT"/>
        </w:rPr>
        <w:t xml:space="preserve">. </w:t>
      </w:r>
      <w:r>
        <w:rPr>
          <w:b/>
          <w:color w:val="000000"/>
          <w:szCs w:val="22"/>
          <w:lang w:eastAsia="lt-LT"/>
        </w:rPr>
        <w:t>LOTERIJŲ MOKESČIO DEKLARACIJOS B DALIES PILDYMAS</w:t>
      </w:r>
    </w:p>
    <w:p w14:paraId="125659D6" w14:textId="77777777" w:rsidR="009F28C3" w:rsidRDefault="009F28C3">
      <w:pPr>
        <w:ind w:firstLine="709"/>
        <w:jc w:val="both"/>
        <w:rPr>
          <w:color w:val="000000"/>
          <w:lang w:eastAsia="lt-LT"/>
        </w:rPr>
      </w:pPr>
    </w:p>
    <w:p w14:paraId="125659D7" w14:textId="77777777" w:rsidR="009F28C3" w:rsidRDefault="005E6132">
      <w:pPr>
        <w:ind w:firstLine="709"/>
        <w:jc w:val="both"/>
        <w:rPr>
          <w:color w:val="000000"/>
          <w:lang w:eastAsia="lt-LT"/>
        </w:rPr>
      </w:pPr>
      <w:r>
        <w:rPr>
          <w:color w:val="000000"/>
          <w:szCs w:val="22"/>
          <w:lang w:eastAsia="lt-LT"/>
        </w:rPr>
        <w:t>21</w:t>
      </w:r>
      <w:r>
        <w:rPr>
          <w:color w:val="000000"/>
          <w:szCs w:val="22"/>
          <w:lang w:eastAsia="lt-LT"/>
        </w:rPr>
        <w:t xml:space="preserve">. </w:t>
      </w:r>
      <w:r>
        <w:rPr>
          <w:b/>
          <w:bCs/>
          <w:color w:val="000000"/>
          <w:szCs w:val="22"/>
          <w:lang w:eastAsia="lt-LT"/>
        </w:rPr>
        <w:t xml:space="preserve">13 laukelyje </w:t>
      </w:r>
      <w:r>
        <w:rPr>
          <w:color w:val="000000"/>
          <w:szCs w:val="22"/>
          <w:lang w:eastAsia="lt-LT"/>
        </w:rPr>
        <w:t>turi būti įrašomas eilės numeris;</w:t>
      </w:r>
    </w:p>
    <w:p w14:paraId="125659D8" w14:textId="77777777" w:rsidR="009F28C3" w:rsidRDefault="005E6132">
      <w:pPr>
        <w:ind w:firstLine="709"/>
        <w:jc w:val="both"/>
        <w:rPr>
          <w:color w:val="000000"/>
          <w:lang w:eastAsia="lt-LT"/>
        </w:rPr>
      </w:pPr>
      <w:r>
        <w:rPr>
          <w:color w:val="000000"/>
          <w:szCs w:val="22"/>
          <w:lang w:eastAsia="lt-LT"/>
        </w:rPr>
        <w:t>22</w:t>
      </w:r>
      <w:r>
        <w:rPr>
          <w:color w:val="000000"/>
          <w:szCs w:val="22"/>
          <w:lang w:eastAsia="lt-LT"/>
        </w:rPr>
        <w:t xml:space="preserve">. </w:t>
      </w:r>
      <w:r>
        <w:rPr>
          <w:b/>
          <w:bCs/>
          <w:color w:val="000000"/>
          <w:szCs w:val="22"/>
          <w:lang w:eastAsia="lt-LT"/>
        </w:rPr>
        <w:t>14 laukelyje</w:t>
      </w:r>
      <w:r>
        <w:rPr>
          <w:color w:val="000000"/>
          <w:szCs w:val="22"/>
          <w:lang w:eastAsia="lt-LT"/>
        </w:rPr>
        <w:t xml:space="preserve"> – savivaldybės, kurios teritorijoje buvo organizuota mažoji loterija, kodas iš savivaldybių kodų sąrašo, nurodyto deklaracijoje. Jeigu mažosios loterijos tą patį mokestinį laikotarpį buvo organizuotos kelių savivaldybių teritorijose, tai deklaracijoje tur</w:t>
      </w:r>
      <w:r>
        <w:rPr>
          <w:color w:val="000000"/>
          <w:szCs w:val="22"/>
          <w:lang w:eastAsia="lt-LT"/>
        </w:rPr>
        <w:t>i būti nurodomos visos savivaldybės (tų savivaldybių kodai). Jeigu pagrindinėje deklaracijoje visoms savivaldybėms nurodyti laukelių neužtenka, turi būti pildomas papildomas deklaracijos lapas;</w:t>
      </w:r>
    </w:p>
    <w:p w14:paraId="125659D9" w14:textId="77777777" w:rsidR="009F28C3" w:rsidRDefault="005E6132">
      <w:pPr>
        <w:ind w:firstLine="709"/>
        <w:jc w:val="both"/>
        <w:rPr>
          <w:color w:val="000000"/>
          <w:lang w:eastAsia="lt-LT"/>
        </w:rPr>
      </w:pPr>
      <w:r>
        <w:rPr>
          <w:color w:val="000000"/>
          <w:szCs w:val="22"/>
          <w:lang w:eastAsia="lt-LT"/>
        </w:rPr>
        <w:t>23</w:t>
      </w:r>
      <w:r>
        <w:rPr>
          <w:color w:val="000000"/>
          <w:szCs w:val="22"/>
          <w:lang w:eastAsia="lt-LT"/>
        </w:rPr>
        <w:t xml:space="preserve">. </w:t>
      </w:r>
      <w:r>
        <w:rPr>
          <w:b/>
          <w:bCs/>
          <w:color w:val="000000"/>
          <w:szCs w:val="22"/>
          <w:lang w:eastAsia="lt-LT"/>
        </w:rPr>
        <w:t>15 laukelyje</w:t>
      </w:r>
      <w:r>
        <w:rPr>
          <w:color w:val="000000"/>
          <w:szCs w:val="22"/>
          <w:lang w:eastAsia="lt-LT"/>
        </w:rPr>
        <w:t xml:space="preserve"> – mažųjų loterijų mokesčio bazė (savivald</w:t>
      </w:r>
      <w:r>
        <w:rPr>
          <w:color w:val="000000"/>
          <w:szCs w:val="22"/>
          <w:lang w:eastAsia="lt-LT"/>
        </w:rPr>
        <w:t>ybėje per mokestinį laikotarpį išplatintų loterijos bilietų nominali vertė);</w:t>
      </w:r>
    </w:p>
    <w:p w14:paraId="125659DA" w14:textId="77777777" w:rsidR="009F28C3" w:rsidRDefault="005E6132">
      <w:pPr>
        <w:ind w:firstLine="709"/>
        <w:jc w:val="both"/>
        <w:rPr>
          <w:color w:val="000000"/>
          <w:lang w:eastAsia="lt-LT"/>
        </w:rPr>
      </w:pPr>
      <w:r>
        <w:rPr>
          <w:color w:val="000000"/>
          <w:szCs w:val="22"/>
          <w:lang w:eastAsia="lt-LT"/>
        </w:rPr>
        <w:t>24</w:t>
      </w:r>
      <w:r>
        <w:rPr>
          <w:color w:val="000000"/>
          <w:szCs w:val="22"/>
          <w:lang w:eastAsia="lt-LT"/>
        </w:rPr>
        <w:t xml:space="preserve">. </w:t>
      </w:r>
      <w:r>
        <w:rPr>
          <w:b/>
          <w:bCs/>
          <w:color w:val="000000"/>
          <w:szCs w:val="22"/>
          <w:lang w:eastAsia="lt-LT"/>
        </w:rPr>
        <w:t>16 laukelyje</w:t>
      </w:r>
      <w:r>
        <w:rPr>
          <w:color w:val="000000"/>
          <w:szCs w:val="22"/>
          <w:lang w:eastAsia="lt-LT"/>
        </w:rPr>
        <w:t xml:space="preserve"> – Įstatyme nustatytas loterijų mokesčio tarifas procentais;</w:t>
      </w:r>
    </w:p>
    <w:p w14:paraId="125659DB" w14:textId="77777777" w:rsidR="009F28C3" w:rsidRDefault="005E6132">
      <w:pPr>
        <w:ind w:firstLine="709"/>
        <w:jc w:val="both"/>
        <w:rPr>
          <w:color w:val="000000"/>
          <w:lang w:eastAsia="lt-LT"/>
        </w:rPr>
      </w:pPr>
      <w:r>
        <w:rPr>
          <w:color w:val="000000"/>
          <w:szCs w:val="22"/>
          <w:lang w:eastAsia="lt-LT"/>
        </w:rPr>
        <w:t>25</w:t>
      </w:r>
      <w:r>
        <w:rPr>
          <w:color w:val="000000"/>
          <w:szCs w:val="22"/>
          <w:lang w:eastAsia="lt-LT"/>
        </w:rPr>
        <w:t xml:space="preserve">. </w:t>
      </w:r>
      <w:r>
        <w:rPr>
          <w:b/>
          <w:bCs/>
          <w:color w:val="000000"/>
          <w:szCs w:val="22"/>
          <w:lang w:eastAsia="lt-LT"/>
        </w:rPr>
        <w:t xml:space="preserve">17 laukelyje </w:t>
      </w:r>
      <w:r>
        <w:rPr>
          <w:color w:val="000000"/>
          <w:szCs w:val="22"/>
          <w:lang w:eastAsia="lt-LT"/>
        </w:rPr>
        <w:t>– mokesčio suma litais (15 lauk. duom. x 16 lauk. duom./100);</w:t>
      </w:r>
    </w:p>
    <w:p w14:paraId="125659DC" w14:textId="77777777" w:rsidR="009F28C3" w:rsidRDefault="005E6132">
      <w:pPr>
        <w:ind w:firstLine="709"/>
        <w:jc w:val="both"/>
        <w:rPr>
          <w:color w:val="000000"/>
          <w:lang w:eastAsia="lt-LT"/>
        </w:rPr>
      </w:pPr>
      <w:r>
        <w:rPr>
          <w:color w:val="000000"/>
          <w:szCs w:val="22"/>
          <w:lang w:eastAsia="lt-LT"/>
        </w:rPr>
        <w:t>26</w:t>
      </w:r>
      <w:r>
        <w:rPr>
          <w:color w:val="000000"/>
          <w:szCs w:val="22"/>
          <w:lang w:eastAsia="lt-LT"/>
        </w:rPr>
        <w:t xml:space="preserve">. </w:t>
      </w:r>
      <w:r>
        <w:rPr>
          <w:b/>
          <w:bCs/>
          <w:color w:val="000000"/>
          <w:szCs w:val="22"/>
          <w:lang w:eastAsia="lt-LT"/>
        </w:rPr>
        <w:t>18 lauk</w:t>
      </w:r>
      <w:r>
        <w:rPr>
          <w:b/>
          <w:bCs/>
          <w:color w:val="000000"/>
          <w:szCs w:val="22"/>
          <w:lang w:eastAsia="lt-LT"/>
        </w:rPr>
        <w:t>elyje</w:t>
      </w:r>
      <w:r>
        <w:rPr>
          <w:color w:val="000000"/>
          <w:szCs w:val="22"/>
          <w:lang w:eastAsia="lt-LT"/>
        </w:rPr>
        <w:t xml:space="preserve"> – jeigu pildomi papildomi lapai, laukelyje turi būti įrašomas jų skaičius;</w:t>
      </w:r>
    </w:p>
    <w:p w14:paraId="125659DD" w14:textId="77777777" w:rsidR="009F28C3" w:rsidRDefault="005E6132">
      <w:pPr>
        <w:ind w:firstLine="709"/>
        <w:jc w:val="both"/>
        <w:rPr>
          <w:color w:val="000000"/>
          <w:lang w:eastAsia="lt-LT"/>
        </w:rPr>
      </w:pPr>
      <w:r>
        <w:rPr>
          <w:color w:val="000000"/>
          <w:szCs w:val="22"/>
          <w:lang w:eastAsia="lt-LT"/>
        </w:rPr>
        <w:t>27</w:t>
      </w:r>
      <w:r>
        <w:rPr>
          <w:color w:val="000000"/>
          <w:szCs w:val="22"/>
          <w:lang w:eastAsia="lt-LT"/>
        </w:rPr>
        <w:t xml:space="preserve">. </w:t>
      </w:r>
      <w:r>
        <w:rPr>
          <w:b/>
          <w:bCs/>
          <w:color w:val="000000"/>
          <w:szCs w:val="22"/>
          <w:lang w:eastAsia="lt-LT"/>
        </w:rPr>
        <w:t xml:space="preserve">19 laukelyje </w:t>
      </w:r>
      <w:r>
        <w:rPr>
          <w:color w:val="000000"/>
          <w:szCs w:val="22"/>
          <w:lang w:eastAsia="lt-LT"/>
        </w:rPr>
        <w:t xml:space="preserve">– mokesčio, nurodyto pagrindinėje deklaracijoje, suma litais (17 lauk. duom. suma). Papildomo deklaracijos lapo </w:t>
      </w:r>
      <w:r>
        <w:rPr>
          <w:b/>
          <w:bCs/>
          <w:color w:val="000000"/>
          <w:szCs w:val="22"/>
          <w:lang w:eastAsia="lt-LT"/>
        </w:rPr>
        <w:t>19 laukelyje</w:t>
      </w:r>
      <w:r>
        <w:rPr>
          <w:color w:val="000000"/>
          <w:szCs w:val="22"/>
          <w:lang w:eastAsia="lt-LT"/>
        </w:rPr>
        <w:t xml:space="preserve"> nurodoma tik tame lape nurody</w:t>
      </w:r>
      <w:r>
        <w:rPr>
          <w:color w:val="000000"/>
          <w:szCs w:val="22"/>
          <w:lang w:eastAsia="lt-LT"/>
        </w:rPr>
        <w:t>tų 17 laukelių duomenų suma.</w:t>
      </w:r>
    </w:p>
    <w:p w14:paraId="125659DE" w14:textId="77777777" w:rsidR="009F28C3" w:rsidRDefault="005E6132">
      <w:pPr>
        <w:ind w:firstLine="709"/>
        <w:jc w:val="both"/>
        <w:rPr>
          <w:color w:val="000000"/>
          <w:lang w:eastAsia="lt-LT"/>
        </w:rPr>
      </w:pPr>
      <w:r>
        <w:rPr>
          <w:color w:val="000000"/>
          <w:szCs w:val="22"/>
          <w:lang w:eastAsia="lt-LT"/>
        </w:rPr>
        <w:t>28</w:t>
      </w:r>
      <w:r>
        <w:rPr>
          <w:color w:val="000000"/>
          <w:szCs w:val="22"/>
          <w:lang w:eastAsia="lt-LT"/>
        </w:rPr>
        <w:t xml:space="preserve">. </w:t>
      </w:r>
      <w:r>
        <w:rPr>
          <w:b/>
          <w:bCs/>
          <w:color w:val="000000"/>
          <w:szCs w:val="22"/>
          <w:lang w:eastAsia="lt-LT"/>
        </w:rPr>
        <w:t>20 laukelyje</w:t>
      </w:r>
      <w:r>
        <w:rPr>
          <w:color w:val="000000"/>
          <w:szCs w:val="22"/>
          <w:lang w:eastAsia="lt-LT"/>
        </w:rPr>
        <w:t xml:space="preserve"> – mokesčio suma litais iš viso kartu su papildomu lapu (jeigu papildomas deklaracijos lapas nepildomas, šis laukelis taip pat nepildomas).</w:t>
      </w:r>
    </w:p>
    <w:p w14:paraId="125659DF" w14:textId="77777777" w:rsidR="009F28C3" w:rsidRDefault="005E6132">
      <w:pPr>
        <w:ind w:firstLine="709"/>
        <w:jc w:val="both"/>
        <w:rPr>
          <w:color w:val="000000"/>
          <w:lang w:eastAsia="lt-LT"/>
        </w:rPr>
      </w:pPr>
    </w:p>
    <w:p w14:paraId="125659E0" w14:textId="77777777" w:rsidR="009F28C3" w:rsidRDefault="005E6132">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LOŠIMŲ MOKESČIO DEKLARACIJOS PILDYMAS</w:t>
      </w:r>
    </w:p>
    <w:p w14:paraId="125659E1" w14:textId="77777777" w:rsidR="009F28C3" w:rsidRDefault="009F28C3">
      <w:pPr>
        <w:ind w:firstLine="709"/>
        <w:jc w:val="both"/>
        <w:rPr>
          <w:color w:val="000000"/>
          <w:lang w:eastAsia="lt-LT"/>
        </w:rPr>
      </w:pPr>
    </w:p>
    <w:p w14:paraId="125659E2" w14:textId="77777777" w:rsidR="009F28C3" w:rsidRDefault="005E6132">
      <w:pPr>
        <w:ind w:firstLine="709"/>
        <w:jc w:val="both"/>
        <w:rPr>
          <w:color w:val="000000"/>
          <w:lang w:eastAsia="lt-LT"/>
        </w:rPr>
      </w:pPr>
      <w:r>
        <w:rPr>
          <w:color w:val="000000"/>
          <w:szCs w:val="22"/>
          <w:lang w:eastAsia="lt-LT"/>
        </w:rPr>
        <w:t>29</w:t>
      </w:r>
      <w:r>
        <w:rPr>
          <w:color w:val="000000"/>
          <w:szCs w:val="22"/>
          <w:lang w:eastAsia="lt-LT"/>
        </w:rPr>
        <w:t xml:space="preserve">. Šios deklaracijos </w:t>
      </w:r>
      <w:r>
        <w:rPr>
          <w:b/>
          <w:bCs/>
          <w:color w:val="000000"/>
          <w:szCs w:val="22"/>
          <w:lang w:eastAsia="lt-LT"/>
        </w:rPr>
        <w:t>1</w:t>
      </w:r>
      <w:r>
        <w:rPr>
          <w:color w:val="000000"/>
          <w:szCs w:val="22"/>
          <w:lang w:eastAsia="lt-LT"/>
        </w:rPr>
        <w:t xml:space="preserve"> </w:t>
      </w:r>
      <w:r>
        <w:rPr>
          <w:b/>
          <w:bCs/>
          <w:color w:val="000000"/>
          <w:szCs w:val="22"/>
          <w:lang w:eastAsia="lt-LT"/>
        </w:rPr>
        <w:t xml:space="preserve">laukelyje </w:t>
      </w:r>
      <w:r>
        <w:rPr>
          <w:color w:val="000000"/>
          <w:szCs w:val="22"/>
          <w:lang w:eastAsia="lt-LT"/>
        </w:rPr>
        <w:t>turi būti</w:t>
      </w:r>
      <w:r>
        <w:rPr>
          <w:b/>
          <w:bCs/>
          <w:color w:val="000000"/>
          <w:szCs w:val="22"/>
          <w:lang w:eastAsia="lt-LT"/>
        </w:rPr>
        <w:t xml:space="preserve"> </w:t>
      </w:r>
      <w:r>
        <w:rPr>
          <w:color w:val="000000"/>
          <w:szCs w:val="22"/>
          <w:lang w:eastAsia="lt-LT"/>
        </w:rPr>
        <w:t>įrašomas mokesčių mokėtojui suteiktas identifikacinis numeris (kodas);</w:t>
      </w:r>
    </w:p>
    <w:p w14:paraId="125659E3" w14:textId="77777777" w:rsidR="009F28C3" w:rsidRDefault="005E6132">
      <w:pPr>
        <w:ind w:firstLine="709"/>
        <w:jc w:val="both"/>
        <w:rPr>
          <w:color w:val="000000"/>
          <w:lang w:eastAsia="lt-LT"/>
        </w:rPr>
      </w:pPr>
      <w:r>
        <w:rPr>
          <w:color w:val="000000"/>
          <w:szCs w:val="22"/>
          <w:lang w:eastAsia="lt-LT"/>
        </w:rPr>
        <w:t>30</w:t>
      </w:r>
      <w:r>
        <w:rPr>
          <w:color w:val="000000"/>
          <w:szCs w:val="22"/>
          <w:lang w:eastAsia="lt-LT"/>
        </w:rPr>
        <w:t xml:space="preserve">. </w:t>
      </w:r>
      <w:r>
        <w:rPr>
          <w:b/>
          <w:bCs/>
          <w:color w:val="000000"/>
          <w:szCs w:val="22"/>
          <w:lang w:eastAsia="lt-LT"/>
        </w:rPr>
        <w:t xml:space="preserve">2 laukelyje </w:t>
      </w:r>
      <w:r>
        <w:rPr>
          <w:color w:val="000000"/>
          <w:szCs w:val="22"/>
          <w:lang w:eastAsia="lt-LT"/>
        </w:rPr>
        <w:t>– mokesčių mokėtojo pavadinimas;</w:t>
      </w:r>
    </w:p>
    <w:p w14:paraId="125659E4" w14:textId="77777777" w:rsidR="009F28C3" w:rsidRDefault="005E6132">
      <w:pPr>
        <w:ind w:firstLine="709"/>
        <w:jc w:val="both"/>
        <w:rPr>
          <w:color w:val="000000"/>
          <w:lang w:eastAsia="lt-LT"/>
        </w:rPr>
      </w:pPr>
      <w:r>
        <w:rPr>
          <w:color w:val="000000"/>
          <w:szCs w:val="22"/>
          <w:lang w:eastAsia="lt-LT"/>
        </w:rPr>
        <w:t>31</w:t>
      </w:r>
      <w:r>
        <w:rPr>
          <w:color w:val="000000"/>
          <w:szCs w:val="22"/>
          <w:lang w:eastAsia="lt-LT"/>
        </w:rPr>
        <w:t xml:space="preserve">. </w:t>
      </w:r>
      <w:r>
        <w:rPr>
          <w:b/>
          <w:bCs/>
          <w:color w:val="000000"/>
          <w:szCs w:val="22"/>
          <w:lang w:eastAsia="lt-LT"/>
        </w:rPr>
        <w:t>3 laukelyje</w:t>
      </w:r>
      <w:r>
        <w:rPr>
          <w:color w:val="000000"/>
          <w:szCs w:val="22"/>
          <w:lang w:eastAsia="lt-LT"/>
        </w:rPr>
        <w:t xml:space="preserve"> – buveinės adresas;</w:t>
      </w:r>
    </w:p>
    <w:p w14:paraId="125659E5" w14:textId="77777777" w:rsidR="009F28C3" w:rsidRDefault="005E6132">
      <w:pPr>
        <w:ind w:firstLine="709"/>
        <w:jc w:val="both"/>
        <w:rPr>
          <w:color w:val="000000"/>
          <w:lang w:eastAsia="lt-LT"/>
        </w:rPr>
      </w:pPr>
      <w:r>
        <w:rPr>
          <w:color w:val="000000"/>
          <w:szCs w:val="22"/>
          <w:lang w:eastAsia="lt-LT"/>
        </w:rPr>
        <w:t>32</w:t>
      </w:r>
      <w:r>
        <w:rPr>
          <w:color w:val="000000"/>
          <w:szCs w:val="22"/>
          <w:lang w:eastAsia="lt-LT"/>
        </w:rPr>
        <w:t xml:space="preserve">. </w:t>
      </w:r>
      <w:r>
        <w:rPr>
          <w:b/>
          <w:bCs/>
          <w:color w:val="000000"/>
          <w:szCs w:val="22"/>
          <w:lang w:eastAsia="lt-LT"/>
        </w:rPr>
        <w:t>4</w:t>
      </w:r>
      <w:r>
        <w:rPr>
          <w:color w:val="000000"/>
          <w:szCs w:val="22"/>
          <w:lang w:eastAsia="lt-LT"/>
        </w:rPr>
        <w:t xml:space="preserve"> </w:t>
      </w:r>
      <w:r>
        <w:rPr>
          <w:b/>
          <w:bCs/>
          <w:color w:val="000000"/>
          <w:szCs w:val="22"/>
          <w:lang w:eastAsia="lt-LT"/>
        </w:rPr>
        <w:t>laukelyje</w:t>
      </w:r>
      <w:r>
        <w:rPr>
          <w:color w:val="000000"/>
          <w:szCs w:val="22"/>
          <w:lang w:eastAsia="lt-LT"/>
        </w:rPr>
        <w:t xml:space="preserve"> – telefonas;</w:t>
      </w:r>
    </w:p>
    <w:p w14:paraId="125659E6" w14:textId="77777777" w:rsidR="009F28C3" w:rsidRDefault="005E6132">
      <w:pPr>
        <w:ind w:firstLine="709"/>
        <w:jc w:val="both"/>
        <w:rPr>
          <w:color w:val="000000"/>
          <w:lang w:eastAsia="lt-LT"/>
        </w:rPr>
      </w:pPr>
      <w:r>
        <w:rPr>
          <w:color w:val="000000"/>
          <w:szCs w:val="22"/>
          <w:lang w:eastAsia="lt-LT"/>
        </w:rPr>
        <w:t>33</w:t>
      </w:r>
      <w:r>
        <w:rPr>
          <w:color w:val="000000"/>
          <w:szCs w:val="22"/>
          <w:lang w:eastAsia="lt-LT"/>
        </w:rPr>
        <w:t xml:space="preserve">. </w:t>
      </w:r>
      <w:r>
        <w:rPr>
          <w:b/>
          <w:bCs/>
          <w:color w:val="000000"/>
          <w:szCs w:val="22"/>
          <w:lang w:eastAsia="lt-LT"/>
        </w:rPr>
        <w:t>5</w:t>
      </w:r>
      <w:r>
        <w:rPr>
          <w:color w:val="000000"/>
          <w:szCs w:val="22"/>
          <w:lang w:eastAsia="lt-LT"/>
        </w:rPr>
        <w:t xml:space="preserve"> </w:t>
      </w:r>
      <w:r>
        <w:rPr>
          <w:b/>
          <w:bCs/>
          <w:color w:val="000000"/>
          <w:szCs w:val="22"/>
          <w:lang w:eastAsia="lt-LT"/>
        </w:rPr>
        <w:t>laukely</w:t>
      </w:r>
      <w:r>
        <w:rPr>
          <w:b/>
          <w:bCs/>
          <w:color w:val="000000"/>
          <w:szCs w:val="22"/>
          <w:lang w:eastAsia="lt-LT"/>
        </w:rPr>
        <w:t xml:space="preserve">je </w:t>
      </w:r>
      <w:r>
        <w:rPr>
          <w:color w:val="000000"/>
          <w:szCs w:val="22"/>
          <w:lang w:eastAsia="lt-LT"/>
        </w:rPr>
        <w:t>– faksas;</w:t>
      </w:r>
    </w:p>
    <w:p w14:paraId="125659E7" w14:textId="77777777" w:rsidR="009F28C3" w:rsidRDefault="005E6132">
      <w:pPr>
        <w:ind w:firstLine="709"/>
        <w:jc w:val="both"/>
        <w:rPr>
          <w:color w:val="000000"/>
          <w:lang w:eastAsia="lt-LT"/>
        </w:rPr>
      </w:pPr>
      <w:r>
        <w:rPr>
          <w:color w:val="000000"/>
          <w:szCs w:val="22"/>
          <w:lang w:eastAsia="lt-LT"/>
        </w:rPr>
        <w:t>34</w:t>
      </w:r>
      <w:r>
        <w:rPr>
          <w:color w:val="000000"/>
          <w:szCs w:val="22"/>
          <w:lang w:eastAsia="lt-LT"/>
        </w:rPr>
        <w:t xml:space="preserve">. </w:t>
      </w:r>
      <w:r>
        <w:rPr>
          <w:b/>
          <w:bCs/>
          <w:color w:val="000000"/>
          <w:szCs w:val="22"/>
          <w:lang w:eastAsia="lt-LT"/>
        </w:rPr>
        <w:t xml:space="preserve">6 laukelyje </w:t>
      </w:r>
      <w:r>
        <w:rPr>
          <w:color w:val="000000"/>
          <w:szCs w:val="22"/>
          <w:lang w:eastAsia="lt-LT"/>
        </w:rPr>
        <w:t>– elektroninio pašto adresas;</w:t>
      </w:r>
    </w:p>
    <w:p w14:paraId="125659E8" w14:textId="77777777" w:rsidR="009F28C3" w:rsidRDefault="005E6132">
      <w:pPr>
        <w:ind w:firstLine="709"/>
        <w:jc w:val="both"/>
        <w:rPr>
          <w:color w:val="000000"/>
          <w:lang w:eastAsia="lt-LT"/>
        </w:rPr>
      </w:pPr>
      <w:r>
        <w:rPr>
          <w:color w:val="000000"/>
          <w:szCs w:val="22"/>
          <w:lang w:eastAsia="lt-LT"/>
        </w:rPr>
        <w:t>35</w:t>
      </w:r>
      <w:r>
        <w:rPr>
          <w:color w:val="000000"/>
          <w:szCs w:val="22"/>
          <w:lang w:eastAsia="lt-LT"/>
        </w:rPr>
        <w:t xml:space="preserve">. </w:t>
      </w:r>
      <w:r>
        <w:rPr>
          <w:b/>
          <w:bCs/>
          <w:color w:val="000000"/>
          <w:szCs w:val="22"/>
          <w:lang w:eastAsia="lt-LT"/>
        </w:rPr>
        <w:t xml:space="preserve">7 laukelyje </w:t>
      </w:r>
      <w:r>
        <w:rPr>
          <w:color w:val="000000"/>
          <w:szCs w:val="22"/>
          <w:lang w:eastAsia="lt-LT"/>
        </w:rPr>
        <w:t>– deklaracijos pildymo data (metai, mėnuo, diena);</w:t>
      </w:r>
    </w:p>
    <w:p w14:paraId="125659E9" w14:textId="77777777" w:rsidR="009F28C3" w:rsidRDefault="005E6132">
      <w:pPr>
        <w:ind w:firstLine="709"/>
        <w:jc w:val="both"/>
        <w:rPr>
          <w:color w:val="000000"/>
          <w:lang w:eastAsia="lt-LT"/>
        </w:rPr>
      </w:pPr>
      <w:r>
        <w:rPr>
          <w:color w:val="000000"/>
          <w:szCs w:val="22"/>
          <w:lang w:eastAsia="lt-LT"/>
        </w:rPr>
        <w:t>36</w:t>
      </w:r>
      <w:r>
        <w:rPr>
          <w:b/>
          <w:bCs/>
          <w:color w:val="000000"/>
          <w:szCs w:val="22"/>
          <w:lang w:eastAsia="lt-LT"/>
        </w:rPr>
        <w:t>. laukelyje</w:t>
      </w:r>
      <w:r>
        <w:rPr>
          <w:color w:val="000000"/>
          <w:szCs w:val="22"/>
          <w:lang w:eastAsia="lt-LT"/>
        </w:rPr>
        <w:t xml:space="preserve"> </w:t>
      </w:r>
      <w:r>
        <w:rPr>
          <w:b/>
          <w:bCs/>
          <w:color w:val="000000"/>
          <w:szCs w:val="22"/>
          <w:lang w:eastAsia="lt-LT"/>
        </w:rPr>
        <w:t xml:space="preserve">„Registravimo Nr.“ </w:t>
      </w:r>
      <w:r>
        <w:rPr>
          <w:color w:val="000000"/>
          <w:szCs w:val="22"/>
          <w:lang w:eastAsia="lt-LT"/>
        </w:rPr>
        <w:t>– deklaracijos įregistravimo mokesčių mokėtojo tvarkomame deklaracijų registravimo žu</w:t>
      </w:r>
      <w:r>
        <w:rPr>
          <w:color w:val="000000"/>
          <w:szCs w:val="22"/>
          <w:lang w:eastAsia="lt-LT"/>
        </w:rPr>
        <w:t>rnale eilės numeris;</w:t>
      </w:r>
    </w:p>
    <w:p w14:paraId="125659EA" w14:textId="77777777" w:rsidR="009F28C3" w:rsidRDefault="005E6132">
      <w:pPr>
        <w:ind w:firstLine="709"/>
        <w:jc w:val="both"/>
        <w:rPr>
          <w:color w:val="000000"/>
          <w:lang w:eastAsia="lt-LT"/>
        </w:rPr>
      </w:pPr>
      <w:r>
        <w:rPr>
          <w:color w:val="000000"/>
          <w:szCs w:val="22"/>
          <w:lang w:eastAsia="lt-LT"/>
        </w:rPr>
        <w:t>37</w:t>
      </w:r>
      <w:r>
        <w:rPr>
          <w:color w:val="000000"/>
          <w:szCs w:val="22"/>
          <w:lang w:eastAsia="lt-LT"/>
        </w:rPr>
        <w:t xml:space="preserve">. </w:t>
      </w:r>
      <w:r>
        <w:rPr>
          <w:b/>
          <w:bCs/>
          <w:color w:val="000000"/>
          <w:szCs w:val="22"/>
          <w:lang w:eastAsia="lt-LT"/>
        </w:rPr>
        <w:t xml:space="preserve">8 laukelyje </w:t>
      </w:r>
      <w:r>
        <w:rPr>
          <w:color w:val="000000"/>
          <w:szCs w:val="22"/>
          <w:lang w:eastAsia="lt-LT"/>
        </w:rPr>
        <w:t>– mokestinis laikotarpis (atitinkami metai ir tų metų kalendorinis ketvirtis), kurio mokestis deklaruojamas;</w:t>
      </w:r>
    </w:p>
    <w:p w14:paraId="125659EB" w14:textId="77777777" w:rsidR="009F28C3" w:rsidRDefault="005E6132">
      <w:pPr>
        <w:ind w:firstLine="709"/>
        <w:jc w:val="both"/>
        <w:rPr>
          <w:color w:val="000000"/>
          <w:lang w:eastAsia="lt-LT"/>
        </w:rPr>
      </w:pPr>
      <w:r>
        <w:rPr>
          <w:color w:val="000000"/>
          <w:szCs w:val="22"/>
          <w:lang w:eastAsia="lt-LT"/>
        </w:rPr>
        <w:t>38</w:t>
      </w:r>
      <w:r>
        <w:rPr>
          <w:color w:val="000000"/>
          <w:szCs w:val="22"/>
          <w:lang w:eastAsia="lt-LT"/>
        </w:rPr>
        <w:t xml:space="preserve">. </w:t>
      </w:r>
      <w:r>
        <w:rPr>
          <w:b/>
          <w:bCs/>
          <w:color w:val="000000"/>
          <w:szCs w:val="22"/>
          <w:lang w:eastAsia="lt-LT"/>
        </w:rPr>
        <w:t>9</w:t>
      </w:r>
      <w:r>
        <w:rPr>
          <w:color w:val="000000"/>
          <w:szCs w:val="22"/>
          <w:lang w:eastAsia="lt-LT"/>
        </w:rPr>
        <w:t xml:space="preserve"> </w:t>
      </w:r>
      <w:r>
        <w:rPr>
          <w:b/>
          <w:bCs/>
          <w:color w:val="000000"/>
          <w:szCs w:val="22"/>
          <w:lang w:eastAsia="lt-LT"/>
        </w:rPr>
        <w:t>laukelyje</w:t>
      </w:r>
      <w:r>
        <w:rPr>
          <w:color w:val="000000"/>
          <w:szCs w:val="22"/>
          <w:lang w:eastAsia="lt-LT"/>
        </w:rPr>
        <w:t xml:space="preserve"> langelis „Patikslinta“ pažymimas „X“ ženklu, jeigu pateikiama patikslinta atitinkamo l</w:t>
      </w:r>
      <w:r>
        <w:rPr>
          <w:color w:val="000000"/>
          <w:szCs w:val="22"/>
          <w:lang w:eastAsia="lt-LT"/>
        </w:rPr>
        <w:t>aikotarpio deklaracija. Pateikiant pirminę deklaraciją, „X“ ženklu pažymimas šios eilutės langelis „Pirminė“. Patikslintoje deklaracijoje pateikiami visi (t. y. ne vien tik tikslinamieji) deklaracijoje nurodytini duomenys.</w:t>
      </w:r>
    </w:p>
    <w:p w14:paraId="125659EC" w14:textId="77777777" w:rsidR="009F28C3" w:rsidRDefault="005E6132">
      <w:pPr>
        <w:ind w:firstLine="709"/>
        <w:jc w:val="both"/>
        <w:rPr>
          <w:color w:val="000000"/>
          <w:lang w:eastAsia="lt-LT"/>
        </w:rPr>
      </w:pPr>
    </w:p>
    <w:p w14:paraId="125659ED" w14:textId="77777777" w:rsidR="009F28C3" w:rsidRDefault="005E6132">
      <w:pPr>
        <w:jc w:val="center"/>
        <w:rPr>
          <w:b/>
          <w:bCs/>
          <w:color w:val="000000"/>
          <w:lang w:eastAsia="lt-LT"/>
        </w:rPr>
      </w:pPr>
      <w:r>
        <w:rPr>
          <w:b/>
          <w:color w:val="000000"/>
          <w:szCs w:val="22"/>
          <w:lang w:eastAsia="lt-LT"/>
        </w:rPr>
        <w:t>I</w:t>
      </w:r>
      <w:r>
        <w:rPr>
          <w:b/>
          <w:color w:val="000000"/>
          <w:szCs w:val="22"/>
          <w:lang w:eastAsia="lt-LT"/>
        </w:rPr>
        <w:t xml:space="preserve">. </w:t>
      </w:r>
      <w:r>
        <w:rPr>
          <w:b/>
          <w:color w:val="000000"/>
          <w:szCs w:val="22"/>
          <w:lang w:eastAsia="lt-LT"/>
        </w:rPr>
        <w:t xml:space="preserve">LOŠIMŲ MOKESČIO </w:t>
      </w:r>
      <w:r>
        <w:rPr>
          <w:b/>
          <w:color w:val="000000"/>
          <w:szCs w:val="22"/>
          <w:lang w:eastAsia="lt-LT"/>
        </w:rPr>
        <w:t>DEKLARACIJOS A DALIES PILDYMAS</w:t>
      </w:r>
    </w:p>
    <w:p w14:paraId="125659EE" w14:textId="77777777" w:rsidR="009F28C3" w:rsidRDefault="009F28C3">
      <w:pPr>
        <w:ind w:firstLine="709"/>
        <w:jc w:val="both"/>
        <w:rPr>
          <w:color w:val="000000"/>
          <w:lang w:eastAsia="lt-LT"/>
        </w:rPr>
      </w:pPr>
    </w:p>
    <w:p w14:paraId="125659EF" w14:textId="77777777" w:rsidR="009F28C3" w:rsidRDefault="005E6132">
      <w:pPr>
        <w:ind w:firstLine="709"/>
        <w:jc w:val="both"/>
        <w:rPr>
          <w:color w:val="000000"/>
          <w:lang w:eastAsia="lt-LT"/>
        </w:rPr>
      </w:pPr>
      <w:r>
        <w:rPr>
          <w:color w:val="000000"/>
          <w:szCs w:val="22"/>
          <w:lang w:eastAsia="lt-LT"/>
        </w:rPr>
        <w:t>39</w:t>
      </w:r>
      <w:r>
        <w:rPr>
          <w:color w:val="000000"/>
          <w:szCs w:val="22"/>
          <w:lang w:eastAsia="lt-LT"/>
        </w:rPr>
        <w:t xml:space="preserve">. </w:t>
      </w:r>
      <w:r>
        <w:rPr>
          <w:b/>
          <w:bCs/>
          <w:color w:val="000000"/>
          <w:szCs w:val="22"/>
          <w:lang w:eastAsia="lt-LT"/>
        </w:rPr>
        <w:t xml:space="preserve">10 laukelyje </w:t>
      </w:r>
      <w:r>
        <w:rPr>
          <w:color w:val="000000"/>
          <w:szCs w:val="22"/>
          <w:lang w:eastAsia="lt-LT"/>
        </w:rPr>
        <w:t>–</w:t>
      </w:r>
      <w:r>
        <w:rPr>
          <w:b/>
          <w:bCs/>
          <w:color w:val="000000"/>
          <w:szCs w:val="22"/>
          <w:lang w:eastAsia="lt-LT"/>
        </w:rPr>
        <w:t xml:space="preserve"> </w:t>
      </w:r>
      <w:r>
        <w:rPr>
          <w:color w:val="000000"/>
          <w:szCs w:val="22"/>
          <w:lang w:eastAsia="lt-LT"/>
        </w:rPr>
        <w:t>turi būti</w:t>
      </w:r>
      <w:r>
        <w:rPr>
          <w:b/>
          <w:bCs/>
          <w:color w:val="000000"/>
          <w:szCs w:val="22"/>
          <w:lang w:eastAsia="lt-LT"/>
        </w:rPr>
        <w:t xml:space="preserve"> </w:t>
      </w:r>
      <w:r>
        <w:rPr>
          <w:color w:val="000000"/>
          <w:szCs w:val="22"/>
          <w:lang w:eastAsia="lt-LT"/>
        </w:rPr>
        <w:t>įrašomos</w:t>
      </w:r>
      <w:r>
        <w:rPr>
          <w:b/>
          <w:bCs/>
          <w:color w:val="000000"/>
          <w:szCs w:val="22"/>
          <w:lang w:eastAsia="lt-LT"/>
        </w:rPr>
        <w:t xml:space="preserve"> </w:t>
      </w:r>
      <w:r>
        <w:rPr>
          <w:color w:val="000000"/>
          <w:szCs w:val="22"/>
          <w:lang w:eastAsia="lt-LT"/>
        </w:rPr>
        <w:t>atitinkamos lošimų rūšies (bingo, totalizatoriaus, lažybų) mokestinio laikotarpio įplaukos (litais);</w:t>
      </w:r>
    </w:p>
    <w:p w14:paraId="125659F0" w14:textId="77777777" w:rsidR="009F28C3" w:rsidRDefault="005E6132">
      <w:pPr>
        <w:ind w:firstLine="709"/>
        <w:jc w:val="both"/>
        <w:rPr>
          <w:color w:val="000000"/>
          <w:lang w:eastAsia="lt-LT"/>
        </w:rPr>
      </w:pPr>
      <w:r>
        <w:rPr>
          <w:color w:val="000000"/>
          <w:szCs w:val="22"/>
          <w:lang w:eastAsia="lt-LT"/>
        </w:rPr>
        <w:t>40</w:t>
      </w:r>
      <w:r>
        <w:rPr>
          <w:color w:val="000000"/>
          <w:szCs w:val="22"/>
          <w:lang w:eastAsia="lt-LT"/>
        </w:rPr>
        <w:t>.</w:t>
      </w:r>
      <w:r>
        <w:rPr>
          <w:b/>
          <w:bCs/>
          <w:color w:val="000000"/>
          <w:szCs w:val="22"/>
          <w:lang w:eastAsia="lt-LT"/>
        </w:rPr>
        <w:t xml:space="preserve"> 11 laukelyje</w:t>
      </w:r>
      <w:r>
        <w:rPr>
          <w:color w:val="000000"/>
          <w:szCs w:val="22"/>
          <w:lang w:eastAsia="lt-LT"/>
        </w:rPr>
        <w:t xml:space="preserve"> – atitinkamos rūšies lošimų išmokėtų laimėjimų suma litais;</w:t>
      </w:r>
    </w:p>
    <w:p w14:paraId="125659F1" w14:textId="77777777" w:rsidR="009F28C3" w:rsidRDefault="005E6132">
      <w:pPr>
        <w:ind w:firstLine="709"/>
        <w:jc w:val="both"/>
        <w:rPr>
          <w:color w:val="000000"/>
          <w:lang w:eastAsia="lt-LT"/>
        </w:rPr>
      </w:pPr>
      <w:r>
        <w:rPr>
          <w:color w:val="000000"/>
          <w:szCs w:val="22"/>
          <w:lang w:eastAsia="lt-LT"/>
        </w:rPr>
        <w:t>41</w:t>
      </w:r>
      <w:r>
        <w:rPr>
          <w:color w:val="000000"/>
          <w:szCs w:val="22"/>
          <w:lang w:eastAsia="lt-LT"/>
        </w:rPr>
        <w:t xml:space="preserve">. </w:t>
      </w:r>
      <w:r>
        <w:rPr>
          <w:b/>
          <w:bCs/>
          <w:color w:val="000000"/>
          <w:szCs w:val="22"/>
          <w:lang w:eastAsia="lt-LT"/>
        </w:rPr>
        <w:t xml:space="preserve">12 laukelyje </w:t>
      </w:r>
      <w:r>
        <w:rPr>
          <w:color w:val="000000"/>
          <w:szCs w:val="22"/>
          <w:lang w:eastAsia="lt-LT"/>
        </w:rPr>
        <w:t>– atitinkamos rūšies lošimų mokesčio bazė litais (10 lauk. duom. – 11 lauk. duom.);</w:t>
      </w:r>
    </w:p>
    <w:p w14:paraId="125659F2" w14:textId="77777777" w:rsidR="009F28C3" w:rsidRDefault="005E6132">
      <w:pPr>
        <w:ind w:firstLine="709"/>
        <w:jc w:val="both"/>
        <w:rPr>
          <w:color w:val="000000"/>
          <w:lang w:eastAsia="lt-LT"/>
        </w:rPr>
      </w:pPr>
      <w:r>
        <w:rPr>
          <w:color w:val="000000"/>
          <w:szCs w:val="22"/>
          <w:lang w:eastAsia="lt-LT"/>
        </w:rPr>
        <w:t>42</w:t>
      </w:r>
      <w:r>
        <w:rPr>
          <w:color w:val="000000"/>
          <w:szCs w:val="22"/>
          <w:lang w:eastAsia="lt-LT"/>
        </w:rPr>
        <w:t>.</w:t>
      </w:r>
      <w:r>
        <w:rPr>
          <w:b/>
          <w:bCs/>
          <w:color w:val="000000"/>
          <w:szCs w:val="22"/>
          <w:lang w:eastAsia="lt-LT"/>
        </w:rPr>
        <w:t xml:space="preserve"> 13 laukelyje</w:t>
      </w:r>
      <w:r>
        <w:rPr>
          <w:color w:val="000000"/>
          <w:szCs w:val="22"/>
          <w:lang w:eastAsia="lt-LT"/>
        </w:rPr>
        <w:t xml:space="preserve"> – atitinamos rūšies lošimų mokesčio tarifas (procentais), nurodytas Įstatyme;</w:t>
      </w:r>
    </w:p>
    <w:p w14:paraId="125659F3" w14:textId="77777777" w:rsidR="009F28C3" w:rsidRDefault="005E6132">
      <w:pPr>
        <w:ind w:firstLine="709"/>
        <w:jc w:val="both"/>
        <w:rPr>
          <w:color w:val="000000"/>
          <w:lang w:eastAsia="lt-LT"/>
        </w:rPr>
      </w:pPr>
      <w:r>
        <w:rPr>
          <w:color w:val="000000"/>
          <w:szCs w:val="22"/>
          <w:lang w:eastAsia="lt-LT"/>
        </w:rPr>
        <w:t>43</w:t>
      </w:r>
      <w:r>
        <w:rPr>
          <w:color w:val="000000"/>
          <w:szCs w:val="22"/>
          <w:lang w:eastAsia="lt-LT"/>
        </w:rPr>
        <w:t>.</w:t>
      </w:r>
      <w:r>
        <w:rPr>
          <w:b/>
          <w:bCs/>
          <w:color w:val="000000"/>
          <w:szCs w:val="22"/>
          <w:lang w:eastAsia="lt-LT"/>
        </w:rPr>
        <w:t xml:space="preserve"> 14 laukelyje</w:t>
      </w:r>
      <w:r>
        <w:rPr>
          <w:color w:val="000000"/>
          <w:szCs w:val="22"/>
          <w:lang w:eastAsia="lt-LT"/>
        </w:rPr>
        <w:t xml:space="preserve"> – atitinkamos rūšies lošimų mok</w:t>
      </w:r>
      <w:r>
        <w:rPr>
          <w:color w:val="000000"/>
          <w:szCs w:val="22"/>
          <w:lang w:eastAsia="lt-LT"/>
        </w:rPr>
        <w:t>esčio suma litais (12 lauk. duom. x 13 lauk. duom.)/100;</w:t>
      </w:r>
    </w:p>
    <w:p w14:paraId="125659F4" w14:textId="77777777" w:rsidR="009F28C3" w:rsidRDefault="005E6132">
      <w:pPr>
        <w:ind w:firstLine="709"/>
        <w:jc w:val="both"/>
        <w:rPr>
          <w:color w:val="000000"/>
          <w:lang w:eastAsia="lt-LT"/>
        </w:rPr>
      </w:pPr>
      <w:r>
        <w:rPr>
          <w:color w:val="000000"/>
          <w:szCs w:val="22"/>
          <w:lang w:eastAsia="lt-LT"/>
        </w:rPr>
        <w:t>44</w:t>
      </w:r>
      <w:r>
        <w:rPr>
          <w:color w:val="000000"/>
          <w:szCs w:val="22"/>
          <w:lang w:eastAsia="lt-LT"/>
        </w:rPr>
        <w:t xml:space="preserve">. </w:t>
      </w:r>
      <w:r>
        <w:rPr>
          <w:b/>
          <w:bCs/>
          <w:color w:val="000000"/>
          <w:szCs w:val="22"/>
          <w:lang w:eastAsia="lt-LT"/>
        </w:rPr>
        <w:t xml:space="preserve">15 laukelyje </w:t>
      </w:r>
      <w:r>
        <w:rPr>
          <w:color w:val="000000"/>
          <w:szCs w:val="22"/>
          <w:lang w:eastAsia="lt-LT"/>
        </w:rPr>
        <w:t>–</w:t>
      </w:r>
      <w:r>
        <w:rPr>
          <w:b/>
          <w:bCs/>
          <w:color w:val="000000"/>
          <w:szCs w:val="22"/>
          <w:lang w:eastAsia="lt-LT"/>
        </w:rPr>
        <w:t xml:space="preserve"> </w:t>
      </w:r>
      <w:r>
        <w:rPr>
          <w:color w:val="000000"/>
          <w:szCs w:val="22"/>
          <w:lang w:eastAsia="lt-LT"/>
        </w:rPr>
        <w:t>mokesčio suma litais nuo visų lošimų rūšių (14 lauk. duom. suma).</w:t>
      </w:r>
    </w:p>
    <w:p w14:paraId="125659F5" w14:textId="77777777" w:rsidR="009F28C3" w:rsidRDefault="005E6132">
      <w:pPr>
        <w:ind w:firstLine="709"/>
        <w:jc w:val="both"/>
        <w:rPr>
          <w:color w:val="000000"/>
          <w:lang w:eastAsia="lt-LT"/>
        </w:rPr>
      </w:pPr>
    </w:p>
    <w:p w14:paraId="125659F6" w14:textId="77777777" w:rsidR="009F28C3" w:rsidRDefault="005E6132">
      <w:pPr>
        <w:jc w:val="center"/>
        <w:rPr>
          <w:b/>
          <w:bCs/>
          <w:color w:val="000000"/>
          <w:lang w:eastAsia="lt-LT"/>
        </w:rPr>
      </w:pPr>
      <w:r>
        <w:rPr>
          <w:b/>
          <w:color w:val="000000"/>
          <w:szCs w:val="22"/>
          <w:lang w:eastAsia="lt-LT"/>
        </w:rPr>
        <w:t>II</w:t>
      </w:r>
      <w:r>
        <w:rPr>
          <w:b/>
          <w:color w:val="000000"/>
          <w:szCs w:val="22"/>
          <w:lang w:eastAsia="lt-LT"/>
        </w:rPr>
        <w:t xml:space="preserve">. </w:t>
      </w:r>
      <w:r>
        <w:rPr>
          <w:b/>
          <w:color w:val="000000"/>
          <w:szCs w:val="22"/>
          <w:lang w:eastAsia="lt-LT"/>
        </w:rPr>
        <w:t>LOŠIMŲ MOKESČIO DEKLARACIJOS B DALIES PILDYMAS</w:t>
      </w:r>
    </w:p>
    <w:p w14:paraId="125659F7" w14:textId="77777777" w:rsidR="009F28C3" w:rsidRDefault="009F28C3">
      <w:pPr>
        <w:ind w:firstLine="709"/>
        <w:jc w:val="both"/>
        <w:rPr>
          <w:color w:val="000000"/>
          <w:lang w:eastAsia="lt-LT"/>
        </w:rPr>
      </w:pPr>
    </w:p>
    <w:p w14:paraId="125659F8" w14:textId="77777777" w:rsidR="009F28C3" w:rsidRDefault="005E6132">
      <w:pPr>
        <w:ind w:firstLine="709"/>
        <w:jc w:val="both"/>
        <w:rPr>
          <w:color w:val="000000"/>
          <w:lang w:eastAsia="lt-LT"/>
        </w:rPr>
      </w:pPr>
      <w:r>
        <w:rPr>
          <w:color w:val="000000"/>
          <w:szCs w:val="22"/>
          <w:lang w:eastAsia="lt-LT"/>
        </w:rPr>
        <w:t>45</w:t>
      </w:r>
      <w:r>
        <w:rPr>
          <w:color w:val="000000"/>
          <w:szCs w:val="22"/>
          <w:lang w:eastAsia="lt-LT"/>
        </w:rPr>
        <w:t>.</w:t>
      </w:r>
      <w:r>
        <w:rPr>
          <w:b/>
          <w:bCs/>
          <w:color w:val="000000"/>
          <w:szCs w:val="22"/>
          <w:lang w:eastAsia="lt-LT"/>
        </w:rPr>
        <w:t xml:space="preserve"> 16 laukelyje </w:t>
      </w:r>
      <w:r>
        <w:rPr>
          <w:color w:val="000000"/>
          <w:szCs w:val="22"/>
          <w:lang w:eastAsia="lt-LT"/>
        </w:rPr>
        <w:t>turi būti įrašomas atitinkamos</w:t>
      </w:r>
      <w:r>
        <w:rPr>
          <w:color w:val="000000"/>
          <w:szCs w:val="22"/>
          <w:lang w:eastAsia="lt-LT"/>
        </w:rPr>
        <w:t xml:space="preserve"> rūšies lošimų įrenginių skaičius;</w:t>
      </w:r>
    </w:p>
    <w:p w14:paraId="125659F9" w14:textId="77777777" w:rsidR="009F28C3" w:rsidRDefault="005E6132">
      <w:pPr>
        <w:ind w:firstLine="709"/>
        <w:jc w:val="both"/>
        <w:rPr>
          <w:color w:val="000000"/>
          <w:lang w:eastAsia="lt-LT"/>
        </w:rPr>
      </w:pPr>
      <w:r>
        <w:rPr>
          <w:color w:val="000000"/>
          <w:szCs w:val="22"/>
          <w:lang w:eastAsia="lt-LT"/>
        </w:rPr>
        <w:t>46</w:t>
      </w:r>
      <w:r>
        <w:rPr>
          <w:b/>
          <w:bCs/>
          <w:color w:val="000000"/>
          <w:szCs w:val="22"/>
          <w:lang w:eastAsia="lt-LT"/>
        </w:rPr>
        <w:t xml:space="preserve">. 17 laukelyje </w:t>
      </w:r>
      <w:r>
        <w:rPr>
          <w:color w:val="000000"/>
          <w:szCs w:val="22"/>
          <w:lang w:eastAsia="lt-LT"/>
        </w:rPr>
        <w:t>– įstatyme nustatytas mokestis (litais) už vieną atitinkamos rūšies lošimų įrenginį;</w:t>
      </w:r>
    </w:p>
    <w:p w14:paraId="125659FA" w14:textId="77777777" w:rsidR="009F28C3" w:rsidRDefault="005E6132">
      <w:pPr>
        <w:ind w:firstLine="709"/>
        <w:jc w:val="both"/>
        <w:rPr>
          <w:color w:val="000000"/>
          <w:lang w:eastAsia="lt-LT"/>
        </w:rPr>
      </w:pPr>
      <w:r>
        <w:rPr>
          <w:color w:val="000000"/>
          <w:szCs w:val="22"/>
          <w:lang w:eastAsia="lt-LT"/>
        </w:rPr>
        <w:t>47</w:t>
      </w:r>
      <w:r>
        <w:rPr>
          <w:color w:val="000000"/>
          <w:szCs w:val="22"/>
          <w:lang w:eastAsia="lt-LT"/>
        </w:rPr>
        <w:t>.</w:t>
      </w:r>
      <w:r>
        <w:rPr>
          <w:b/>
          <w:bCs/>
          <w:color w:val="000000"/>
          <w:szCs w:val="22"/>
          <w:lang w:eastAsia="lt-LT"/>
        </w:rPr>
        <w:t xml:space="preserve"> 18 laukelyje</w:t>
      </w:r>
      <w:r>
        <w:rPr>
          <w:color w:val="000000"/>
          <w:szCs w:val="22"/>
          <w:lang w:eastAsia="lt-LT"/>
        </w:rPr>
        <w:t xml:space="preserve"> – mokesčio suma (litais) nuo atitinkamos rūšies lošimų įrenginių skaičiaus (16 lauk. duom. x 17 lauk. duom.);</w:t>
      </w:r>
    </w:p>
    <w:p w14:paraId="125659FB" w14:textId="77777777" w:rsidR="009F28C3" w:rsidRDefault="005E6132">
      <w:pPr>
        <w:ind w:firstLine="709"/>
        <w:jc w:val="both"/>
        <w:rPr>
          <w:color w:val="000000"/>
          <w:lang w:eastAsia="lt-LT"/>
        </w:rPr>
      </w:pPr>
      <w:r>
        <w:rPr>
          <w:color w:val="000000"/>
          <w:szCs w:val="22"/>
          <w:lang w:eastAsia="lt-LT"/>
        </w:rPr>
        <w:t>48</w:t>
      </w:r>
      <w:r>
        <w:rPr>
          <w:color w:val="000000"/>
          <w:szCs w:val="22"/>
          <w:lang w:eastAsia="lt-LT"/>
        </w:rPr>
        <w:t xml:space="preserve">. </w:t>
      </w:r>
      <w:r>
        <w:rPr>
          <w:b/>
          <w:bCs/>
          <w:color w:val="000000"/>
          <w:szCs w:val="22"/>
          <w:lang w:eastAsia="lt-LT"/>
        </w:rPr>
        <w:t>19</w:t>
      </w:r>
      <w:r>
        <w:rPr>
          <w:color w:val="000000"/>
          <w:szCs w:val="22"/>
          <w:lang w:eastAsia="lt-LT"/>
        </w:rPr>
        <w:t xml:space="preserve"> </w:t>
      </w:r>
      <w:r>
        <w:rPr>
          <w:b/>
          <w:bCs/>
          <w:color w:val="000000"/>
          <w:szCs w:val="22"/>
          <w:lang w:eastAsia="lt-LT"/>
        </w:rPr>
        <w:t>laukelyje</w:t>
      </w:r>
      <w:r>
        <w:rPr>
          <w:color w:val="000000"/>
          <w:szCs w:val="22"/>
          <w:lang w:eastAsia="lt-LT"/>
        </w:rPr>
        <w:t xml:space="preserve"> – mokesčio suma (litais) nuo visų lošimų įrenginių kiekio (18 lauk. duom. suma).</w:t>
      </w:r>
    </w:p>
    <w:p w14:paraId="125659FC" w14:textId="77777777" w:rsidR="009F28C3" w:rsidRDefault="005E6132">
      <w:pPr>
        <w:ind w:firstLine="709"/>
        <w:jc w:val="both"/>
        <w:rPr>
          <w:color w:val="000000"/>
          <w:lang w:eastAsia="lt-LT"/>
        </w:rPr>
      </w:pPr>
    </w:p>
    <w:p w14:paraId="125659FD" w14:textId="0AC9D3EF" w:rsidR="009F28C3" w:rsidRDefault="005E6132">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BAIGIAMOSIOS NUOSTATOS</w:t>
      </w:r>
    </w:p>
    <w:p w14:paraId="125659FE" w14:textId="77777777" w:rsidR="009F28C3" w:rsidRDefault="009F28C3">
      <w:pPr>
        <w:ind w:firstLine="709"/>
        <w:jc w:val="both"/>
        <w:rPr>
          <w:color w:val="000000"/>
          <w:lang w:eastAsia="lt-LT"/>
        </w:rPr>
      </w:pPr>
    </w:p>
    <w:p w14:paraId="125659FF" w14:textId="77777777" w:rsidR="009F28C3" w:rsidRDefault="005E6132">
      <w:pPr>
        <w:ind w:firstLine="709"/>
        <w:jc w:val="both"/>
        <w:rPr>
          <w:color w:val="000000"/>
          <w:lang w:eastAsia="lt-LT"/>
        </w:rPr>
      </w:pPr>
      <w:r>
        <w:rPr>
          <w:color w:val="000000"/>
          <w:szCs w:val="22"/>
          <w:lang w:eastAsia="lt-LT"/>
        </w:rPr>
        <w:t>49</w:t>
      </w:r>
      <w:r>
        <w:rPr>
          <w:color w:val="000000"/>
          <w:szCs w:val="22"/>
          <w:lang w:eastAsia="lt-LT"/>
        </w:rPr>
        <w:t xml:space="preserve">. </w:t>
      </w:r>
      <w:r>
        <w:rPr>
          <w:color w:val="000000"/>
          <w:szCs w:val="22"/>
          <w:lang w:eastAsia="lt-LT"/>
        </w:rPr>
        <w:t>Jei loterijų mokesčio deklaracijos ir lošimų mokesčio deklaracijos užpildytos nesilaikant šių taisyklių 7 punkte nurodytų reikalavimų, tai mokesčių administratorius deklaracijas pateikiančiam mokesčių mokėtojui turi nurodyti jas pataisyti.</w:t>
      </w:r>
    </w:p>
    <w:p w14:paraId="12565A00" w14:textId="77777777" w:rsidR="009F28C3" w:rsidRDefault="005E6132">
      <w:pPr>
        <w:ind w:firstLine="709"/>
        <w:jc w:val="both"/>
        <w:rPr>
          <w:color w:val="000000"/>
          <w:lang w:eastAsia="lt-LT"/>
        </w:rPr>
      </w:pPr>
      <w:r>
        <w:rPr>
          <w:color w:val="000000"/>
          <w:szCs w:val="22"/>
          <w:lang w:eastAsia="lt-LT"/>
        </w:rPr>
        <w:t>50</w:t>
      </w:r>
      <w:r>
        <w:rPr>
          <w:color w:val="000000"/>
          <w:szCs w:val="22"/>
          <w:lang w:eastAsia="lt-LT"/>
        </w:rPr>
        <w:t>. Už pavėl</w:t>
      </w:r>
      <w:r>
        <w:rPr>
          <w:color w:val="000000"/>
          <w:szCs w:val="22"/>
          <w:lang w:eastAsia="lt-LT"/>
        </w:rPr>
        <w:t>uotą deklaracijų pateikimą, nepateikimą ar neteisingų duomenų į jas įrašymą ir pateikimą taikoma Lietuvos Respublikos teisės aktų nustatyta atsakomybė.</w:t>
      </w:r>
    </w:p>
    <w:p w14:paraId="12565A01" w14:textId="12062005" w:rsidR="009F28C3" w:rsidRDefault="005E6132">
      <w:pPr>
        <w:ind w:firstLine="709"/>
        <w:jc w:val="both"/>
        <w:rPr>
          <w:color w:val="000000"/>
          <w:szCs w:val="22"/>
          <w:lang w:eastAsia="lt-LT"/>
        </w:rPr>
      </w:pPr>
      <w:r>
        <w:rPr>
          <w:color w:val="000000"/>
          <w:szCs w:val="22"/>
          <w:lang w:eastAsia="lt-LT"/>
        </w:rPr>
        <w:t>51</w:t>
      </w:r>
      <w:r>
        <w:rPr>
          <w:color w:val="000000"/>
          <w:szCs w:val="22"/>
          <w:lang w:eastAsia="lt-LT"/>
        </w:rPr>
        <w:t>. Loterijų mokesčio deklaracijos ir lošimų mokesčio deklaracijos pradedamos naudoti nuo 2004-01- 0</w:t>
      </w:r>
      <w:r>
        <w:rPr>
          <w:color w:val="000000"/>
          <w:szCs w:val="22"/>
          <w:lang w:eastAsia="lt-LT"/>
        </w:rPr>
        <w:t>1.</w:t>
      </w:r>
    </w:p>
    <w:bookmarkStart w:id="0" w:name="_GoBack" w:displacedByCustomXml="prev"/>
    <w:p w14:paraId="12565A04" w14:textId="75904BDB" w:rsidR="009F28C3" w:rsidRDefault="005E6132" w:rsidP="005E6132">
      <w:pPr>
        <w:jc w:val="center"/>
      </w:pPr>
      <w:r>
        <w:rPr>
          <w:color w:val="000000"/>
          <w:lang w:eastAsia="lt-LT"/>
        </w:rPr>
        <w:t>______________</w:t>
      </w:r>
    </w:p>
    <w:bookmarkEnd w:id="0" w:displacedByCustomXml="next"/>
    <w:sectPr w:rsidR="009F28C3">
      <w:headerReference w:type="even" r:id="rId24"/>
      <w:headerReference w:type="default" r:id="rId25"/>
      <w:footerReference w:type="even" r:id="rId26"/>
      <w:footerReference w:type="default" r:id="rId27"/>
      <w:headerReference w:type="first" r:id="rId28"/>
      <w:footerReference w:type="first" r:id="rId29"/>
      <w:type w:val="oddPage"/>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5A0E" w14:textId="77777777" w:rsidR="009F28C3" w:rsidRDefault="005E6132">
      <w:r>
        <w:separator/>
      </w:r>
    </w:p>
  </w:endnote>
  <w:endnote w:type="continuationSeparator" w:id="0">
    <w:p w14:paraId="12565A0F" w14:textId="77777777" w:rsidR="009F28C3" w:rsidRDefault="005E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4" w14:textId="77777777" w:rsidR="009F28C3" w:rsidRDefault="009F28C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5" w14:textId="77777777" w:rsidR="009F28C3" w:rsidRDefault="009F28C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7" w14:textId="77777777" w:rsidR="009F28C3" w:rsidRDefault="009F28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65A0C" w14:textId="77777777" w:rsidR="009F28C3" w:rsidRDefault="005E6132">
      <w:r>
        <w:separator/>
      </w:r>
    </w:p>
  </w:footnote>
  <w:footnote w:type="continuationSeparator" w:id="0">
    <w:p w14:paraId="12565A0D" w14:textId="77777777" w:rsidR="009F28C3" w:rsidRDefault="005E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0" w14:textId="77777777" w:rsidR="009F28C3" w:rsidRDefault="005E61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2565A11" w14:textId="77777777" w:rsidR="009F28C3" w:rsidRDefault="009F28C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2" w14:textId="77777777" w:rsidR="009F28C3" w:rsidRDefault="005E61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12565A13" w14:textId="77777777" w:rsidR="009F28C3" w:rsidRDefault="009F28C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A16" w14:textId="77777777" w:rsidR="009F28C3" w:rsidRDefault="009F28C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6F"/>
    <w:rsid w:val="0029436F"/>
    <w:rsid w:val="005E6132"/>
    <w:rsid w:val="009F28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5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61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6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503DCB3BF0D"/>
  <Relationship Id="rId11" Type="http://schemas.openxmlformats.org/officeDocument/2006/relationships/hyperlink" TargetMode="External" Target="https://www.e-tar.lt/portal/lt/legalAct/TAR.E5509883EBB4"/>
  <Relationship Id="rId12" Type="http://schemas.openxmlformats.org/officeDocument/2006/relationships/hyperlink" TargetMode="External" Target="https://www.e-tar.lt/portal/lt/legalAct/TAR.623EB9458C45"/>
  <Relationship Id="rId13" Type="http://schemas.openxmlformats.org/officeDocument/2006/relationships/hyperlink" TargetMode="External" Target="https://www.e-tar.lt/portal/lt/legalAct/TAR.077276F69388"/>
  <Relationship Id="rId14" Type="http://schemas.openxmlformats.org/officeDocument/2006/relationships/hyperlink" TargetMode="External" Target="https://www.e-tar.lt/portal/lt/legalAct/TAR.69AE693D1287"/>
  <Relationship Id="rId15" Type="http://schemas.openxmlformats.org/officeDocument/2006/relationships/hyperlink" TargetMode="External" Target="https://www.e-tar.lt/portal/lt/legalAct/TAR.87ADE53958E8"/>
  <Relationship Id="rId16" Type="http://schemas.openxmlformats.org/officeDocument/2006/relationships/image" Target="media/image2.emf"/>
  <Relationship Id="rId17" Type="http://schemas.openxmlformats.org/officeDocument/2006/relationships/image" Target="media/image3.emf"/>
  <Relationship Id="rId18" Type="http://schemas.openxmlformats.org/officeDocument/2006/relationships/image" Target="media/image4.emf"/>
  <Relationship Id="rId19" Type="http://schemas.openxmlformats.org/officeDocument/2006/relationships/hyperlink" TargetMode="External" Target="https://www.e-tar.lt/portal/lt/legalAct/TAR.E5509883EBB4"/>
  <Relationship Id="rId2" Type="http://schemas.openxmlformats.org/officeDocument/2006/relationships/styles" Target="styles.xml"/>
  <Relationship Id="rId20" Type="http://schemas.openxmlformats.org/officeDocument/2006/relationships/hyperlink" TargetMode="External" Target="https://www.e-tar.lt/portal/lt/legalAct/TAR.623EB9458C45"/>
  <Relationship Id="rId21" Type="http://schemas.openxmlformats.org/officeDocument/2006/relationships/hyperlink" TargetMode="External" Target="https://www.e-tar.lt/portal/lt/legalAct/TAR.D503DCB3BF0D"/>
  <Relationship Id="rId22" Type="http://schemas.openxmlformats.org/officeDocument/2006/relationships/hyperlink" TargetMode="External" Target="https://www.e-tar.lt/portal/lt/legalAct/TAR.E90A0DD29952"/>
  <Relationship Id="rId23" Type="http://schemas.openxmlformats.org/officeDocument/2006/relationships/hyperlink" TargetMode="External" Target="https://www.e-tar.lt/portal/lt/legalAct/TAR.E5509883EBB4"/>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32F7BA2-E234-42AC-B2D1-F8AE99DB9954}"/>
      </w:docPartPr>
      <w:docPartBody>
        <w:p w14:paraId="05A6AEA9" w14:textId="6C8AC354" w:rsidR="00000000" w:rsidRDefault="00180967">
          <w:r w:rsidRPr="00866C7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7"/>
    <w:rsid w:val="001809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9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9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9583</Words>
  <Characters>5463</Characters>
  <Application>Microsoft Office Word</Application>
  <DocSecurity>0</DocSecurity>
  <Lines>45</Lines>
  <Paragraphs>30</Paragraphs>
  <ScaleCrop>false</ScaleCrop>
  <Company/>
  <LinksUpToDate>false</LinksUpToDate>
  <CharactersWithSpaces>15016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2015-09-09T19:56:00Z</dcterms:created>
  <dc:creator>Win2003Stdx32</dc:creator>
  <lastModifiedBy>GRUNDAITĖ Aistė</lastModifiedBy>
  <dcterms:modified xsi:type="dcterms:W3CDTF">2016-04-11T05:15:00Z</dcterms:modified>
  <revision>3</revision>
</coreProperties>
</file>