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color w:val="000000"/>
        </w:rPr>
      </w:pPr>
      <w:r>
        <w:rPr>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color w:val="000000"/>
        </w:rPr>
        <w:t>LIETUVOS RESPUBLIKOS SUSISIEKIMO MINISTRO</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ANTŽEMINIŲ PASLAUGŲ TEIKĖJO UAB „AVIAKURAS“ PATVIRTINIMO</w:t>
      </w:r>
    </w:p>
    <w:p>
      <w:pPr>
        <w:widowControl w:val="0"/>
        <w:suppressAutoHyphens/>
        <w:jc w:val="center"/>
        <w:rPr>
          <w:color w:val="000000"/>
        </w:rPr>
      </w:pPr>
    </w:p>
    <w:p>
      <w:pPr>
        <w:widowControl w:val="0"/>
        <w:suppressAutoHyphens/>
        <w:jc w:val="center"/>
        <w:rPr>
          <w:color w:val="000000"/>
        </w:rPr>
      </w:pPr>
      <w:r>
        <w:rPr>
          <w:color w:val="000000"/>
        </w:rPr>
        <w:t>2010 m. gegužės 7 d. Nr. 3-300</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ind w:firstLine="567"/>
        <w:jc w:val="both"/>
        <w:rPr>
          <w:color w:val="000000"/>
        </w:rPr>
      </w:pPr>
      <w:r>
        <w:rPr>
          <w:color w:val="000000"/>
        </w:rPr>
        <w:t xml:space="preserve">Vadovaudamasis Antžeminių paslaugų teikimo oro uostuose taisyklių, patvirtintų Lietuvos Respublikos susisiekimo ministro 2002 m. balandžio 12 d. įsakymu Nr. 3-144 „Dėl Antžeminių paslaugų teikimo oro uostuose taisyklių patvirtinimo“ (Žin., 2002, Nr. </w:t>
      </w:r>
      <w:fldSimple w:instr="HYPERLINK https://www.e-tar.lt/portal/lt/legalAct/TAR.0601B8250A55 \t _blank">
        <w:r>
          <w:rPr>
            <w:color w:val="0000FF" w:themeColor="hyperlink"/>
            <w:u w:val="single"/>
          </w:rPr>
          <w:t>40-1510</w:t>
        </w:r>
      </w:fldSimple>
      <w:r>
        <w:rPr>
          <w:color w:val="000000"/>
        </w:rPr>
        <w:t>), 40 punktu,</w:t>
      </w:r>
    </w:p>
    <w:p>
      <w:pPr>
        <w:widowControl w:val="0"/>
        <w:suppressAutoHyphens/>
        <w:ind w:firstLine="567"/>
        <w:jc w:val="both"/>
        <w:rPr>
          <w:color w:val="000000"/>
        </w:rPr>
      </w:pPr>
      <w:r>
        <w:rPr>
          <w:color w:val="000000"/>
          <w:spacing w:val="60"/>
        </w:rPr>
        <w:t>tvirtinu</w:t>
      </w:r>
      <w:r>
        <w:rPr>
          <w:color w:val="000000"/>
        </w:rPr>
        <w:t xml:space="preserve"> UAB „Aviakuras“ antžeminių paslaugų teikėju trečiosioms šalims tarptautiniame Vilniaus oro uoste teikti aprūpinimo degalais ir tepalais paslaugą (degalų įpylimo ir išpylimo organizavimas ir vykdymas, įskaitant degalų laikymą (degalų pylimo automobilyje) ir atgabenamų degalų kiekybės ir kokybės kontrolę; tepalų ir kitų skysčių įpylimas).</w:t>
      </w:r>
    </w:p>
    <w:p>
      <w:pPr>
        <w:widowControl w:val="0"/>
        <w:suppressAutoHyphens/>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 xml:space="preserve">Susisiekimo ministras </w:t>
        <w:tab/>
        <w:t>Eligijus Masiulis</w:t>
      </w:r>
    </w:p>
    <w:p>
      <w:pPr>
        <w:widowControl w:val="0"/>
        <w:tabs>
          <w:tab w:val="right" w:pos="9071"/>
        </w:tabs>
        <w:suppressAutoHyphens/>
        <w:rPr>
          <w:caps/>
          <w:color w:val="000000"/>
        </w:rPr>
      </w:pPr>
    </w:p>
    <w:p>
      <w:pPr>
        <w:widowControl w:val="0"/>
        <w:suppressAutoHyphens/>
        <w:jc w:val="center"/>
      </w:pPr>
      <w:r>
        <w:rPr>
          <w:color w:val="000000"/>
        </w:rPr>
        <w:t>_________________</w:t>
      </w: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54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733</Characters>
  <Application>Microsoft Office Word</Application>
  <DocSecurity>4</DocSecurity>
  <Lines>20</Lines>
  <Paragraphs>10</Paragraphs>
  <ScaleCrop>false</ScaleCrop>
  <Company>Teisines informacijos centras</Company>
  <LinksUpToDate>false</LinksUpToDate>
  <CharactersWithSpaces>826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2015-07-03T14:05:00Z</dcterms:created>
  <dc:creator>Sandra</dc:creator>
  <lastModifiedBy>Adlib User</lastModifiedBy>
  <dcterms:modified xsi:type="dcterms:W3CDTF">2015-07-03T14:05:00Z</dcterms:modified>
  <revision>2</revision>
  <dc:title>LIETUVOS RESPUBLIKOS SUSISIEKIMO MINISTRO</dc:title>
</coreProperties>
</file>