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</w:pPr>
      <w:r>
        <w:pict w14:anchorId="598EB2E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lang w:eastAsia="lt-LT"/>
        </w:rPr>
        <w:drawing>
          <wp:inline distT="0" distB="0" distL="0" distR="0" wp14:anchorId="598EB2E4" wp14:editId="598EB2E5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caps/>
        </w:rPr>
      </w:pP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>DĖL LIETUVOS RESPUBLIKOS VYRIAUSYBĖS 2002 M. kovo 5 D. NUTARIMO Nr. 320 „DĖL POLITINIŲ KALINIŲ IR TREMTINIŲ BEI JŲ ŠEIMŲ NARIŲ SUGRĮŽIMO Į LIETUVĄ 2002–2007 metų programos ir Gyvenamųjų patalpų suteikimo nuomos pagrindais grįžtanTIEMS į Lietuvą nuolat gyventi politiniAMS kaliniAMS ir tremtiniAMS BEI JŲ ŠEIMŲ NARIAMS tvarkos APRAŠO PATVIRTINIMO“ PAKEITIMO</w:t>
      </w:r>
    </w:p>
    <w:p/>
    <w:p>
      <w:pPr>
        <w:jc w:val="center"/>
      </w:pPr>
      <w:r>
        <w:t>2007 m. lapkričio 13 d. Nr. 1215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>
      <w:pPr>
        <w:ind w:firstLine="567"/>
        <w:jc w:val="both"/>
      </w:pPr>
      <w:r>
        <w:t>1</w:t>
      </w:r>
      <w:r>
        <w:t xml:space="preserve">. Pakeisti Gyvenamųjų patalpų suteikimo nuomos pagrindais grįžtantiems į Lietuvą nuolat gyventi politiniams kaliniams ir tremtiniams bei jų šeimų nariams tvarkos aprašą, patvirtintą Lietuvos Respublikos Vyriausybės 2002 m. kovo 5 d. nutarimu Nr. 320 „Dėl Politinių kalinių ir tremtinių bei jų šeimų narių sugrįžimo į Lietuvą 2002–2007 metų programos ir Gyvenamųjų patalpų suteikimo nuomos pagrindais grįžtantiems į Lietuvą nuolat gyventi politiniams kaliniams ir tremtiniams bei jų šeimų nariams tvarkos aprašo patvirtinimo“ (Žin., 2002, Nr. </w:t>
      </w:r>
      <w:hyperlink r:id="rId10" w:history="1">
        <w:r>
          <w:t>26-930</w:t>
        </w:r>
      </w:hyperlink>
      <w:r>
        <w:t xml:space="preserve">; 2004, Nr. </w:t>
      </w:r>
      <w:fldSimple w:instr="HYPERLINK https://www.e-tar.lt/portal/lt/legalAct/TAR.053E7B02B5A3 \t _blank">
        <w:r>
          <w:rPr>
            <w:u w:val="single"/>
            <w:color w:val="0000FF" w:themeColor="hyperlink"/>
          </w:rPr>
          <w:t>30-993</w:t>
        </w:r>
      </w:fldSimple>
      <w:r>
        <w:t xml:space="preserve">; 2006, Nr. </w:t>
      </w:r>
      <w:fldSimple w:instr="HYPERLINK https://www.e-tar.lt/portal/lt/legalAct/TAR.F813E2DDD795 \t _blank">
        <w:r>
          <w:rPr>
            <w:u w:val="single"/>
            <w:color w:val="0000FF" w:themeColor="hyperlink"/>
          </w:rPr>
          <w:t>14-487</w:t>
        </w:r>
      </w:fldSimple>
      <w:r>
        <w:t>)</w:t>
      </w:r>
      <w:hyperlink r:id="rId11" w:history="1"/>
      <w:r>
        <w:t>:</w:t>
      </w:r>
    </w:p>
    <w:p>
      <w:pPr>
        <w:ind w:firstLine="567"/>
        <w:jc w:val="both"/>
      </w:pPr>
      <w:r>
        <w:t>1.1</w:t>
      </w:r>
      <w:r>
        <w:t>. Įrašyti 2.2 punkte po oficialaus paskelbimo šaltinio „1997, Nr. 66-1609“ oficialaus paskelbimo šaltinį „2007, Nr. 81-3310“.</w:t>
      </w:r>
    </w:p>
    <w:p>
      <w:pPr>
        <w:ind w:firstLine="567"/>
        <w:jc w:val="both"/>
      </w:pPr>
      <w:r>
        <w:t>1.2</w:t>
      </w:r>
      <w:r>
        <w:t>. Įrašyti 7 punkte vietoj žodžių „2005 m. gruodžio 31 d.“ žodžius „2009 m. gruodžio 31 d.“</w:t>
      </w:r>
    </w:p>
    <w:p>
      <w:pPr>
        <w:ind w:firstLine="567"/>
        <w:jc w:val="both"/>
      </w:pPr>
      <w:r>
        <w:t>1.3</w:t>
      </w:r>
      <w:r>
        <w:t>. Įrašyti 17 punkte vietoj žodžių „2005 m. gruodžio 31 dienos“ ž</w:t>
      </w:r>
      <w:r>
        <w:rPr>
          <w:spacing w:val="-4"/>
        </w:rPr>
        <w:t>odžius</w:t>
      </w:r>
      <w:r>
        <w:t xml:space="preserve"> „2009 m. gruodžio 31 dienos“.</w:t>
      </w:r>
    </w:p>
    <w:p>
      <w:pPr>
        <w:ind w:firstLine="567"/>
        <w:jc w:val="both"/>
      </w:pPr>
      <w:r>
        <w:t>2</w:t>
      </w:r>
      <w:r>
        <w:t>. Šis nutarimas įsigalioja nuo 2008 m. sausio 1 dienos.</w:t>
      </w: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Gediminas Kirkilas</w:t>
      </w:r>
    </w:p>
    <w:p/>
    <w:p/>
    <w:p/>
    <w:p>
      <w:pPr>
        <w:tabs>
          <w:tab w:val="right" w:pos="9071"/>
        </w:tabs>
      </w:pPr>
      <w:r>
        <w:t>Socialinės apsaugos ir darbo ministrė</w:t>
        <w:tab/>
        <w:t>Vilija Blinkevičiūtė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3.lrs.lt/cgi-bin/preps2?a=88993&amp;b="/>
  <Relationship Id="rId11" Type="http://schemas.openxmlformats.org/officeDocument/2006/relationships/hyperlink" TargetMode="External" Target="http://www3.lrs.lt/cgi-bin/preps2?a=92558&amp;b=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image" Target="media/image2.png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1449</Characters>
  <Application>Microsoft Office Word</Application>
  <DocSecurity>4</DocSecurity>
  <Lines>41</Lines>
  <Paragraphs>16</Paragraphs>
  <ScaleCrop>false</ScaleCrop>
  <Company>LRVK</Company>
  <LinksUpToDate>false</LinksUpToDate>
  <CharactersWithSpaces>1673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2015-08-27T19:06:00Z</dcterms:created>
  <dc:creator>lrvk</dc:creator>
  <lastModifiedBy>Adlib User</lastModifiedBy>
  <lastPrinted>2007-11-19T15:02:00Z</lastPrinted>
  <dcterms:modified xsi:type="dcterms:W3CDTF">2015-08-27T19:06:00Z</dcterms:modified>
  <revision>2</revision>
</coreProperties>
</file>