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AFB4" w14:textId="77777777" w:rsidR="004E7D27" w:rsidRDefault="006E6B00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CC6AFC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SUSISIEKIMO MINISTRO</w:t>
      </w:r>
    </w:p>
    <w:p w14:paraId="5CC6AFB5" w14:textId="77777777" w:rsidR="004E7D27" w:rsidRDefault="006E6B00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5CC6AFB6" w14:textId="77777777" w:rsidR="004E7D27" w:rsidRDefault="004E7D27">
      <w:pPr>
        <w:widowControl w:val="0"/>
        <w:suppressAutoHyphens/>
        <w:jc w:val="center"/>
        <w:rPr>
          <w:color w:val="000000"/>
        </w:rPr>
      </w:pPr>
    </w:p>
    <w:p w14:paraId="5CC6AFB7" w14:textId="77777777" w:rsidR="004E7D27" w:rsidRDefault="006E6B00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SUSISIEKIMO MINISTRO 2008 M. RUGSĖJO </w:t>
      </w:r>
      <w:r>
        <w:rPr>
          <w:b/>
          <w:bCs/>
          <w:caps/>
          <w:color w:val="000000"/>
        </w:rPr>
        <w:br/>
        <w:t>10 D. ĮSAKYMO Nr. 3-327 „DĖL KLAIPĖDOS VALSTYBINIO JŪRŲ UOSTO LAIVYBOS TAISYKLIŲ PATVIRTINIMO“ PAKEITIMO</w:t>
      </w:r>
    </w:p>
    <w:p w14:paraId="5CC6AFB8" w14:textId="77777777" w:rsidR="004E7D27" w:rsidRDefault="004E7D27">
      <w:pPr>
        <w:widowControl w:val="0"/>
        <w:suppressAutoHyphens/>
        <w:jc w:val="center"/>
        <w:rPr>
          <w:color w:val="000000"/>
        </w:rPr>
      </w:pPr>
    </w:p>
    <w:p w14:paraId="5CC6AFB9" w14:textId="77777777" w:rsidR="004E7D27" w:rsidRDefault="006E6B0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balandžio 26 d. Nr. 3-246</w:t>
      </w:r>
    </w:p>
    <w:p w14:paraId="5CC6AFBA" w14:textId="77777777" w:rsidR="004E7D27" w:rsidRDefault="006E6B0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CC6AFBB" w14:textId="77777777" w:rsidR="004E7D27" w:rsidRDefault="004E7D27">
      <w:pPr>
        <w:widowControl w:val="0"/>
        <w:suppressAutoHyphens/>
        <w:jc w:val="both"/>
        <w:rPr>
          <w:color w:val="000000"/>
        </w:rPr>
      </w:pPr>
    </w:p>
    <w:p w14:paraId="5CC6AFBC" w14:textId="77777777" w:rsidR="004E7D27" w:rsidRDefault="006E6B0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Klaipėdos valstybinio jūrų uosto laivybos taisykles, patvirtintas Lietuvos Respublikos susisiekimo ministro 2008 m. rugsėjo 10 d. įsakymu Nr. 3-327 „Dėl Klaipėdos valstybinio jūrų uosto laivybos taisyklių</w:t>
      </w:r>
      <w:r>
        <w:rPr>
          <w:color w:val="000000"/>
        </w:rPr>
        <w:t xml:space="preserve"> patvirtinimo“ (Žin., 2008, Nr. </w:t>
      </w:r>
      <w:hyperlink r:id="rId10" w:tgtFrame="_blank" w:history="1">
        <w:r>
          <w:rPr>
            <w:color w:val="0000FF" w:themeColor="hyperlink"/>
            <w:u w:val="single"/>
          </w:rPr>
          <w:t>109-4169</w:t>
        </w:r>
      </w:hyperlink>
      <w:r>
        <w:rPr>
          <w:color w:val="000000"/>
        </w:rP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93-4000</w:t>
        </w:r>
      </w:hyperlink>
      <w:r>
        <w:rPr>
          <w:color w:val="000000"/>
        </w:rPr>
        <w:t xml:space="preserve">; 2010, Nr. </w:t>
      </w:r>
      <w:hyperlink r:id="rId12" w:tgtFrame="_blank" w:history="1">
        <w:r>
          <w:rPr>
            <w:color w:val="0000FF" w:themeColor="hyperlink"/>
            <w:u w:val="single"/>
          </w:rPr>
          <w:t>12-574</w:t>
        </w:r>
      </w:hyperlink>
      <w:r>
        <w:rPr>
          <w:color w:val="000000"/>
        </w:rPr>
        <w:t>), ir išdėstau 17.3.6 punktą taip:</w:t>
      </w:r>
    </w:p>
    <w:p w14:paraId="5CC6AFBF" w14:textId="49F8CC36" w:rsidR="004E7D27" w:rsidRDefault="006E6B00" w:rsidP="006E6B00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17.3.6</w:t>
      </w:r>
      <w:r>
        <w:rPr>
          <w:color w:val="000000"/>
        </w:rPr>
        <w:t>. agentavimo įmonės, kurios, vadovaujantis Lietuvos Respublikos susisiekimo ministro 2004 m. balandžio 19 d. įsakymo Nr. 3-168 „Dėl Įmonių, teikiančių lai</w:t>
      </w:r>
      <w:r>
        <w:rPr>
          <w:color w:val="000000"/>
        </w:rPr>
        <w:t xml:space="preserve">vų agentavimo paslaugas, atestavimo taisyklių patvirtinimo“ (Žin., 2004, Nr. </w:t>
      </w:r>
      <w:hyperlink r:id="rId13" w:tgtFrame="_blank" w:history="1">
        <w:r>
          <w:rPr>
            <w:color w:val="0000FF" w:themeColor="hyperlink"/>
            <w:u w:val="single"/>
          </w:rPr>
          <w:t>60-2141</w:t>
        </w:r>
      </w:hyperlink>
      <w:r>
        <w:rPr>
          <w:color w:val="000000"/>
        </w:rPr>
        <w:t xml:space="preserve">; 2009, Nr. </w:t>
      </w:r>
      <w:hyperlink r:id="rId14" w:tgtFrame="_blank" w:history="1">
        <w:r>
          <w:rPr>
            <w:color w:val="0000FF" w:themeColor="hyperlink"/>
            <w:u w:val="single"/>
          </w:rPr>
          <w:t>13</w:t>
        </w:r>
        <w:r>
          <w:rPr>
            <w:color w:val="0000FF" w:themeColor="hyperlink"/>
            <w:u w:val="single"/>
          </w:rPr>
          <w:t>0-5663</w:t>
        </w:r>
      </w:hyperlink>
      <w:r>
        <w:rPr>
          <w:color w:val="000000"/>
        </w:rPr>
        <w:t>) nuostatomis, nepateikia banko garantijos ar draudimo bendrovės išduoto laidavimo draudimo, pateikia agentavimo įmonės atliktus preliminarius konkretaus laivo uosto rinkliavų skaičiavimus ir agentavimo įmonės vadovo pasirašytą bei įmonės antspaudu p</w:t>
      </w:r>
      <w:r>
        <w:rPr>
          <w:color w:val="000000"/>
        </w:rPr>
        <w:t>atvirtintą mokėjimo pavedimo kopiją, o jei mokėjimas atliekamas savaitgalį ar valstybinių švenčių dienomis, banko spaudu patvirtintą mokėjimo pavedimo kopiją.“</w:t>
      </w:r>
    </w:p>
    <w:p w14:paraId="6D66539B" w14:textId="0DBB6748" w:rsidR="006E6B00" w:rsidRDefault="006E6B00">
      <w:pPr>
        <w:widowControl w:val="0"/>
        <w:tabs>
          <w:tab w:val="right" w:pos="9071"/>
        </w:tabs>
        <w:suppressAutoHyphens/>
      </w:pPr>
    </w:p>
    <w:p w14:paraId="33F9E1FB" w14:textId="77777777" w:rsidR="006E6B00" w:rsidRDefault="006E6B00">
      <w:pPr>
        <w:widowControl w:val="0"/>
        <w:tabs>
          <w:tab w:val="right" w:pos="9071"/>
        </w:tabs>
        <w:suppressAutoHyphens/>
      </w:pPr>
    </w:p>
    <w:p w14:paraId="145F28B6" w14:textId="77777777" w:rsidR="006E6B00" w:rsidRDefault="006E6B00">
      <w:pPr>
        <w:widowControl w:val="0"/>
        <w:tabs>
          <w:tab w:val="right" w:pos="9071"/>
        </w:tabs>
        <w:suppressAutoHyphens/>
      </w:pPr>
    </w:p>
    <w:p w14:paraId="5CC6AFC2" w14:textId="07D3FF98" w:rsidR="004E7D27" w:rsidRDefault="006E6B00" w:rsidP="006E6B00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Susisiekimo ministras </w:t>
      </w:r>
      <w:r>
        <w:rPr>
          <w:caps/>
          <w:color w:val="000000"/>
        </w:rPr>
        <w:tab/>
        <w:t>Eligijus Masiulis</w:t>
      </w:r>
    </w:p>
    <w:bookmarkStart w:id="0" w:name="_GoBack" w:displacedByCustomXml="next"/>
    <w:bookmarkEnd w:id="0" w:displacedByCustomXml="next"/>
    <w:sectPr w:rsidR="004E7D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6AFC6" w14:textId="77777777" w:rsidR="004E7D27" w:rsidRDefault="006E6B00">
      <w:r>
        <w:separator/>
      </w:r>
    </w:p>
  </w:endnote>
  <w:endnote w:type="continuationSeparator" w:id="0">
    <w:p w14:paraId="5CC6AFC7" w14:textId="77777777" w:rsidR="004E7D27" w:rsidRDefault="006E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AFCA" w14:textId="77777777" w:rsidR="004E7D27" w:rsidRDefault="004E7D27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AFCB" w14:textId="77777777" w:rsidR="004E7D27" w:rsidRDefault="004E7D27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AFCD" w14:textId="77777777" w:rsidR="004E7D27" w:rsidRDefault="004E7D2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AFC4" w14:textId="77777777" w:rsidR="004E7D27" w:rsidRDefault="006E6B00">
      <w:r>
        <w:separator/>
      </w:r>
    </w:p>
  </w:footnote>
  <w:footnote w:type="continuationSeparator" w:id="0">
    <w:p w14:paraId="5CC6AFC5" w14:textId="77777777" w:rsidR="004E7D27" w:rsidRDefault="006E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AFC8" w14:textId="77777777" w:rsidR="004E7D27" w:rsidRDefault="004E7D2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AFC9" w14:textId="77777777" w:rsidR="004E7D27" w:rsidRDefault="004E7D2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AFCC" w14:textId="77777777" w:rsidR="004E7D27" w:rsidRDefault="004E7D2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1"/>
    <w:rsid w:val="004E7D27"/>
    <w:rsid w:val="004F3681"/>
    <w:rsid w:val="006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C6A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E6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E6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B13909FF8E7"/>
  <Relationship Id="rId11" Type="http://schemas.openxmlformats.org/officeDocument/2006/relationships/hyperlink" TargetMode="External" Target="https://www.e-tar.lt/portal/lt/legalAct/TAR.1C28A9D01F94"/>
  <Relationship Id="rId12" Type="http://schemas.openxmlformats.org/officeDocument/2006/relationships/hyperlink" TargetMode="External" Target="https://www.e-tar.lt/portal/lt/legalAct/TAR.A265DCAD8687"/>
  <Relationship Id="rId13" Type="http://schemas.openxmlformats.org/officeDocument/2006/relationships/hyperlink" TargetMode="External" Target="https://www.e-tar.lt/portal/lt/legalAct/TAR.2776D13C47FF"/>
  <Relationship Id="rId14" Type="http://schemas.openxmlformats.org/officeDocument/2006/relationships/hyperlink" TargetMode="External" Target="https://www.e-tar.lt/portal/lt/legalAct/TAR.6335718583BA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E1"/>
    <w:rsid w:val="00A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59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59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1713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2015-09-16T17:53:00Z</dcterms:created>
  <dc:creator>Sandra</dc:creator>
  <lastModifiedBy>TAMALIŪNIENĖ Vilija</lastModifiedBy>
  <dcterms:modified xsi:type="dcterms:W3CDTF">2016-01-07T12:47:00Z</dcterms:modified>
  <revision>3</revision>
  <dc:title>LIETUVOS RESPUBLIKOS SUSISIEKIMO MINISTRO</dc:title>
</coreProperties>
</file>