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>DĖL ATLYGINIMO UŽ PRIVALOMUOSIUS DARBUS, ATLIKTUS PASKELBUS MOBILIZACIJĄ, TVARKOS APRAŠo PATVIRTINIMO</w:t>
      </w:r>
    </w:p>
    <w:p/>
    <w:p>
      <w:pPr>
        <w:jc w:val="center"/>
      </w:pPr>
      <w:r>
        <w:t>2012 m. birželio 27 d. Nr. 769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 xml:space="preserve">Vadovaudamasi Lietuvos Respublikos mobilizacijos ir priimančiosios šalies paramos įstatymo (Žin., 1996, Nr. </w:t>
      </w:r>
      <w:fldSimple w:instr="HYPERLINK https://www.e-tar.lt/portal/lt/legalAct/TAR.3CD1008B88A9 \t _blank">
        <w:r>
          <w:rPr>
            <w:u w:val="single"/>
            <w:color w:val="0000FF" w:themeColor="hyperlink"/>
          </w:rPr>
          <w:t>116-2695</w:t>
        </w:r>
      </w:fldSimple>
      <w:r>
        <w:t xml:space="preserve">; 2011, Nr. </w:t>
      </w:r>
      <w:fldSimple w:instr="HYPERLINK https://www.e-tar.lt/portal/lt/legalAct/TAR.590FF7289F21 \t _blank">
        <w:r>
          <w:rPr>
            <w:u w:val="single"/>
            <w:color w:val="0000FF" w:themeColor="hyperlink"/>
          </w:rPr>
          <w:t>72-3464</w:t>
        </w:r>
      </w:fldSimple>
      <w:r>
        <w:t>) 24 straipsnio 1 dalimi, Lietuvos Respublikos Vyriausybė</w:t>
      </w:r>
      <w:r>
        <w:rPr>
          <w:spacing w:val="80"/>
        </w:rPr>
        <w:t xml:space="preserve"> nutaria</w:t>
      </w:r>
      <w:r>
        <w:t>:</w:t>
      </w:r>
    </w:p>
    <w:p>
      <w:pPr>
        <w:ind w:firstLine="567"/>
        <w:jc w:val="both"/>
      </w:pPr>
      <w:r>
        <w:t>Patvirtinti Atlyginimo už privalomuosius darbus, atliktus paskelbus mobilizaciją, tvarkos aprašą (pridedama).</w:t>
      </w:r>
    </w:p>
    <w:p>
      <w:pPr>
        <w:ind w:firstLine="567"/>
        <w:jc w:val="both"/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>
      <w:pPr>
        <w:tabs>
          <w:tab w:val="right" w:pos="9071"/>
        </w:tabs>
      </w:pPr>
      <w:r>
        <w:t>KRAŠTO APSAUGOS MINISTRĖ</w:t>
        <w:tab/>
        <w:t>RASA JUKNEVIČIENĖ</w:t>
      </w:r>
    </w:p>
    <w:p/>
    <w:p>
      <w:pPr>
        <w:jc w:val="center"/>
      </w:pPr>
      <w:r>
        <w:t>_________________</w:t>
      </w:r>
    </w:p>
    <w:p/>
    <w:p>
      <w:pPr>
        <w:ind w:left="4535"/>
      </w:pPr>
      <w:r>
        <w:br w:type="page"/>
        <w:t>PATVIRTINTA</w:t>
      </w:r>
    </w:p>
    <w:p>
      <w:pPr>
        <w:ind w:left="4535"/>
      </w:pPr>
      <w:r>
        <w:t xml:space="preserve">Lietuvos Respublikos Vyriausybės </w:t>
      </w:r>
    </w:p>
    <w:p>
      <w:pPr>
        <w:ind w:left="4535"/>
      </w:pPr>
      <w:r>
        <w:t xml:space="preserve">2012 m. birželio 27 d. nutarimu Nr. 769 </w:t>
      </w:r>
    </w:p>
    <w:p/>
    <w:p>
      <w:pPr>
        <w:jc w:val="center"/>
        <w:rPr>
          <w:b/>
        </w:rPr>
      </w:pPr>
      <w:r>
        <w:rPr>
          <w:b/>
        </w:rPr>
        <w:t>ATLYGINIMO UŽ PRIVALOMUOSIUS DARBUS, ATLIKTUS PASKELBUS MOBILIZACIJĄ, TVARKOS APRAŠAS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>
      <w:pPr>
        <w:ind w:firstLine="567"/>
        <w:jc w:val="both"/>
      </w:pPr>
    </w:p>
    <w:p>
      <w:pPr>
        <w:ind w:firstLine="567"/>
        <w:jc w:val="both"/>
      </w:pPr>
      <w:r>
        <w:t>1</w:t>
      </w:r>
      <w:r>
        <w:t>. Atlyginimo už privalomuosius darbus, atliktus paskelbus mobilizaciją, tvarkos aprašas (toliau – Aprašas) reglamentuoja gyventojų, gyvenančių teritorijoje, kurioje paskelbta mobilizacija (toliau – gyventojas), privalomųjų darbų, atliktų paskelbus mobilizaciją (toliau – privalomieji darbai), apskaitą ir sprendimo dėl atlyginimo už juos priėmimą.</w:t>
      </w:r>
    </w:p>
    <w:p>
      <w:pPr>
        <w:ind w:firstLine="567"/>
        <w:jc w:val="both"/>
      </w:pPr>
      <w:r>
        <w:t>2</w:t>
      </w:r>
      <w:r>
        <w:t xml:space="preserve">. Apraše vartojamos sąvokos apibrėžtos Lietuvos Respublikos mobilizacijos ir priimančiosios šalies paramos įstatyme (Žin., 1996, Nr. </w:t>
      </w:r>
      <w:fldSimple w:instr="HYPERLINK https://www.e-tar.lt/portal/lt/legalAct/TAR.3CD1008B88A9 \t _blank">
        <w:r>
          <w:rPr>
            <w:u w:val="single"/>
            <w:color w:val="0000FF" w:themeColor="hyperlink"/>
          </w:rPr>
          <w:t>116-2695</w:t>
        </w:r>
      </w:fldSimple>
      <w:r>
        <w:t xml:space="preserve">; 2011, Nr. </w:t>
      </w:r>
      <w:fldSimple w:instr="HYPERLINK https://www.e-tar.lt/portal/lt/legalAct/TAR.590FF7289F21 \t _blank">
        <w:r>
          <w:rPr>
            <w:u w:val="single"/>
            <w:color w:val="0000FF" w:themeColor="hyperlink"/>
          </w:rPr>
          <w:t>72-3464</w:t>
        </w:r>
      </w:fldSimple>
      <w:r>
        <w:t>) ir kituose teisės aktuose.</w:t>
      </w:r>
    </w:p>
    <w:p>
      <w:pPr>
        <w:ind w:firstLine="567"/>
        <w:jc w:val="both"/>
      </w:pPr>
      <w:r>
        <w:t>3</w:t>
      </w:r>
      <w:r>
        <w:t>. Privalomieji darbai gyventojams skiriami Lietuvos Respublikos mobilizacijos ir priimančiosios šalies paramos įstatymo nustatyta tvarka.</w:t>
      </w:r>
    </w:p>
    <w:p>
      <w:pPr>
        <w:jc w:val="both"/>
      </w:pPr>
    </w:p>
    <w:p>
      <w:pPr>
        <w:jc w:val="center"/>
        <w:rPr>
          <w:b/>
          <w:caps/>
        </w:rPr>
      </w:pPr>
      <w:r>
        <w:rPr>
          <w:b/>
          <w:caps/>
        </w:rPr>
        <w:t>II</w:t>
      </w:r>
      <w:r>
        <w:rPr>
          <w:b/>
          <w:caps/>
        </w:rPr>
        <w:t xml:space="preserve">. </w:t>
      </w:r>
      <w:r>
        <w:rPr>
          <w:b/>
          <w:caps/>
        </w:rPr>
        <w:t>PRIVALOMŲJŲ DARBŲ APSKAITA ir SPRENDIMO DĖL atlyginimO už juos PRIĖMIMAS</w:t>
      </w:r>
    </w:p>
    <w:p>
      <w:pPr>
        <w:jc w:val="both"/>
      </w:pPr>
    </w:p>
    <w:p>
      <w:pPr>
        <w:ind w:firstLine="567"/>
        <w:jc w:val="both"/>
      </w:pPr>
      <w:r>
        <w:t>4</w:t>
      </w:r>
      <w:r>
        <w:t>. Privalomųjų darbų apskaitą tvarko valstybės, savivaldybių institucijos ar įstaigos, kurių iniciatyva gyventojai atlieka privalomuosius darbus (toliau – institucijos), pildydamos 1 priede nurodytus privalomųjų darbų laiko apskaitos žiniaraščius (toliau – žiniaraštis) ir 2 priede nurodytas atliktų privalomųjų darbų pažymas (toliau – pažyma).</w:t>
      </w:r>
    </w:p>
    <w:p>
      <w:pPr>
        <w:ind w:firstLine="567"/>
        <w:jc w:val="both"/>
      </w:pPr>
      <w:r>
        <w:t>5</w:t>
      </w:r>
      <w:r>
        <w:t>. Aprašo 4 punkte nurodytą pažymą institucijos įgaliotas asmuo išduoda gyventojui, kuris pabaigia jam skirtus privalomuosius darbus.</w:t>
      </w:r>
    </w:p>
    <w:p>
      <w:pPr>
        <w:ind w:firstLine="567"/>
        <w:jc w:val="both"/>
      </w:pPr>
      <w:r>
        <w:t>6</w:t>
      </w:r>
      <w:r>
        <w:t>. Kiekvieno mėnesio pabaigoje institucija apskaičiuoja visą gyventojo tą mėnesį dirbtą laiką ir užpildo Aprašo 4 punkte nurodytą žiniaraštį, kuris teikiamas institucijos vadovui arba jo įgaliotam asmeniui pasirašyti. Žiniaraščiai saugomi institucijoje teisės aktų nustatyta tvarka.</w:t>
      </w:r>
    </w:p>
    <w:p>
      <w:pPr>
        <w:ind w:firstLine="567"/>
        <w:jc w:val="both"/>
      </w:pPr>
      <w:r>
        <w:t>7</w:t>
      </w:r>
      <w:r>
        <w:t xml:space="preserve">. Paskelbus demobilizaciją, institucijos informuoja Lietuvos Respublikos Vyriausybę apie atliktus privalomuosius darbus. Lietuvos Respublikos Vyriausybė, atsižvelgdama į valstybės socialinę ir ekonominę būklę, priima sprendimą atlyginti arba neatlyginti gyventojams už privalomuosius darbus. </w:t>
      </w:r>
    </w:p>
    <w:p>
      <w:pPr>
        <w:ind w:firstLine="567"/>
        <w:jc w:val="both"/>
      </w:pPr>
      <w:r>
        <w:t>8</w:t>
      </w:r>
      <w:r>
        <w:t>. Sprendime atlyginti gyventojams už privalomuosius darbus nurodoma: lėšos, skiriamos atlyginti už atliktus privalomuosius darbus, jų šaltiniai, atlyginimo už privalomuosius darbus valandinis tarifas, mėnesinio atlyginimo dydis, terminas, per kurį atlyginimas bus išmokamas, ir atlyginimo už privalomuosius darbus išmokėjimo tvarka.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567" w:footer="567" w:gutter="0"/>
          <w:pgNumType w:start="1"/>
          <w:cols w:space="1296"/>
          <w:titlePg/>
          <w:docGrid w:linePitch="326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left="9072"/>
      </w:pPr>
      <w:r>
        <w:t xml:space="preserve">Atlyginimo už privalomuosius darbus, </w:t>
      </w:r>
    </w:p>
    <w:p>
      <w:pPr>
        <w:ind w:left="9072"/>
      </w:pPr>
      <w:r>
        <w:t xml:space="preserve">atliktus paskelbus mobilizaciją, tvarkos aprašo </w:t>
      </w:r>
    </w:p>
    <w:p>
      <w:pPr>
        <w:ind w:left="9072"/>
      </w:pPr>
      <w:r>
        <w:t>1</w:t>
      </w:r>
      <w:r>
        <w:t xml:space="preserve"> priedas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(Privalomųjų darbų laiko apskaitos žiniaraščio forma)</w:t>
      </w:r>
    </w:p>
    <w:p>
      <w:pPr>
        <w:ind w:firstLine="567"/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>_________________________________________</w:t>
      </w:r>
    </w:p>
    <w:p>
      <w:pPr>
        <w:ind w:firstLine="567"/>
        <w:jc w:val="both"/>
      </w:pPr>
      <w:r>
        <w:t>(institucijos pavadinimas, juridinio asmens kodas)</w:t>
      </w:r>
    </w:p>
    <w:p>
      <w:pPr>
        <w:ind w:firstLine="567"/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PRIVALOMŲJŲ DARBŲ LAIKO APSKAITOS ŽINIARAŠTIS</w:t>
      </w:r>
    </w:p>
    <w:p>
      <w:pPr>
        <w:jc w:val="center"/>
      </w:pPr>
      <w:r>
        <w:t>_______ m. _____________ mėn.</w:t>
      </w:r>
    </w:p>
    <w:p>
      <w:pPr>
        <w:jc w:val="center"/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1200"/>
        <w:gridCol w:w="915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731"/>
        <w:gridCol w:w="874"/>
      </w:tblGrid>
      <w:tr>
        <w:trPr>
          <w:cantSplit/>
          <w:trHeight w:val="20"/>
        </w:trPr>
        <w:tc>
          <w:tcPr>
            <w:tcW w:w="537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 xml:space="preserve">Eil. Nr. </w:t>
            </w:r>
          </w:p>
        </w:tc>
        <w:tc>
          <w:tcPr>
            <w:tcW w:w="1200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Asmens vardas, pavardė</w:t>
            </w:r>
          </w:p>
        </w:tc>
        <w:tc>
          <w:tcPr>
            <w:tcW w:w="915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Gimimo data</w:t>
            </w:r>
          </w:p>
        </w:tc>
        <w:tc>
          <w:tcPr>
            <w:tcW w:w="10669" w:type="dxa"/>
            <w:gridSpan w:val="31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Dienos / valandos</w:t>
            </w:r>
          </w:p>
        </w:tc>
        <w:tc>
          <w:tcPr>
            <w:tcW w:w="731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Iš viso dienų</w:t>
            </w:r>
          </w:p>
        </w:tc>
        <w:tc>
          <w:tcPr>
            <w:tcW w:w="874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Iš viso valandų</w:t>
            </w:r>
          </w:p>
        </w:tc>
      </w:tr>
      <w:tr>
        <w:trPr>
          <w:cantSplit/>
          <w:trHeight w:val="20"/>
        </w:trPr>
        <w:tc>
          <w:tcPr>
            <w:tcW w:w="537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31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1.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2.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/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3.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4.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5.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6.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7.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8.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jc w:val="center"/>
            </w:pPr>
            <w:r>
              <w:t>9.</w:t>
            </w: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</w:tr>
      <w:tr>
        <w:trPr>
          <w:cantSplit/>
          <w:trHeight w:val="20"/>
        </w:trPr>
        <w:tc>
          <w:tcPr>
            <w:tcW w:w="53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12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91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2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35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  <w:jc w:val="center"/>
            </w:pPr>
          </w:p>
        </w:tc>
        <w:tc>
          <w:tcPr>
            <w:tcW w:w="7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  <w:tc>
          <w:tcPr>
            <w:tcW w:w="87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firstLine="60"/>
            </w:pPr>
          </w:p>
        </w:tc>
      </w:tr>
    </w:tbl>
    <w:p/>
    <w:p>
      <w:r>
        <w:br w:type="page"/>
        <w:t>Žiniaraštį užpildė</w:t>
      </w:r>
    </w:p>
    <w:p>
      <w:r>
        <w:t>______________________________________</w:t>
      </w:r>
    </w:p>
    <w:p>
      <w:pPr>
        <w:ind w:firstLine="567"/>
        <w:jc w:val="both"/>
      </w:pPr>
      <w:r>
        <w:t>(pareigos, vardas, pavardė, parašas)</w:t>
      </w:r>
    </w:p>
    <w:p>
      <w:pPr>
        <w:ind w:firstLine="5954"/>
      </w:pPr>
      <w:r>
        <w:t>A. V.</w:t>
      </w:r>
    </w:p>
    <w:p>
      <w:r>
        <w:t>_______________________________________</w:t>
      </w:r>
    </w:p>
    <w:p>
      <w:pPr>
        <w:jc w:val="both"/>
      </w:pPr>
      <w:r>
        <w:t>(institucijos vadovo ar jo įgalioto asmens pareigos, vardas, pavardė, parašas)</w:t>
      </w:r>
    </w:p>
    <w:p>
      <w:pPr>
        <w:jc w:val="center"/>
      </w:pPr>
      <w:r>
        <w:t>_________________</w:t>
      </w:r>
    </w:p>
    <w:p>
      <w:pPr>
        <w:ind w:firstLine="567"/>
        <w:jc w:val="both"/>
      </w:pPr>
    </w:p>
    <w:p>
      <w:pPr>
        <w:ind w:firstLine="567"/>
        <w:jc w:val="both"/>
        <w:sectPr>
          <w:pgSz w:w="16838" w:h="11906" w:orient="landscape"/>
          <w:pgMar w:top="1701" w:right="1134" w:bottom="1134" w:left="1134" w:header="567" w:footer="567" w:gutter="0"/>
          <w:pgNumType w:start="1"/>
          <w:cols w:space="1296"/>
          <w:titlePg/>
          <w:docGrid w:linePitch="326"/>
        </w:sect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ind w:left="4535"/>
      </w:pPr>
      <w:r>
        <w:t xml:space="preserve">Atlyginimo už privalomuosius darbus, </w:t>
      </w:r>
    </w:p>
    <w:p>
      <w:pPr>
        <w:ind w:left="4535"/>
      </w:pPr>
      <w:r>
        <w:t xml:space="preserve">atliktus paskelbus mobilizaciją, tvarkos aprašo </w:t>
      </w:r>
    </w:p>
    <w:p>
      <w:pPr>
        <w:ind w:left="4535"/>
      </w:pPr>
      <w:r>
        <w:t>2</w:t>
      </w:r>
      <w:r>
        <w:t xml:space="preserve"> priedas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(Atliktų privalomųjų darbų pažymos forma)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ATLIKTŲ PRIVALOMŲJŲ DARBŲ PAŽYMA</w:t>
      </w:r>
    </w:p>
    <w:p>
      <w:pPr>
        <w:jc w:val="center"/>
        <w:rPr>
          <w:b/>
        </w:rPr>
      </w:pPr>
    </w:p>
    <w:p>
      <w:pPr>
        <w:jc w:val="center"/>
      </w:pPr>
      <w:r>
        <w:t>_________________ Nr. _________</w:t>
      </w:r>
    </w:p>
    <w:p>
      <w:pPr>
        <w:jc w:val="center"/>
      </w:pPr>
      <w:r>
        <w:t>(data)</w:t>
      </w:r>
    </w:p>
    <w:p>
      <w:pPr>
        <w:jc w:val="center"/>
      </w:pPr>
    </w:p>
    <w:p>
      <w:pPr>
        <w:tabs>
          <w:tab w:val="left" w:leader="underscore" w:pos="8901"/>
        </w:tabs>
        <w:jc w:val="center"/>
      </w:pPr>
      <w:r>
        <w:t>_</w:t>
        <w:tab/>
      </w:r>
    </w:p>
    <w:p>
      <w:pPr>
        <w:jc w:val="center"/>
      </w:pPr>
      <w:r>
        <w:t>(asmens, atlikusio privalomuosius darbus, vardas, pavardė, gimimo metai)</w:t>
      </w:r>
    </w:p>
    <w:p>
      <w:pPr>
        <w:jc w:val="center"/>
      </w:pPr>
    </w:p>
    <w:p>
      <w:pPr>
        <w:tabs>
          <w:tab w:val="left" w:leader="underscore" w:pos="8901"/>
        </w:tabs>
        <w:jc w:val="center"/>
      </w:pPr>
      <w:r>
        <w:t>_</w:t>
        <w:tab/>
      </w:r>
    </w:p>
    <w:p>
      <w:pPr>
        <w:jc w:val="center"/>
      </w:pPr>
      <w:r>
        <w:t>(savivaldybė, kurios teritorijoje buvo atliekami privalomieji darbai)</w:t>
      </w:r>
    </w:p>
    <w:p>
      <w:pPr>
        <w:jc w:val="center"/>
      </w:pPr>
    </w:p>
    <w:p>
      <w:pPr>
        <w:tabs>
          <w:tab w:val="left" w:leader="underscore" w:pos="8901"/>
        </w:tabs>
        <w:jc w:val="center"/>
      </w:pPr>
      <w:r>
        <w:t>_</w:t>
        <w:tab/>
      </w:r>
    </w:p>
    <w:p>
      <w:pPr>
        <w:jc w:val="center"/>
      </w:pPr>
      <w:r>
        <w:t>(asmens atlikti privalomieji darbai, data, trukmė (valandomis) ir darbo vieta)</w:t>
      </w:r>
    </w:p>
    <w:p>
      <w:pPr>
        <w:jc w:val="center"/>
      </w:pPr>
    </w:p>
    <w:p>
      <w:pPr>
        <w:jc w:val="both"/>
      </w:pPr>
      <w:r>
        <w:t>Institucijos įgaliotas asmuo</w:t>
      </w:r>
    </w:p>
    <w:p/>
    <w:p/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4308"/>
        <w:gridCol w:w="1200"/>
        <w:gridCol w:w="3562"/>
      </w:tblGrid>
      <w:tr>
        <w:tc>
          <w:tcPr>
            <w:tcW w:w="4308" w:type="dxa"/>
            <w:shd w:val="clear" w:color="000000" w:fill="auto"/>
          </w:tcPr>
          <w:p>
            <w:r>
              <w:t xml:space="preserve">(darbovietė, pareigos) </w:t>
            </w:r>
          </w:p>
        </w:tc>
        <w:tc>
          <w:tcPr>
            <w:tcW w:w="1200" w:type="dxa"/>
            <w:shd w:val="clear" w:color="000000" w:fill="auto"/>
          </w:tcPr>
          <w:p>
            <w:pPr>
              <w:jc w:val="center"/>
            </w:pPr>
            <w:r>
              <w:t>(parašas)</w:t>
            </w:r>
          </w:p>
        </w:tc>
        <w:tc>
          <w:tcPr>
            <w:tcW w:w="3562" w:type="dxa"/>
            <w:shd w:val="clear" w:color="000000" w:fill="auto"/>
          </w:tcPr>
          <w:p>
            <w:pPr>
              <w:jc w:val="right"/>
            </w:pPr>
            <w:r>
              <w:t>(vardas, pavardė)</w:t>
            </w:r>
          </w:p>
        </w:tc>
      </w:tr>
    </w:tbl>
    <w:p>
      <w:pPr>
        <w:ind w:firstLine="567"/>
        <w:jc w:val="both"/>
      </w:pPr>
      <w:r>
        <w:t>A. V.</w:t>
      </w:r>
    </w:p>
    <w:p>
      <w:pPr>
        <w:jc w:val="both"/>
        <w:rPr>
          <w:b/>
        </w:rPr>
      </w:pPr>
    </w:p>
    <w:p>
      <w:pPr>
        <w:ind w:firstLine="567"/>
        <w:jc w:val="both"/>
      </w:pPr>
      <w:r>
        <w:t>Ši pažyma liudija, kad joje nurodytas asmuo paskelbus mobilizaciją atliko privalomuosius darbus, už kuriuos jam gali būti atlyginta Lietuvos Respublikos Vyriausybės nustatyta tvarka.</w:t>
      </w:r>
    </w:p>
    <w:p>
      <w:pPr>
        <w:jc w:val="both"/>
        <w:rPr>
          <w:b/>
        </w:rPr>
      </w:pPr>
    </w:p>
    <w:p>
      <w:pPr>
        <w:jc w:val="center"/>
      </w:pPr>
      <w:r>
        <w:t>_________________</w:t>
      </w:r>
    </w:p>
    <w:p/>
    <w:sectPr>
      <w:pgSz w:w="11906" w:h="16838"/>
      <w:pgMar w:top="1134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1298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4270</Characters>
  <Application>Microsoft Office Word</Application>
  <DocSecurity>4</DocSecurity>
  <Lines>610</Lines>
  <Paragraphs>131</Paragraphs>
  <ScaleCrop>false</ScaleCrop>
  <Company>LRVK</Company>
  <LinksUpToDate>false</LinksUpToDate>
  <CharactersWithSpaces>4727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2015-09-25T01:36:00Z</dcterms:created>
  <dc:creator>lrvk</dc:creator>
  <lastModifiedBy>Adlib User</lastModifiedBy>
  <lastPrinted>2012-06-25T10:45:00Z</lastPrinted>
  <dcterms:modified xsi:type="dcterms:W3CDTF">2015-09-25T01:36:00Z</dcterms:modified>
  <revision>2</revision>
</coreProperties>
</file>