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D7259" w14:textId="77777777" w:rsidR="00073ABA" w:rsidRDefault="00A70D3E">
      <w:pPr>
        <w:jc w:val="center"/>
        <w:rPr>
          <w:b/>
        </w:rPr>
      </w:pPr>
      <w:r>
        <w:rPr>
          <w:b/>
          <w:lang w:eastAsia="lt-LT"/>
        </w:rPr>
        <w:pict w14:anchorId="01AD726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01AD725A" w14:textId="77777777" w:rsidR="00073ABA" w:rsidRDefault="00A70D3E">
      <w:pPr>
        <w:jc w:val="center"/>
        <w:rPr>
          <w:b/>
        </w:rPr>
      </w:pPr>
      <w:r>
        <w:rPr>
          <w:b/>
        </w:rPr>
        <w:t>VIEŠŲJŲ ĮSTAIGŲ ĮSTATYMO 5 STRAIPSNIO PAKEITIMO</w:t>
      </w:r>
    </w:p>
    <w:p w14:paraId="01AD725B" w14:textId="77777777" w:rsidR="00073ABA" w:rsidRDefault="00A70D3E">
      <w:pPr>
        <w:jc w:val="center"/>
        <w:rPr>
          <w:b/>
        </w:rPr>
      </w:pPr>
      <w:r>
        <w:rPr>
          <w:b/>
        </w:rPr>
        <w:t>Į S T A T Y M A S</w:t>
      </w:r>
    </w:p>
    <w:p w14:paraId="01AD725C" w14:textId="77777777" w:rsidR="00073ABA" w:rsidRDefault="00073ABA">
      <w:pPr>
        <w:jc w:val="center"/>
      </w:pPr>
    </w:p>
    <w:p w14:paraId="01AD725D" w14:textId="77777777" w:rsidR="00073ABA" w:rsidRDefault="00A70D3E">
      <w:pPr>
        <w:jc w:val="center"/>
      </w:pPr>
      <w:r>
        <w:t>2000 m. rugsėjo 12 d. Nr. VIII-1921</w:t>
      </w:r>
    </w:p>
    <w:p w14:paraId="01AD725E" w14:textId="77777777" w:rsidR="00073ABA" w:rsidRDefault="00A70D3E">
      <w:pPr>
        <w:jc w:val="center"/>
      </w:pPr>
      <w:r>
        <w:t>Vilnius</w:t>
      </w:r>
    </w:p>
    <w:p w14:paraId="01AD725F" w14:textId="77777777" w:rsidR="00073ABA" w:rsidRDefault="00073ABA">
      <w:pPr>
        <w:jc w:val="center"/>
      </w:pPr>
    </w:p>
    <w:p w14:paraId="01AD7260" w14:textId="77777777" w:rsidR="00073ABA" w:rsidRDefault="00A70D3E">
      <w:pPr>
        <w:jc w:val="center"/>
        <w:rPr>
          <w:color w:val="000000"/>
        </w:rPr>
      </w:pPr>
      <w:r>
        <w:rPr>
          <w:color w:val="000000"/>
        </w:rPr>
        <w:t xml:space="preserve">(Žin., 1996, Nr. </w:t>
      </w:r>
      <w:hyperlink r:id="rId10" w:tgtFrame="_blank" w:history="1">
        <w:r>
          <w:rPr>
            <w:color w:val="0000FF" w:themeColor="hyperlink"/>
            <w:u w:val="single"/>
          </w:rPr>
          <w:t>68-1633</w:t>
        </w:r>
      </w:hyperlink>
      <w:r>
        <w:rPr>
          <w:color w:val="000000"/>
        </w:rPr>
        <w:t xml:space="preserve">; 2000, Nr. </w:t>
      </w:r>
      <w:hyperlink r:id="rId11" w:tgtFrame="_blank" w:history="1">
        <w:r>
          <w:rPr>
            <w:color w:val="0000FF" w:themeColor="hyperlink"/>
            <w:u w:val="single"/>
          </w:rPr>
          <w:t>47-1341</w:t>
        </w:r>
      </w:hyperlink>
      <w:r>
        <w:rPr>
          <w:color w:val="000000"/>
        </w:rPr>
        <w:t>)</w:t>
      </w:r>
    </w:p>
    <w:p w14:paraId="01AD7261" w14:textId="77777777" w:rsidR="00073ABA" w:rsidRDefault="00073ABA">
      <w:pPr>
        <w:ind w:firstLine="708"/>
      </w:pPr>
    </w:p>
    <w:p w14:paraId="01AD7262" w14:textId="77777777" w:rsidR="00073ABA" w:rsidRDefault="00A70D3E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5 straipsnio 3 dalies pakeitimas</w:t>
      </w:r>
    </w:p>
    <w:p w14:paraId="01AD7263" w14:textId="77777777" w:rsidR="00073ABA" w:rsidRDefault="00A70D3E">
      <w:pPr>
        <w:ind w:firstLine="708"/>
        <w:jc w:val="both"/>
        <w:rPr>
          <w:color w:val="000000"/>
        </w:rPr>
      </w:pPr>
      <w:r>
        <w:rPr>
          <w:color w:val="000000"/>
        </w:rPr>
        <w:t>Pakeisti 5 straipsnio 3 dalį ir ją išdėstyti taip:</w:t>
      </w:r>
    </w:p>
    <w:p w14:paraId="01AD7264" w14:textId="77777777" w:rsidR="00073ABA" w:rsidRDefault="00A70D3E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Viešosios įstaigos steigimo teis</w:t>
      </w:r>
      <w:r>
        <w:rPr>
          <w:color w:val="000000"/>
        </w:rPr>
        <w:t>inis pagrindas yra juridinių ar (ir) fizinių asmenų šio įstatymo nustatyta tvarka sudaryta įstaigos steigimo sutartis, taip pat biudžetinės įstaigos steigėjo ar savivaldybės tarybos priimtas sprendimas reorganizuoti biudžetinę įstaigą į viešąją įstaigą, je</w:t>
      </w:r>
      <w:r>
        <w:rPr>
          <w:color w:val="000000"/>
        </w:rPr>
        <w:t xml:space="preserve">i viešoji įstaiga steigiama </w:t>
      </w:r>
      <w:bookmarkStart w:id="0" w:name="_GoBack"/>
      <w:bookmarkEnd w:id="0"/>
      <w:r>
        <w:rPr>
          <w:color w:val="000000"/>
        </w:rPr>
        <w:t>dalyvaujant reorganizavime biudžetinei įstaigai. Tais atvejais, kai priimamas sprendimas reorganizuoti biudžetinę įstaigą į viešąją įstaigą, viešosios</w:t>
      </w:r>
      <w:r>
        <w:rPr>
          <w:b/>
          <w:color w:val="000000"/>
        </w:rPr>
        <w:t xml:space="preserve"> </w:t>
      </w:r>
      <w:r>
        <w:rPr>
          <w:color w:val="000000"/>
        </w:rPr>
        <w:t>įstaigos steigėju yra buvusios biudžetinės įstaigos steigėjas ar savivaldybės</w:t>
      </w:r>
      <w:r>
        <w:rPr>
          <w:color w:val="000000"/>
        </w:rPr>
        <w:t xml:space="preserve"> taryba.</w:t>
      </w:r>
      <w:r>
        <w:rPr>
          <w:b/>
          <w:color w:val="000000"/>
        </w:rPr>
        <w:t xml:space="preserve"> </w:t>
      </w:r>
      <w:r>
        <w:rPr>
          <w:color w:val="000000"/>
        </w:rPr>
        <w:t>Steigėjų skaičius neribojamas. Jei viešąją įstaigą steigia vienas asmuo, vietoj steigimo sutarties sudaromas steigimo aktas, kuriam taikomi steigimo sutarties reikalavimai.“</w:t>
      </w:r>
    </w:p>
    <w:p w14:paraId="01AD7265" w14:textId="77777777" w:rsidR="00073ABA" w:rsidRDefault="00073ABA">
      <w:pPr>
        <w:ind w:firstLine="708"/>
      </w:pPr>
    </w:p>
    <w:p w14:paraId="01AD7266" w14:textId="77777777" w:rsidR="00073ABA" w:rsidRDefault="00A70D3E">
      <w:pPr>
        <w:ind w:firstLine="708"/>
      </w:pPr>
    </w:p>
    <w:p w14:paraId="01AD7267" w14:textId="77777777" w:rsidR="00073ABA" w:rsidRDefault="00A70D3E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01AD7268" w14:textId="77777777" w:rsidR="00073ABA" w:rsidRDefault="00073ABA">
      <w:pPr>
        <w:rPr>
          <w:color w:val="000000"/>
        </w:rPr>
      </w:pPr>
    </w:p>
    <w:p w14:paraId="195E2083" w14:textId="77777777" w:rsidR="00A70D3E" w:rsidRDefault="00A70D3E">
      <w:pPr>
        <w:rPr>
          <w:color w:val="000000"/>
        </w:rPr>
      </w:pPr>
    </w:p>
    <w:p w14:paraId="4B11F657" w14:textId="77777777" w:rsidR="00A70D3E" w:rsidRDefault="00A70D3E">
      <w:pPr>
        <w:rPr>
          <w:color w:val="000000"/>
        </w:rPr>
      </w:pPr>
    </w:p>
    <w:p w14:paraId="01AD7269" w14:textId="77777777" w:rsidR="00073ABA" w:rsidRDefault="00A70D3E">
      <w:pPr>
        <w:tabs>
          <w:tab w:val="right" w:pos="9639"/>
        </w:tabs>
      </w:pPr>
      <w:r>
        <w:t>RESPU</w:t>
      </w:r>
      <w:r>
        <w:t>BLIKOS PREZIDENTAS</w:t>
      </w:r>
      <w:r>
        <w:tab/>
        <w:t>VALDAS ADAMKUS</w:t>
      </w:r>
    </w:p>
    <w:p w14:paraId="01AD726E" w14:textId="77777777" w:rsidR="00073ABA" w:rsidRDefault="00A70D3E">
      <w:pPr>
        <w:ind w:firstLine="708"/>
      </w:pPr>
    </w:p>
    <w:sectPr w:rsidR="00073ABA" w:rsidSect="00A70D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D7272" w14:textId="77777777" w:rsidR="00073ABA" w:rsidRDefault="00A70D3E">
      <w:r>
        <w:separator/>
      </w:r>
    </w:p>
  </w:endnote>
  <w:endnote w:type="continuationSeparator" w:id="0">
    <w:p w14:paraId="01AD7273" w14:textId="77777777" w:rsidR="00073ABA" w:rsidRDefault="00A7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7279" w14:textId="77777777" w:rsidR="00073ABA" w:rsidRDefault="00A70D3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1AD727A" w14:textId="77777777" w:rsidR="00073ABA" w:rsidRDefault="00073AB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727B" w14:textId="77777777" w:rsidR="00073ABA" w:rsidRDefault="00A70D3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01AD727C" w14:textId="77777777" w:rsidR="00073ABA" w:rsidRDefault="00073AB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727E" w14:textId="77777777" w:rsidR="00073ABA" w:rsidRDefault="00073AB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D7270" w14:textId="77777777" w:rsidR="00073ABA" w:rsidRDefault="00A70D3E">
      <w:r>
        <w:separator/>
      </w:r>
    </w:p>
  </w:footnote>
  <w:footnote w:type="continuationSeparator" w:id="0">
    <w:p w14:paraId="01AD7271" w14:textId="77777777" w:rsidR="00073ABA" w:rsidRDefault="00A7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7274" w14:textId="77777777" w:rsidR="00073ABA" w:rsidRDefault="00A70D3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1AD7275" w14:textId="77777777" w:rsidR="00073ABA" w:rsidRDefault="00A70D3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1AD7276" w14:textId="77777777" w:rsidR="00073ABA" w:rsidRDefault="00073AB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7278" w14:textId="77777777" w:rsidR="00073ABA" w:rsidRDefault="00073AB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727D" w14:textId="77777777" w:rsidR="00073ABA" w:rsidRDefault="00073AB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E5"/>
    <w:rsid w:val="00073ABA"/>
    <w:rsid w:val="00781BE5"/>
    <w:rsid w:val="00A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AD7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E52802BE548"/>
  <Relationship Id="rId11" Type="http://schemas.openxmlformats.org/officeDocument/2006/relationships/hyperlink" TargetMode="External" Target="https://www.e-tar.lt/portal/lt/legalAct/TAR.CCE78E4BF57A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2015-10-14T17:01:00Z</dcterms:created>
  <dc:creator>Tadeuš Buivid</dc:creator>
  <lastModifiedBy>TRAPINSKIENĖ Aušrinė</lastModifiedBy>
  <dcterms:modified xsi:type="dcterms:W3CDTF">2017-09-18T07:19:00Z</dcterms:modified>
  <revision>3</revision>
</coreProperties>
</file>