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22F9" w14:textId="77777777" w:rsidR="00217F31" w:rsidRDefault="00DF734A">
      <w:pPr>
        <w:jc w:val="center"/>
        <w:rPr>
          <w:b/>
        </w:rPr>
      </w:pPr>
      <w:r>
        <w:rPr>
          <w:b/>
          <w:lang w:eastAsia="lt-LT"/>
        </w:rPr>
        <w:pict w14:anchorId="02C3230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VALSTYBINĖS MOKESČIŲ INSPEKCIJOS PRIE LIETUVOS RESPUBLIKOS FINANSŲ MINISTERIJOS VIRŠININKO</w:t>
      </w:r>
    </w:p>
    <w:p w14:paraId="02C322FA" w14:textId="77777777" w:rsidR="00217F31" w:rsidRDefault="00217F31">
      <w:pPr>
        <w:jc w:val="center"/>
      </w:pPr>
    </w:p>
    <w:p w14:paraId="02C322FB" w14:textId="77777777" w:rsidR="00217F31" w:rsidRDefault="00DF734A">
      <w:pPr>
        <w:jc w:val="center"/>
        <w:rPr>
          <w:b/>
        </w:rPr>
      </w:pPr>
      <w:r>
        <w:rPr>
          <w:b/>
        </w:rPr>
        <w:t>Į S A K Y M A S</w:t>
      </w:r>
    </w:p>
    <w:p w14:paraId="02C322FC" w14:textId="77777777" w:rsidR="00217F31" w:rsidRDefault="00DF734A">
      <w:pPr>
        <w:jc w:val="center"/>
        <w:rPr>
          <w:b/>
        </w:rPr>
      </w:pPr>
      <w:r>
        <w:rPr>
          <w:b/>
        </w:rPr>
        <w:t>DĖL VALSTYBINĖS MOKESČIŲ INSPEKCIJOS PRIE LIETUVOS RESPUBLIKOS FINANSŲ MINISTERIJOS VIRŠININKO 2004 M. GEGUŽĖS 10</w:t>
      </w:r>
      <w:r>
        <w:rPr>
          <w:b/>
        </w:rPr>
        <w:t xml:space="preserve"> D. ĮSAKYMO NR. VA-90 „DĖL PRANEŠIMO APIE MOKESTINĮ PATIKRINIMĄ, PATIKRINIMO AKTO, PATIKRINIMO PAŽYMOS IR SPRENDIMO DĖL PATIKRINIMO AKTO TVIRTINIMO FORMŲ BEI ŠIŲ FORMŲ UŽPILDYMO TAISYKLIŲ PATVIRTINIMO“ PAKEITIMO</w:t>
      </w:r>
    </w:p>
    <w:p w14:paraId="02C322FD" w14:textId="77777777" w:rsidR="00217F31" w:rsidRDefault="00217F31">
      <w:pPr>
        <w:jc w:val="center"/>
      </w:pPr>
    </w:p>
    <w:p w14:paraId="02C322FE" w14:textId="77777777" w:rsidR="00217F31" w:rsidRDefault="00DF734A">
      <w:pPr>
        <w:jc w:val="center"/>
      </w:pPr>
      <w:r>
        <w:t>2006 m. balandžio 14 d. Nr. VA-41</w:t>
      </w:r>
    </w:p>
    <w:p w14:paraId="02C322FF" w14:textId="77777777" w:rsidR="00217F31" w:rsidRDefault="00DF734A">
      <w:pPr>
        <w:jc w:val="center"/>
      </w:pPr>
      <w:r>
        <w:t>Vilnius</w:t>
      </w:r>
    </w:p>
    <w:p w14:paraId="02C32300" w14:textId="77777777" w:rsidR="00217F31" w:rsidRDefault="00217F31">
      <w:pPr>
        <w:ind w:firstLine="709"/>
      </w:pPr>
    </w:p>
    <w:p w14:paraId="02C32301" w14:textId="77777777" w:rsidR="00217F31" w:rsidRDefault="00DF734A">
      <w:pPr>
        <w:widowControl w:val="0"/>
        <w:shd w:val="clear" w:color="auto" w:fill="FFFFFF"/>
        <w:ind w:firstLine="709"/>
        <w:jc w:val="both"/>
      </w:pPr>
      <w:r>
        <w:t>Vadovaudamasi Lietuvos Respublikos mokesčių administravimo įstatymo (</w:t>
      </w:r>
      <w:proofErr w:type="spellStart"/>
      <w:r>
        <w:t>Žin</w:t>
      </w:r>
      <w:proofErr w:type="spellEnd"/>
      <w:r>
        <w:t xml:space="preserve">., 2004, Nr. </w:t>
      </w:r>
      <w:hyperlink r:id="rId10" w:tgtFrame="_blank" w:history="1">
        <w:r>
          <w:rPr>
            <w:color w:val="0000FF" w:themeColor="hyperlink"/>
            <w:u w:val="single"/>
          </w:rPr>
          <w:t>63-2243</w:t>
        </w:r>
      </w:hyperlink>
      <w:r>
        <w:t xml:space="preserve">) 129 straipsniu, Valstybinės mokesčių inspekcijos prie Lietuvos Respublikos finansų </w:t>
      </w:r>
      <w:r>
        <w:t>ministerijos nuostatų, patvirtintų Lietuvos Respublikos finansų ministro 1997 m. liepos 29 d. įsakymu Nr. 110 (</w:t>
      </w:r>
      <w:proofErr w:type="spellStart"/>
      <w:r>
        <w:t>Žin</w:t>
      </w:r>
      <w:proofErr w:type="spellEnd"/>
      <w:r>
        <w:t xml:space="preserve">., 1997, Nr. </w:t>
      </w:r>
      <w:hyperlink r:id="rId11" w:tgtFrame="_blank" w:history="1">
        <w:r>
          <w:rPr>
            <w:color w:val="0000FF" w:themeColor="hyperlink"/>
            <w:u w:val="single"/>
          </w:rPr>
          <w:t>87-2212</w:t>
        </w:r>
      </w:hyperlink>
      <w:r>
        <w:t>; 2004, Nr. 82-2966), 18.11 punktu:</w:t>
      </w:r>
    </w:p>
    <w:p w14:paraId="02C32302" w14:textId="77777777" w:rsidR="00217F31" w:rsidRDefault="00DF734A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</w:t>
      </w:r>
      <w:r>
        <w:rPr>
          <w:spacing w:val="60"/>
        </w:rPr>
        <w:t>Pakeičiu</w:t>
      </w:r>
      <w:r>
        <w:t xml:space="preserve"> Patikrinimo akto FR0680 formos užpildymo taisyklių, patvirtintų Valstybinės mokesčių inspekcijos prie Lietuvos Respublikos finansų ministerijos viršininko 2004 m. gegužės 10 d. įsakymu Nr. VA-90 „Dėl pranešimo apie mokestinį patikrinimą, patikrini</w:t>
      </w:r>
      <w:r>
        <w:t>mo akto, patikrinimo pažymos ir sprendimo dėl patikrinimo akto tvirtinimo formų bei šių formų užpildymo taisyklių patvirtinimo“ (</w:t>
      </w:r>
      <w:proofErr w:type="spellStart"/>
      <w:r>
        <w:t>Žin</w:t>
      </w:r>
      <w:proofErr w:type="spellEnd"/>
      <w:r>
        <w:t xml:space="preserve">., 2004, Nr. </w:t>
      </w:r>
      <w:hyperlink r:id="rId12" w:tgtFrame="_blank" w:history="1">
        <w:r>
          <w:rPr>
            <w:color w:val="0000FF" w:themeColor="hyperlink"/>
            <w:u w:val="single"/>
          </w:rPr>
          <w:t>79-2826</w:t>
        </w:r>
      </w:hyperlink>
      <w:r>
        <w:t xml:space="preserve">, toliau – taisyklės) 33 </w:t>
      </w:r>
      <w:r>
        <w:t>punktą ir jį išdėstau taip:</w:t>
      </w:r>
    </w:p>
    <w:p w14:paraId="02C32304" w14:textId="19914860" w:rsidR="00217F31" w:rsidRDefault="00DF734A" w:rsidP="00DF734A">
      <w:pPr>
        <w:widowControl w:val="0"/>
        <w:shd w:val="clear" w:color="auto" w:fill="FFFFFF"/>
        <w:ind w:firstLine="709"/>
        <w:jc w:val="both"/>
      </w:pPr>
      <w:r w:rsidRPr="00DF734A">
        <w:rPr>
          <w:bCs/>
        </w:rPr>
        <w:t>„</w:t>
      </w:r>
      <w:r w:rsidRPr="00DF734A">
        <w:rPr>
          <w:bCs/>
        </w:rPr>
        <w:t>33</w:t>
      </w:r>
      <w:r w:rsidRPr="00DF734A">
        <w:rPr>
          <w:bCs/>
        </w:rPr>
        <w:t>. Įforminant likviduoto ar mirusio mokesčių mokėtojo veiklos patikrinimo rezultatus, taip pat likviduojamo juridinio asmens mokestinio patikrinimo, kurio metu tikrinamas tik privalomojo sveikatos draudimo įmokų apskaičiavim</w:t>
      </w:r>
      <w:r w:rsidRPr="00DF734A">
        <w:rPr>
          <w:bCs/>
        </w:rPr>
        <w:t>o ir sumokėjimo teisingumas, rezultatus, patikrinimo akte gali būti nenurodoma informacija (duomenys), numatyta taisyklių 7.6, 8, 14 punktuose.</w:t>
      </w:r>
      <w:r w:rsidRPr="00DF734A">
        <w:rPr>
          <w:bCs/>
        </w:rPr>
        <w:t>“</w:t>
      </w:r>
    </w:p>
    <w:p w14:paraId="02C32307" w14:textId="6E6B53AF" w:rsidR="00217F31" w:rsidRDefault="00DF734A" w:rsidP="00DF734A">
      <w:pPr>
        <w:widowControl w:val="0"/>
        <w:shd w:val="clear" w:color="auto" w:fill="FFFFFF"/>
        <w:ind w:firstLine="709"/>
        <w:jc w:val="both"/>
      </w:pPr>
      <w:r>
        <w:t>2</w:t>
      </w:r>
      <w:r>
        <w:t>. Taisyklių 33–41 punktus atitinkamai laikau 34–42 punktais.</w:t>
      </w:r>
    </w:p>
    <w:p w14:paraId="1A1DC761" w14:textId="77777777" w:rsidR="00DF734A" w:rsidRDefault="00DF734A">
      <w:pPr>
        <w:tabs>
          <w:tab w:val="right" w:pos="9639"/>
        </w:tabs>
      </w:pPr>
    </w:p>
    <w:p w14:paraId="7999B71A" w14:textId="77777777" w:rsidR="00DF734A" w:rsidRDefault="00DF734A">
      <w:pPr>
        <w:tabs>
          <w:tab w:val="right" w:pos="9639"/>
        </w:tabs>
      </w:pPr>
    </w:p>
    <w:p w14:paraId="19124A3F" w14:textId="77777777" w:rsidR="00DF734A" w:rsidRDefault="00DF734A">
      <w:pPr>
        <w:tabs>
          <w:tab w:val="right" w:pos="9639"/>
        </w:tabs>
      </w:pPr>
    </w:p>
    <w:p w14:paraId="02C3230A" w14:textId="43D3459E" w:rsidR="00217F31" w:rsidRDefault="00DF734A">
      <w:pPr>
        <w:tabs>
          <w:tab w:val="right" w:pos="9639"/>
        </w:tabs>
        <w:rPr>
          <w:caps/>
        </w:rPr>
      </w:pPr>
      <w:r>
        <w:rPr>
          <w:caps/>
        </w:rPr>
        <w:t>VIRŠININKO PAVADUOTOJA L. E. VIRŠINI</w:t>
      </w:r>
      <w:r>
        <w:rPr>
          <w:caps/>
        </w:rPr>
        <w:t>NKO PAREIGAS</w:t>
      </w:r>
      <w:r>
        <w:rPr>
          <w:caps/>
        </w:rPr>
        <w:tab/>
        <w:t>BIRUTĖ ČERNIUVIENĖ</w:t>
      </w:r>
    </w:p>
    <w:bookmarkStart w:id="0" w:name="_GoBack" w:displacedByCustomXml="next"/>
    <w:bookmarkEnd w:id="0" w:displacedByCustomXml="next"/>
    <w:sectPr w:rsidR="00217F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3230E" w14:textId="77777777" w:rsidR="00217F31" w:rsidRDefault="00DF734A">
      <w:r>
        <w:separator/>
      </w:r>
    </w:p>
  </w:endnote>
  <w:endnote w:type="continuationSeparator" w:id="0">
    <w:p w14:paraId="02C3230F" w14:textId="77777777" w:rsidR="00217F31" w:rsidRDefault="00DF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2314" w14:textId="77777777" w:rsidR="00217F31" w:rsidRDefault="00217F3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2315" w14:textId="77777777" w:rsidR="00217F31" w:rsidRDefault="00217F3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2317" w14:textId="77777777" w:rsidR="00217F31" w:rsidRDefault="00217F3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3230C" w14:textId="77777777" w:rsidR="00217F31" w:rsidRDefault="00DF734A">
      <w:r>
        <w:separator/>
      </w:r>
    </w:p>
  </w:footnote>
  <w:footnote w:type="continuationSeparator" w:id="0">
    <w:p w14:paraId="02C3230D" w14:textId="77777777" w:rsidR="00217F31" w:rsidRDefault="00DF7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2310" w14:textId="77777777" w:rsidR="00217F31" w:rsidRDefault="00DF734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2C32311" w14:textId="77777777" w:rsidR="00217F31" w:rsidRDefault="00217F3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2312" w14:textId="77777777" w:rsidR="00217F31" w:rsidRDefault="00DF734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02C32313" w14:textId="77777777" w:rsidR="00217F31" w:rsidRDefault="00217F3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2316" w14:textId="77777777" w:rsidR="00217F31" w:rsidRDefault="00217F3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8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85"/>
    <w:rsid w:val="00217F31"/>
    <w:rsid w:val="00CA4A85"/>
    <w:rsid w:val="00D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C32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EB34933E485"/>
  <Relationship Id="rId11" Type="http://schemas.openxmlformats.org/officeDocument/2006/relationships/hyperlink" TargetMode="External" Target="https://www.e-tar.lt/portal/lt/legalAct/TAR.077276F69388"/>
  <Relationship Id="rId12" Type="http://schemas.openxmlformats.org/officeDocument/2006/relationships/hyperlink" TargetMode="External" Target="https://www.e-tar.lt/portal/lt/legalAct/TAR.C481A7A300EF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1305</Words>
  <Characters>745</Characters>
  <Application>Microsoft Office Word</Application>
  <DocSecurity>0</DocSecurity>
  <Lines>6</Lines>
  <Paragraphs>4</Paragraphs>
  <ScaleCrop>false</ScaleCrop>
  <Company>Teisines informacijos centras</Company>
  <LinksUpToDate>false</LinksUpToDate>
  <CharactersWithSpaces>2046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2015-10-02T15:29:00Z</dcterms:created>
  <dc:creator>Sandra</dc:creator>
  <lastModifiedBy>SEIMAS</lastModifiedBy>
  <dcterms:modified xsi:type="dcterms:W3CDTF">2016-04-03T13:56:00Z</dcterms:modified>
  <revision>3</revision>
  <dc:title>VALSTYBINĖS MOKESČIŲ INSPEKCIJOS</dc:title>
</coreProperties>
</file>