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0EF01" w14:textId="77777777" w:rsidR="001D21D8" w:rsidRDefault="00A33459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2640F10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b/>
          <w:color w:val="000000"/>
        </w:rPr>
        <w:t>LIETUVOS RESPUBLIKOS SVEIKATOS APSAUGOS MINISTERIJA</w:t>
      </w:r>
    </w:p>
    <w:p w14:paraId="2640EF02" w14:textId="77777777" w:rsidR="001D21D8" w:rsidRDefault="001D21D8">
      <w:pPr>
        <w:jc w:val="center"/>
        <w:rPr>
          <w:color w:val="000000"/>
        </w:rPr>
      </w:pPr>
    </w:p>
    <w:p w14:paraId="2640EF03" w14:textId="77777777" w:rsidR="001D21D8" w:rsidRDefault="00A33459">
      <w:pPr>
        <w:jc w:val="center"/>
        <w:rPr>
          <w:b/>
          <w:color w:val="000000"/>
        </w:rPr>
      </w:pPr>
      <w:r>
        <w:rPr>
          <w:b/>
          <w:color w:val="000000"/>
        </w:rPr>
        <w:t>Į S A K Y M A S</w:t>
      </w:r>
    </w:p>
    <w:p w14:paraId="2640EF04" w14:textId="77777777" w:rsidR="001D21D8" w:rsidRDefault="00A33459">
      <w:pPr>
        <w:jc w:val="center"/>
        <w:rPr>
          <w:b/>
          <w:color w:val="000000"/>
        </w:rPr>
      </w:pPr>
      <w:r>
        <w:rPr>
          <w:b/>
          <w:color w:val="000000"/>
        </w:rPr>
        <w:t>DĖL SAM 1997 07 02 ĮSAKYMO NR. 367 „DĖL KOMPENSUOJAMŲ VAISTŲ IR MEDICINOS PAGALBOS PRIEMONIŲ SĄRAŠŲ PATVIRTINIMO“ DALINIO PAKEITIMO</w:t>
      </w:r>
    </w:p>
    <w:p w14:paraId="2640EF05" w14:textId="77777777" w:rsidR="001D21D8" w:rsidRDefault="001D21D8">
      <w:pPr>
        <w:jc w:val="center"/>
        <w:rPr>
          <w:color w:val="000000"/>
        </w:rPr>
      </w:pPr>
    </w:p>
    <w:p w14:paraId="2640EF06" w14:textId="77777777" w:rsidR="001D21D8" w:rsidRDefault="00A33459">
      <w:pPr>
        <w:jc w:val="center"/>
        <w:rPr>
          <w:color w:val="000000"/>
        </w:rPr>
      </w:pPr>
      <w:r>
        <w:rPr>
          <w:color w:val="000000"/>
        </w:rPr>
        <w:t>1998 m. spalio 28 d</w:t>
      </w:r>
      <w:r>
        <w:rPr>
          <w:color w:val="000000"/>
        </w:rPr>
        <w:t>. Nr. 621</w:t>
      </w:r>
    </w:p>
    <w:p w14:paraId="2640EF07" w14:textId="77777777" w:rsidR="001D21D8" w:rsidRDefault="00A33459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2640EF08" w14:textId="77777777" w:rsidR="001D21D8" w:rsidRDefault="001D21D8">
      <w:pPr>
        <w:ind w:firstLine="709"/>
        <w:jc w:val="both"/>
        <w:rPr>
          <w:color w:val="000000"/>
        </w:rPr>
      </w:pPr>
    </w:p>
    <w:p w14:paraId="279CF5B0" w14:textId="77777777" w:rsidR="00A33459" w:rsidRDefault="00A33459">
      <w:pPr>
        <w:ind w:firstLine="709"/>
        <w:jc w:val="both"/>
        <w:rPr>
          <w:color w:val="000000"/>
        </w:rPr>
      </w:pPr>
    </w:p>
    <w:p w14:paraId="2640EF09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Siekdamas, kad būtų racionaliau naudojamos Privalomojo sveikatos draudimo fondo biudžeto lėšos, bei Privalomojo sveikatos draudimo tarybos teikimu,</w:t>
      </w:r>
    </w:p>
    <w:p w14:paraId="2640EF0A" w14:textId="77777777" w:rsidR="001D21D8" w:rsidRDefault="00A33459">
      <w:pPr>
        <w:ind w:firstLine="709"/>
        <w:jc w:val="both"/>
        <w:rPr>
          <w:color w:val="000000"/>
          <w:spacing w:val="60"/>
        </w:rPr>
      </w:pPr>
      <w:r>
        <w:rPr>
          <w:color w:val="000000"/>
          <w:spacing w:val="60"/>
        </w:rPr>
        <w:t>ĮSAKAU:</w:t>
      </w:r>
    </w:p>
    <w:p w14:paraId="2640EF0B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Iš dalies pakeisti Sveikatos apsaugos ministerijos 1997 07 02 įsakymu Nr</w:t>
      </w:r>
      <w:r>
        <w:rPr>
          <w:color w:val="000000"/>
        </w:rPr>
        <w:t xml:space="preserve">. 367 „Dėl kompensuojamų vaistų ir medicinos pagalbos priemonių sąrašų patvirtinimo“ (Žin., 1997, Nr. </w:t>
      </w:r>
      <w:hyperlink r:id="rId10" w:tgtFrame="_blank" w:history="1">
        <w:r>
          <w:rPr>
            <w:color w:val="0000FF" w:themeColor="hyperlink"/>
            <w:u w:val="single"/>
          </w:rPr>
          <w:t>65-1590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119-3129</w:t>
        </w:r>
      </w:hyperlink>
      <w:r>
        <w:rPr>
          <w:color w:val="000000"/>
        </w:rPr>
        <w:t>) patvirtintus priedus:</w:t>
      </w:r>
    </w:p>
    <w:p w14:paraId="2640EF0C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 xml:space="preserve">. Ligų, kurių ambulatorinio gydymo žemiau išvardytais vaistais išlaidos 100 proc. kompensuojamos iš privalomojo sveikatos draudimo fondo lėšų, sąraše (A sąraše) (Žin., 1997, Nr. </w:t>
      </w:r>
      <w:hyperlink r:id="rId12" w:tgtFrame="_blank" w:history="1">
        <w:r>
          <w:rPr>
            <w:color w:val="0000FF" w:themeColor="hyperlink"/>
            <w:u w:val="single"/>
          </w:rPr>
          <w:t>65-1590</w:t>
        </w:r>
      </w:hyperlink>
      <w:r>
        <w:rPr>
          <w:color w:val="000000"/>
        </w:rPr>
        <w:t xml:space="preserve">, Nr. </w:t>
      </w:r>
      <w:hyperlink r:id="rId13" w:tgtFrame="_blank" w:history="1">
        <w:r>
          <w:rPr>
            <w:color w:val="0000FF" w:themeColor="hyperlink"/>
            <w:u w:val="single"/>
          </w:rPr>
          <w:t>73-1881</w:t>
        </w:r>
      </w:hyperlink>
      <w:r>
        <w:rPr>
          <w:color w:val="000000"/>
        </w:rPr>
        <w:t xml:space="preserve">, Nr. </w:t>
      </w:r>
      <w:hyperlink r:id="rId14" w:tgtFrame="_blank" w:history="1">
        <w:r>
          <w:rPr>
            <w:color w:val="0000FF" w:themeColor="hyperlink"/>
            <w:u w:val="single"/>
          </w:rPr>
          <w:t>84-2118</w:t>
        </w:r>
      </w:hyperlink>
      <w:r>
        <w:rPr>
          <w:color w:val="000000"/>
        </w:rPr>
        <w:t xml:space="preserve">, Nr. </w:t>
      </w:r>
      <w:hyperlink r:id="rId15" w:tgtFrame="_blank" w:history="1">
        <w:r>
          <w:rPr>
            <w:color w:val="0000FF" w:themeColor="hyperlink"/>
            <w:u w:val="single"/>
          </w:rPr>
          <w:t>96-2440</w:t>
        </w:r>
      </w:hyperlink>
      <w:r>
        <w:rPr>
          <w:color w:val="000000"/>
        </w:rPr>
        <w:t xml:space="preserve">, Nr. </w:t>
      </w:r>
      <w:hyperlink r:id="rId16" w:tgtFrame="_blank" w:history="1">
        <w:r>
          <w:rPr>
            <w:color w:val="0000FF" w:themeColor="hyperlink"/>
            <w:u w:val="single"/>
          </w:rPr>
          <w:t>103-2608</w:t>
        </w:r>
      </w:hyperlink>
      <w:r>
        <w:rPr>
          <w:color w:val="000000"/>
        </w:rPr>
        <w:t xml:space="preserve">; 1998, Nr. </w:t>
      </w:r>
      <w:hyperlink r:id="rId17" w:tgtFrame="_blank" w:history="1">
        <w:r>
          <w:rPr>
            <w:color w:val="0000FF" w:themeColor="hyperlink"/>
            <w:u w:val="single"/>
          </w:rPr>
          <w:t>3-70</w:t>
        </w:r>
      </w:hyperlink>
      <w:r>
        <w:rPr>
          <w:color w:val="000000"/>
        </w:rPr>
        <w:t xml:space="preserve">, Nr. </w:t>
      </w:r>
      <w:hyperlink r:id="rId18" w:tgtFrame="_blank" w:history="1">
        <w:r>
          <w:rPr>
            <w:color w:val="0000FF" w:themeColor="hyperlink"/>
            <w:u w:val="single"/>
          </w:rPr>
          <w:t>20-532</w:t>
        </w:r>
      </w:hyperlink>
      <w:r>
        <w:rPr>
          <w:color w:val="000000"/>
        </w:rPr>
        <w:t xml:space="preserve">, Nr. </w:t>
      </w:r>
      <w:hyperlink r:id="rId19" w:tgtFrame="_blank" w:history="1">
        <w:r>
          <w:rPr>
            <w:color w:val="0000FF" w:themeColor="hyperlink"/>
            <w:u w:val="single"/>
          </w:rPr>
          <w:t>25-655</w:t>
        </w:r>
      </w:hyperlink>
      <w:r>
        <w:rPr>
          <w:color w:val="000000"/>
        </w:rPr>
        <w:t xml:space="preserve">, Nr. </w:t>
      </w:r>
      <w:hyperlink r:id="rId20" w:tgtFrame="_blank" w:history="1">
        <w:r>
          <w:rPr>
            <w:color w:val="0000FF" w:themeColor="hyperlink"/>
            <w:u w:val="single"/>
          </w:rPr>
          <w:t>33-896</w:t>
        </w:r>
      </w:hyperlink>
      <w:r>
        <w:rPr>
          <w:color w:val="000000"/>
        </w:rPr>
        <w:t xml:space="preserve">, Nr. </w:t>
      </w:r>
      <w:hyperlink r:id="rId21" w:tgtFrame="_blank" w:history="1">
        <w:r>
          <w:rPr>
            <w:color w:val="0000FF" w:themeColor="hyperlink"/>
            <w:u w:val="single"/>
          </w:rPr>
          <w:t>38-1022</w:t>
        </w:r>
      </w:hyperlink>
      <w:r>
        <w:rPr>
          <w:color w:val="000000"/>
        </w:rPr>
        <w:t>):</w:t>
      </w:r>
    </w:p>
    <w:p w14:paraId="2640EF0D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1.1.1</w:t>
      </w:r>
      <w:r>
        <w:rPr>
          <w:color w:val="000000"/>
        </w:rPr>
        <w:t>. Patikslinti išvardytas pozicijas ir jas išdėstyti, kai</w:t>
      </w:r>
      <w:r>
        <w:rPr>
          <w:color w:val="000000"/>
        </w:rPr>
        <w:t>p žemiau nurodyta (pateikiamos tik tikslinamos ir papildomos pozicijos):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450"/>
        <w:gridCol w:w="2440"/>
        <w:gridCol w:w="2747"/>
      </w:tblGrid>
      <w:tr w:rsidR="001D21D8" w14:paraId="2640EF11" w14:textId="77777777">
        <w:trPr>
          <w:trHeight w:val="20"/>
        </w:trPr>
        <w:tc>
          <w:tcPr>
            <w:tcW w:w="2309" w:type="pct"/>
          </w:tcPr>
          <w:p w14:paraId="2640EF0E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II. Navikai</w:t>
            </w:r>
          </w:p>
        </w:tc>
        <w:tc>
          <w:tcPr>
            <w:tcW w:w="1266" w:type="pct"/>
          </w:tcPr>
          <w:p w14:paraId="2640EF0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1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15" w14:textId="77777777">
        <w:trPr>
          <w:trHeight w:val="20"/>
        </w:trPr>
        <w:tc>
          <w:tcPr>
            <w:tcW w:w="2309" w:type="pct"/>
          </w:tcPr>
          <w:p w14:paraId="2640EF1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1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1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19" w14:textId="77777777">
        <w:trPr>
          <w:trHeight w:val="20"/>
        </w:trPr>
        <w:tc>
          <w:tcPr>
            <w:tcW w:w="2309" w:type="pct"/>
            <w:vMerge w:val="restart"/>
          </w:tcPr>
          <w:p w14:paraId="2640EF1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Onkologinės ligos (ir hematologinės)</w:t>
            </w:r>
          </w:p>
        </w:tc>
        <w:tc>
          <w:tcPr>
            <w:tcW w:w="1266" w:type="pct"/>
            <w:vMerge w:val="restart"/>
          </w:tcPr>
          <w:p w14:paraId="2640EF17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C00–D48, D76</w:t>
            </w:r>
          </w:p>
        </w:tc>
        <w:tc>
          <w:tcPr>
            <w:tcW w:w="1425" w:type="pct"/>
          </w:tcPr>
          <w:p w14:paraId="2640EF1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Goserelinum*</w:t>
            </w:r>
          </w:p>
        </w:tc>
      </w:tr>
      <w:tr w:rsidR="001D21D8" w14:paraId="2640EF1D" w14:textId="77777777">
        <w:trPr>
          <w:trHeight w:val="230"/>
        </w:trPr>
        <w:tc>
          <w:tcPr>
            <w:tcW w:w="2309" w:type="pct"/>
            <w:vMerge/>
          </w:tcPr>
          <w:p w14:paraId="2640EF1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1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 w:val="restart"/>
          </w:tcPr>
          <w:p w14:paraId="2640EF1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Triptorelinum*</w:t>
            </w:r>
          </w:p>
        </w:tc>
      </w:tr>
      <w:tr w:rsidR="001D21D8" w14:paraId="2640EF21" w14:textId="77777777">
        <w:trPr>
          <w:trHeight w:val="20"/>
        </w:trPr>
        <w:tc>
          <w:tcPr>
            <w:tcW w:w="2309" w:type="pct"/>
          </w:tcPr>
          <w:p w14:paraId="2640EF1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*išrašoma III–IV ligos stadijai gydyti, onkologui rekomendavus raštu</w:t>
            </w:r>
          </w:p>
        </w:tc>
        <w:tc>
          <w:tcPr>
            <w:tcW w:w="1266" w:type="pct"/>
            <w:vMerge/>
          </w:tcPr>
          <w:p w14:paraId="2640EF1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/>
          </w:tcPr>
          <w:p w14:paraId="2640EF2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25" w14:textId="77777777">
        <w:trPr>
          <w:trHeight w:val="20"/>
        </w:trPr>
        <w:tc>
          <w:tcPr>
            <w:tcW w:w="2309" w:type="pct"/>
          </w:tcPr>
          <w:p w14:paraId="2640EF2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Aplastinė </w:t>
            </w:r>
            <w:r>
              <w:rPr>
                <w:sz w:val="20"/>
              </w:rPr>
              <w:t>anemija</w:t>
            </w:r>
          </w:p>
        </w:tc>
        <w:tc>
          <w:tcPr>
            <w:tcW w:w="1266" w:type="pct"/>
          </w:tcPr>
          <w:p w14:paraId="2640EF23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D60–D64</w:t>
            </w:r>
          </w:p>
        </w:tc>
        <w:tc>
          <w:tcPr>
            <w:tcW w:w="1425" w:type="pct"/>
          </w:tcPr>
          <w:p w14:paraId="2640EF2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Ciclosporinum</w:t>
            </w:r>
          </w:p>
        </w:tc>
      </w:tr>
      <w:tr w:rsidR="001D21D8" w14:paraId="2640EF29" w14:textId="77777777">
        <w:trPr>
          <w:trHeight w:val="20"/>
        </w:trPr>
        <w:tc>
          <w:tcPr>
            <w:tcW w:w="2309" w:type="pct"/>
          </w:tcPr>
          <w:p w14:paraId="2640EF26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V. Psichikos ir elgesio sutrikimai (išrašo tik psichiatrai)</w:t>
            </w:r>
          </w:p>
        </w:tc>
        <w:tc>
          <w:tcPr>
            <w:tcW w:w="1266" w:type="pct"/>
          </w:tcPr>
          <w:p w14:paraId="2640EF2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2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2D" w14:textId="77777777">
        <w:trPr>
          <w:trHeight w:val="20"/>
        </w:trPr>
        <w:tc>
          <w:tcPr>
            <w:tcW w:w="2309" w:type="pct"/>
          </w:tcPr>
          <w:p w14:paraId="2640EF2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2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2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31" w14:textId="77777777">
        <w:trPr>
          <w:trHeight w:val="20"/>
        </w:trPr>
        <w:tc>
          <w:tcPr>
            <w:tcW w:w="2309" w:type="pct"/>
          </w:tcPr>
          <w:p w14:paraId="2640EF2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Šizofrenija, šizotipiniai ir kliedesiniai sutrikimai</w:t>
            </w:r>
          </w:p>
        </w:tc>
        <w:tc>
          <w:tcPr>
            <w:tcW w:w="1266" w:type="pct"/>
            <w:vMerge w:val="restart"/>
          </w:tcPr>
          <w:p w14:paraId="2640EF2F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F20–F29</w:t>
            </w:r>
          </w:p>
        </w:tc>
        <w:tc>
          <w:tcPr>
            <w:tcW w:w="1425" w:type="pct"/>
            <w:vMerge w:val="restart"/>
          </w:tcPr>
          <w:p w14:paraId="2640EF3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Clozapinum Risperidonum*</w:t>
            </w:r>
          </w:p>
        </w:tc>
      </w:tr>
      <w:tr w:rsidR="001D21D8" w14:paraId="2640EF35" w14:textId="77777777">
        <w:trPr>
          <w:trHeight w:val="20"/>
        </w:trPr>
        <w:tc>
          <w:tcPr>
            <w:tcW w:w="2309" w:type="pct"/>
          </w:tcPr>
          <w:p w14:paraId="2640EF3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*išrašyti sergantiesiems ligomis, kurių kodai pagal TLK–10 F20, F21, </w:t>
            </w:r>
            <w:r>
              <w:rPr>
                <w:sz w:val="20"/>
              </w:rPr>
              <w:t>F25</w:t>
            </w:r>
          </w:p>
        </w:tc>
        <w:tc>
          <w:tcPr>
            <w:tcW w:w="1266" w:type="pct"/>
            <w:vMerge/>
          </w:tcPr>
          <w:p w14:paraId="2640EF3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/>
          </w:tcPr>
          <w:p w14:paraId="2640EF3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39" w14:textId="77777777">
        <w:trPr>
          <w:trHeight w:val="20"/>
        </w:trPr>
        <w:tc>
          <w:tcPr>
            <w:tcW w:w="2309" w:type="pct"/>
          </w:tcPr>
          <w:p w14:paraId="2640EF3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3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3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3D" w14:textId="77777777">
        <w:trPr>
          <w:trHeight w:val="20"/>
        </w:trPr>
        <w:tc>
          <w:tcPr>
            <w:tcW w:w="2309" w:type="pct"/>
          </w:tcPr>
          <w:p w14:paraId="2640EF3A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Afektiniai sutrikimai</w:t>
            </w:r>
          </w:p>
        </w:tc>
        <w:tc>
          <w:tcPr>
            <w:tcW w:w="1266" w:type="pct"/>
          </w:tcPr>
          <w:p w14:paraId="2640EF3B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F30.2, F31.2, F31.4, F31.5, F32.1–F32.3, F33.–F33.3</w:t>
            </w:r>
          </w:p>
        </w:tc>
        <w:tc>
          <w:tcPr>
            <w:tcW w:w="1425" w:type="pct"/>
          </w:tcPr>
          <w:p w14:paraId="2640EF3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Clozapinum</w:t>
            </w:r>
          </w:p>
        </w:tc>
      </w:tr>
      <w:tr w:rsidR="001D21D8" w14:paraId="2640EF41" w14:textId="77777777">
        <w:trPr>
          <w:trHeight w:val="20"/>
        </w:trPr>
        <w:tc>
          <w:tcPr>
            <w:tcW w:w="2309" w:type="pct"/>
          </w:tcPr>
          <w:p w14:paraId="2640EF3E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IX. Kraujotakos sistemos ligos</w:t>
            </w:r>
          </w:p>
        </w:tc>
        <w:tc>
          <w:tcPr>
            <w:tcW w:w="1266" w:type="pct"/>
          </w:tcPr>
          <w:p w14:paraId="2640EF3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4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45" w14:textId="77777777">
        <w:trPr>
          <w:trHeight w:val="20"/>
        </w:trPr>
        <w:tc>
          <w:tcPr>
            <w:tcW w:w="2309" w:type="pct"/>
          </w:tcPr>
          <w:p w14:paraId="2640EF4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4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4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49" w14:textId="77777777">
        <w:trPr>
          <w:trHeight w:val="20"/>
        </w:trPr>
        <w:tc>
          <w:tcPr>
            <w:tcW w:w="2309" w:type="pct"/>
            <w:vMerge w:val="restart"/>
          </w:tcPr>
          <w:p w14:paraId="2640EF4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Širdies reumatas ir ydos</w:t>
            </w:r>
          </w:p>
        </w:tc>
        <w:tc>
          <w:tcPr>
            <w:tcW w:w="1266" w:type="pct"/>
          </w:tcPr>
          <w:p w14:paraId="2640EF47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I00–I02</w:t>
            </w:r>
          </w:p>
        </w:tc>
        <w:tc>
          <w:tcPr>
            <w:tcW w:w="1425" w:type="pct"/>
          </w:tcPr>
          <w:p w14:paraId="2640EF4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Diclofenacum (išskyrus</w:t>
            </w:r>
          </w:p>
        </w:tc>
      </w:tr>
      <w:tr w:rsidR="001D21D8" w14:paraId="2640EF4D" w14:textId="77777777">
        <w:trPr>
          <w:trHeight w:val="20"/>
        </w:trPr>
        <w:tc>
          <w:tcPr>
            <w:tcW w:w="2309" w:type="pct"/>
            <w:vMerge/>
          </w:tcPr>
          <w:p w14:paraId="2640EF4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4B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I05–I09</w:t>
            </w:r>
          </w:p>
        </w:tc>
        <w:tc>
          <w:tcPr>
            <w:tcW w:w="1425" w:type="pct"/>
          </w:tcPr>
          <w:p w14:paraId="2640EF4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minkštas formas)*</w:t>
            </w:r>
          </w:p>
        </w:tc>
      </w:tr>
      <w:tr w:rsidR="001D21D8" w14:paraId="2640EF51" w14:textId="77777777">
        <w:trPr>
          <w:trHeight w:val="20"/>
        </w:trPr>
        <w:tc>
          <w:tcPr>
            <w:tcW w:w="2309" w:type="pct"/>
            <w:vMerge w:val="restart"/>
          </w:tcPr>
          <w:p w14:paraId="2640EF4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*išrašoma, kai netoleruojama Acidum </w:t>
            </w:r>
            <w:r>
              <w:rPr>
                <w:sz w:val="20"/>
              </w:rPr>
              <w:t>acetylsalicylicum</w:t>
            </w:r>
          </w:p>
        </w:tc>
        <w:tc>
          <w:tcPr>
            <w:tcW w:w="1266" w:type="pct"/>
          </w:tcPr>
          <w:p w14:paraId="2640EF4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5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55" w14:textId="77777777">
        <w:trPr>
          <w:trHeight w:val="20"/>
        </w:trPr>
        <w:tc>
          <w:tcPr>
            <w:tcW w:w="2309" w:type="pct"/>
            <w:vMerge/>
          </w:tcPr>
          <w:p w14:paraId="2640EF5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5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5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59" w14:textId="77777777">
        <w:trPr>
          <w:trHeight w:val="20"/>
        </w:trPr>
        <w:tc>
          <w:tcPr>
            <w:tcW w:w="2309" w:type="pct"/>
          </w:tcPr>
          <w:p w14:paraId="2640EF5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5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5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5D" w14:textId="77777777">
        <w:trPr>
          <w:trHeight w:val="20"/>
        </w:trPr>
        <w:tc>
          <w:tcPr>
            <w:tcW w:w="2309" w:type="pct"/>
            <w:vMerge w:val="restart"/>
          </w:tcPr>
          <w:p w14:paraId="2640EF5A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Hipertenzinės ligos</w:t>
            </w:r>
          </w:p>
        </w:tc>
        <w:tc>
          <w:tcPr>
            <w:tcW w:w="1266" w:type="pct"/>
          </w:tcPr>
          <w:p w14:paraId="2640EF5B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I10–I12, I15</w:t>
            </w:r>
          </w:p>
        </w:tc>
        <w:tc>
          <w:tcPr>
            <w:tcW w:w="1425" w:type="pct"/>
          </w:tcPr>
          <w:p w14:paraId="2640EF5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Amlodipinum****</w:t>
            </w:r>
          </w:p>
        </w:tc>
      </w:tr>
      <w:tr w:rsidR="001D21D8" w14:paraId="2640EF61" w14:textId="77777777">
        <w:trPr>
          <w:trHeight w:val="20"/>
        </w:trPr>
        <w:tc>
          <w:tcPr>
            <w:tcW w:w="2309" w:type="pct"/>
            <w:vMerge/>
          </w:tcPr>
          <w:p w14:paraId="2640EF5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5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6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Lacidipinum****</w:t>
            </w:r>
          </w:p>
        </w:tc>
      </w:tr>
      <w:tr w:rsidR="001D21D8" w14:paraId="2640EF65" w14:textId="77777777">
        <w:trPr>
          <w:trHeight w:val="20"/>
        </w:trPr>
        <w:tc>
          <w:tcPr>
            <w:tcW w:w="2309" w:type="pct"/>
            <w:vMerge w:val="restart"/>
          </w:tcPr>
          <w:p w14:paraId="2640EF6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****išrašoma iki 6 mėnesių po antrinio ar tretinio lygio specialisto konsultacijos ir paskyrimo</w:t>
            </w:r>
          </w:p>
        </w:tc>
        <w:tc>
          <w:tcPr>
            <w:tcW w:w="1266" w:type="pct"/>
          </w:tcPr>
          <w:p w14:paraId="2640EF6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6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69" w14:textId="77777777">
        <w:trPr>
          <w:trHeight w:val="20"/>
        </w:trPr>
        <w:tc>
          <w:tcPr>
            <w:tcW w:w="2309" w:type="pct"/>
            <w:vMerge/>
          </w:tcPr>
          <w:p w14:paraId="2640EF6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6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6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6D" w14:textId="77777777">
        <w:trPr>
          <w:trHeight w:val="20"/>
        </w:trPr>
        <w:tc>
          <w:tcPr>
            <w:tcW w:w="2309" w:type="pct"/>
            <w:vMerge/>
          </w:tcPr>
          <w:p w14:paraId="2640EF6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6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6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71" w14:textId="77777777">
        <w:trPr>
          <w:trHeight w:val="20"/>
        </w:trPr>
        <w:tc>
          <w:tcPr>
            <w:tcW w:w="2309" w:type="pct"/>
            <w:vMerge/>
          </w:tcPr>
          <w:p w14:paraId="2640EF6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6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7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75" w14:textId="77777777">
        <w:trPr>
          <w:trHeight w:val="20"/>
        </w:trPr>
        <w:tc>
          <w:tcPr>
            <w:tcW w:w="2309" w:type="pct"/>
          </w:tcPr>
          <w:p w14:paraId="2640EF7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7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7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79" w14:textId="77777777">
        <w:trPr>
          <w:trHeight w:val="20"/>
        </w:trPr>
        <w:tc>
          <w:tcPr>
            <w:tcW w:w="2309" w:type="pct"/>
            <w:vMerge w:val="restart"/>
          </w:tcPr>
          <w:p w14:paraId="2640EF7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Širdies ritmo sutrikimai (tachikardijos ir </w:t>
            </w:r>
            <w:r>
              <w:rPr>
                <w:sz w:val="20"/>
              </w:rPr>
              <w:t>skilvelio ritmo sutrikimai)</w:t>
            </w:r>
          </w:p>
        </w:tc>
        <w:tc>
          <w:tcPr>
            <w:tcW w:w="1266" w:type="pct"/>
          </w:tcPr>
          <w:p w14:paraId="2640EF77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I44–I49</w:t>
            </w:r>
          </w:p>
        </w:tc>
        <w:tc>
          <w:tcPr>
            <w:tcW w:w="1425" w:type="pct"/>
          </w:tcPr>
          <w:p w14:paraId="2640EF7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Amiodaronum*</w:t>
            </w:r>
          </w:p>
        </w:tc>
      </w:tr>
      <w:tr w:rsidR="001D21D8" w14:paraId="2640EF7D" w14:textId="77777777">
        <w:trPr>
          <w:trHeight w:val="20"/>
        </w:trPr>
        <w:tc>
          <w:tcPr>
            <w:tcW w:w="2309" w:type="pct"/>
            <w:vMerge/>
          </w:tcPr>
          <w:p w14:paraId="2640EF7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7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 w:val="restart"/>
          </w:tcPr>
          <w:p w14:paraId="2640EF7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Mexiletini hydrochloridum*</w:t>
            </w:r>
          </w:p>
        </w:tc>
      </w:tr>
      <w:tr w:rsidR="001D21D8" w14:paraId="2640EF81" w14:textId="77777777">
        <w:trPr>
          <w:trHeight w:val="20"/>
        </w:trPr>
        <w:tc>
          <w:tcPr>
            <w:tcW w:w="2309" w:type="pct"/>
            <w:vMerge/>
          </w:tcPr>
          <w:p w14:paraId="2640EF7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7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/>
          </w:tcPr>
          <w:p w14:paraId="2640EF8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85" w14:textId="77777777">
        <w:trPr>
          <w:trHeight w:val="20"/>
        </w:trPr>
        <w:tc>
          <w:tcPr>
            <w:tcW w:w="2309" w:type="pct"/>
            <w:vMerge w:val="restart"/>
          </w:tcPr>
          <w:p w14:paraId="2640EF8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*išrašoma iki 3 mėnesių po kardiologo konsultacijos ir paskyrimo</w:t>
            </w:r>
          </w:p>
        </w:tc>
        <w:tc>
          <w:tcPr>
            <w:tcW w:w="1266" w:type="pct"/>
          </w:tcPr>
          <w:p w14:paraId="2640EF8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8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Propafenonum*</w:t>
            </w:r>
          </w:p>
        </w:tc>
      </w:tr>
      <w:tr w:rsidR="001D21D8" w14:paraId="2640EF89" w14:textId="77777777">
        <w:trPr>
          <w:trHeight w:val="20"/>
        </w:trPr>
        <w:tc>
          <w:tcPr>
            <w:tcW w:w="2309" w:type="pct"/>
            <w:vMerge/>
          </w:tcPr>
          <w:p w14:paraId="2640EF8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8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8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8D" w14:textId="77777777">
        <w:trPr>
          <w:trHeight w:val="20"/>
        </w:trPr>
        <w:tc>
          <w:tcPr>
            <w:tcW w:w="2309" w:type="pct"/>
            <w:vMerge/>
          </w:tcPr>
          <w:p w14:paraId="2640EF8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8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8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91" w14:textId="77777777">
        <w:trPr>
          <w:trHeight w:val="20"/>
        </w:trPr>
        <w:tc>
          <w:tcPr>
            <w:tcW w:w="2309" w:type="pct"/>
            <w:vMerge/>
          </w:tcPr>
          <w:p w14:paraId="2640EF8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8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9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95" w14:textId="77777777">
        <w:trPr>
          <w:trHeight w:val="20"/>
        </w:trPr>
        <w:tc>
          <w:tcPr>
            <w:tcW w:w="2309" w:type="pct"/>
          </w:tcPr>
          <w:p w14:paraId="2640EF9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Širdies nepakankamumas (I–IV funkcinė klasė)</w:t>
            </w:r>
          </w:p>
        </w:tc>
        <w:tc>
          <w:tcPr>
            <w:tcW w:w="1266" w:type="pct"/>
          </w:tcPr>
          <w:p w14:paraId="2640EF93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I50</w:t>
            </w:r>
          </w:p>
        </w:tc>
        <w:tc>
          <w:tcPr>
            <w:tcW w:w="1425" w:type="pct"/>
          </w:tcPr>
          <w:p w14:paraId="2640EF9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Carvedilolum*</w:t>
            </w:r>
          </w:p>
        </w:tc>
      </w:tr>
      <w:tr w:rsidR="001D21D8" w14:paraId="2640EF99" w14:textId="77777777">
        <w:trPr>
          <w:trHeight w:val="20"/>
        </w:trPr>
        <w:tc>
          <w:tcPr>
            <w:tcW w:w="2309" w:type="pct"/>
          </w:tcPr>
          <w:p w14:paraId="2640EF9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*išrašoma esant</w:t>
            </w:r>
            <w:r>
              <w:rPr>
                <w:sz w:val="20"/>
              </w:rPr>
              <w:t xml:space="preserve"> II–IV funkcinei klasei arba išvarymo frakcijai mažiau kaip 40%, iki 2 mėnesių po kardiologo konsultacijos ir paskyrimo</w:t>
            </w:r>
          </w:p>
        </w:tc>
        <w:tc>
          <w:tcPr>
            <w:tcW w:w="1266" w:type="pct"/>
          </w:tcPr>
          <w:p w14:paraId="2640EF9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9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9D" w14:textId="77777777">
        <w:trPr>
          <w:trHeight w:val="20"/>
        </w:trPr>
        <w:tc>
          <w:tcPr>
            <w:tcW w:w="2309" w:type="pct"/>
          </w:tcPr>
          <w:p w14:paraId="2640EF9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9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9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A1" w14:textId="77777777">
        <w:trPr>
          <w:trHeight w:val="20"/>
        </w:trPr>
        <w:tc>
          <w:tcPr>
            <w:tcW w:w="2309" w:type="pct"/>
          </w:tcPr>
          <w:p w14:paraId="2640EF9E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X. Kvėpavimo sistemos ligos</w:t>
            </w:r>
          </w:p>
        </w:tc>
        <w:tc>
          <w:tcPr>
            <w:tcW w:w="1266" w:type="pct"/>
          </w:tcPr>
          <w:p w14:paraId="2640EF9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A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A5" w14:textId="77777777">
        <w:trPr>
          <w:trHeight w:val="20"/>
        </w:trPr>
        <w:tc>
          <w:tcPr>
            <w:tcW w:w="2309" w:type="pct"/>
          </w:tcPr>
          <w:p w14:paraId="2640EFA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A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A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A9" w14:textId="77777777">
        <w:trPr>
          <w:trHeight w:val="20"/>
        </w:trPr>
        <w:tc>
          <w:tcPr>
            <w:tcW w:w="2309" w:type="pct"/>
            <w:vMerge w:val="restart"/>
          </w:tcPr>
          <w:p w14:paraId="2640EFA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Alerginis rinitas iki 16 metų</w:t>
            </w:r>
          </w:p>
        </w:tc>
        <w:tc>
          <w:tcPr>
            <w:tcW w:w="1266" w:type="pct"/>
          </w:tcPr>
          <w:p w14:paraId="2640EFA7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J30</w:t>
            </w:r>
          </w:p>
        </w:tc>
        <w:tc>
          <w:tcPr>
            <w:tcW w:w="1425" w:type="pct"/>
          </w:tcPr>
          <w:p w14:paraId="2640EFA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Astemizolum</w:t>
            </w:r>
          </w:p>
        </w:tc>
      </w:tr>
      <w:tr w:rsidR="001D21D8" w14:paraId="2640EFAD" w14:textId="77777777">
        <w:trPr>
          <w:trHeight w:val="20"/>
        </w:trPr>
        <w:tc>
          <w:tcPr>
            <w:tcW w:w="2309" w:type="pct"/>
            <w:vMerge/>
          </w:tcPr>
          <w:p w14:paraId="2640EFA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A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A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Fluticasonum</w:t>
            </w:r>
          </w:p>
        </w:tc>
      </w:tr>
      <w:tr w:rsidR="001D21D8" w14:paraId="2640EFB1" w14:textId="77777777">
        <w:trPr>
          <w:trHeight w:val="20"/>
        </w:trPr>
        <w:tc>
          <w:tcPr>
            <w:tcW w:w="2309" w:type="pct"/>
            <w:vMerge w:val="restart"/>
          </w:tcPr>
          <w:p w14:paraId="2640EFA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Lėtinis obstrukcinis bronchitas</w:t>
            </w:r>
          </w:p>
        </w:tc>
        <w:tc>
          <w:tcPr>
            <w:tcW w:w="1266" w:type="pct"/>
            <w:vMerge w:val="restart"/>
          </w:tcPr>
          <w:p w14:paraId="2640EFAF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J44</w:t>
            </w:r>
          </w:p>
        </w:tc>
        <w:tc>
          <w:tcPr>
            <w:tcW w:w="1425" w:type="pct"/>
          </w:tcPr>
          <w:p w14:paraId="2640EFB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Ambroxolum</w:t>
            </w:r>
          </w:p>
        </w:tc>
      </w:tr>
      <w:tr w:rsidR="001D21D8" w14:paraId="2640EFB5" w14:textId="77777777">
        <w:trPr>
          <w:trHeight w:val="20"/>
        </w:trPr>
        <w:tc>
          <w:tcPr>
            <w:tcW w:w="2309" w:type="pct"/>
            <w:vMerge/>
          </w:tcPr>
          <w:p w14:paraId="2640EFB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B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B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Beclomethasonum</w:t>
            </w:r>
          </w:p>
        </w:tc>
      </w:tr>
      <w:tr w:rsidR="001D21D8" w14:paraId="2640EFB9" w14:textId="77777777">
        <w:trPr>
          <w:trHeight w:val="20"/>
        </w:trPr>
        <w:tc>
          <w:tcPr>
            <w:tcW w:w="2309" w:type="pct"/>
            <w:vMerge/>
          </w:tcPr>
          <w:p w14:paraId="2640EFB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B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B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Flunisolidum</w:t>
            </w:r>
          </w:p>
        </w:tc>
      </w:tr>
      <w:tr w:rsidR="001D21D8" w14:paraId="2640EFBD" w14:textId="77777777">
        <w:trPr>
          <w:trHeight w:val="20"/>
        </w:trPr>
        <w:tc>
          <w:tcPr>
            <w:tcW w:w="2309" w:type="pct"/>
            <w:vMerge/>
          </w:tcPr>
          <w:p w14:paraId="2640EFB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B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B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Ipratropii bromidum</w:t>
            </w:r>
          </w:p>
        </w:tc>
      </w:tr>
      <w:tr w:rsidR="001D21D8" w14:paraId="2640EFC1" w14:textId="77777777">
        <w:trPr>
          <w:trHeight w:val="20"/>
        </w:trPr>
        <w:tc>
          <w:tcPr>
            <w:tcW w:w="2309" w:type="pct"/>
            <w:vMerge/>
          </w:tcPr>
          <w:p w14:paraId="2640EFB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B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C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Ipratropii bromidum et</w:t>
            </w:r>
          </w:p>
        </w:tc>
      </w:tr>
      <w:tr w:rsidR="001D21D8" w14:paraId="2640EFC5" w14:textId="77777777">
        <w:trPr>
          <w:trHeight w:val="20"/>
        </w:trPr>
        <w:tc>
          <w:tcPr>
            <w:tcW w:w="2309" w:type="pct"/>
            <w:vMerge/>
          </w:tcPr>
          <w:p w14:paraId="2640EFC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C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C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Fenoterolum</w:t>
            </w:r>
          </w:p>
        </w:tc>
      </w:tr>
      <w:tr w:rsidR="001D21D8" w14:paraId="2640EFC9" w14:textId="77777777">
        <w:trPr>
          <w:trHeight w:val="20"/>
        </w:trPr>
        <w:tc>
          <w:tcPr>
            <w:tcW w:w="2309" w:type="pct"/>
            <w:vMerge/>
          </w:tcPr>
          <w:p w14:paraId="2640EFC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C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C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Salbutamolum</w:t>
            </w:r>
          </w:p>
        </w:tc>
      </w:tr>
      <w:tr w:rsidR="001D21D8" w14:paraId="2640EFCD" w14:textId="77777777">
        <w:trPr>
          <w:trHeight w:val="20"/>
        </w:trPr>
        <w:tc>
          <w:tcPr>
            <w:tcW w:w="2309" w:type="pct"/>
            <w:vMerge/>
          </w:tcPr>
          <w:p w14:paraId="2640EFC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C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C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Salmeterolum</w:t>
            </w:r>
          </w:p>
        </w:tc>
      </w:tr>
      <w:tr w:rsidR="001D21D8" w14:paraId="2640EFD1" w14:textId="77777777">
        <w:trPr>
          <w:trHeight w:val="20"/>
        </w:trPr>
        <w:tc>
          <w:tcPr>
            <w:tcW w:w="2309" w:type="pct"/>
            <w:vMerge/>
          </w:tcPr>
          <w:p w14:paraId="2640EFC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EFC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D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D5" w14:textId="77777777">
        <w:trPr>
          <w:trHeight w:val="20"/>
        </w:trPr>
        <w:tc>
          <w:tcPr>
            <w:tcW w:w="2309" w:type="pct"/>
          </w:tcPr>
          <w:p w14:paraId="2640EFD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D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D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D9" w14:textId="77777777">
        <w:trPr>
          <w:trHeight w:val="20"/>
        </w:trPr>
        <w:tc>
          <w:tcPr>
            <w:tcW w:w="2309" w:type="pct"/>
          </w:tcPr>
          <w:p w14:paraId="2640EFD6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XII. Odos ir poodžio ligos</w:t>
            </w:r>
          </w:p>
        </w:tc>
        <w:tc>
          <w:tcPr>
            <w:tcW w:w="1266" w:type="pct"/>
          </w:tcPr>
          <w:p w14:paraId="2640EFD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D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DD" w14:textId="77777777">
        <w:trPr>
          <w:trHeight w:val="20"/>
        </w:trPr>
        <w:tc>
          <w:tcPr>
            <w:tcW w:w="2309" w:type="pct"/>
          </w:tcPr>
          <w:p w14:paraId="2640EFD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D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D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E1" w14:textId="77777777">
        <w:trPr>
          <w:trHeight w:val="20"/>
        </w:trPr>
        <w:tc>
          <w:tcPr>
            <w:tcW w:w="2309" w:type="pct"/>
          </w:tcPr>
          <w:p w14:paraId="2640EFD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Psoriazė</w:t>
            </w:r>
          </w:p>
        </w:tc>
        <w:tc>
          <w:tcPr>
            <w:tcW w:w="1266" w:type="pct"/>
          </w:tcPr>
          <w:p w14:paraId="2640EFDF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L40</w:t>
            </w:r>
          </w:p>
        </w:tc>
        <w:tc>
          <w:tcPr>
            <w:tcW w:w="1425" w:type="pct"/>
          </w:tcPr>
          <w:p w14:paraId="2640EFE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Acitretinum*</w:t>
            </w:r>
          </w:p>
        </w:tc>
      </w:tr>
      <w:tr w:rsidR="001D21D8" w14:paraId="2640EFE5" w14:textId="77777777">
        <w:trPr>
          <w:trHeight w:val="20"/>
        </w:trPr>
        <w:tc>
          <w:tcPr>
            <w:tcW w:w="2309" w:type="pct"/>
            <w:vMerge w:val="restart"/>
          </w:tcPr>
          <w:p w14:paraId="2640EFE2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*išrašoma tik po dermatologo </w:t>
            </w:r>
            <w:r>
              <w:rPr>
                <w:sz w:val="20"/>
              </w:rPr>
              <w:t>rekomendacijos ir paskyrimo</w:t>
            </w:r>
          </w:p>
        </w:tc>
        <w:tc>
          <w:tcPr>
            <w:tcW w:w="1266" w:type="pct"/>
          </w:tcPr>
          <w:p w14:paraId="2640EFE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E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Calcipotriolum*</w:t>
            </w:r>
          </w:p>
        </w:tc>
      </w:tr>
      <w:tr w:rsidR="001D21D8" w14:paraId="2640EFE9" w14:textId="77777777">
        <w:trPr>
          <w:trHeight w:val="20"/>
        </w:trPr>
        <w:tc>
          <w:tcPr>
            <w:tcW w:w="2309" w:type="pct"/>
            <w:vMerge/>
          </w:tcPr>
          <w:p w14:paraId="2640EFE6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E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E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ED" w14:textId="77777777">
        <w:trPr>
          <w:trHeight w:val="20"/>
        </w:trPr>
        <w:tc>
          <w:tcPr>
            <w:tcW w:w="2309" w:type="pct"/>
            <w:vMerge/>
          </w:tcPr>
          <w:p w14:paraId="2640EFE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E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E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F1" w14:textId="77777777">
        <w:trPr>
          <w:trHeight w:val="20"/>
        </w:trPr>
        <w:tc>
          <w:tcPr>
            <w:tcW w:w="2309" w:type="pct"/>
            <w:vMerge/>
          </w:tcPr>
          <w:p w14:paraId="2640EFE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E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F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F5" w14:textId="77777777">
        <w:trPr>
          <w:trHeight w:val="20"/>
        </w:trPr>
        <w:tc>
          <w:tcPr>
            <w:tcW w:w="2309" w:type="pct"/>
          </w:tcPr>
          <w:p w14:paraId="2640EFF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F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F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F9" w14:textId="77777777">
        <w:trPr>
          <w:trHeight w:val="20"/>
        </w:trPr>
        <w:tc>
          <w:tcPr>
            <w:tcW w:w="2309" w:type="pct"/>
          </w:tcPr>
          <w:p w14:paraId="2640EFF6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XIII. Jungiamojo audinio ir skeleto-raumenų sistemos ligos</w:t>
            </w:r>
          </w:p>
        </w:tc>
        <w:tc>
          <w:tcPr>
            <w:tcW w:w="1266" w:type="pct"/>
          </w:tcPr>
          <w:p w14:paraId="2640EFF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EFF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EFFD" w14:textId="77777777">
        <w:trPr>
          <w:trHeight w:val="20"/>
        </w:trPr>
        <w:tc>
          <w:tcPr>
            <w:tcW w:w="2309" w:type="pct"/>
          </w:tcPr>
          <w:p w14:paraId="2640EFFA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Reumatoidinis artritas</w:t>
            </w:r>
          </w:p>
        </w:tc>
        <w:tc>
          <w:tcPr>
            <w:tcW w:w="1266" w:type="pct"/>
          </w:tcPr>
          <w:p w14:paraId="2640EFFB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M05, M06, M08</w:t>
            </w:r>
          </w:p>
        </w:tc>
        <w:tc>
          <w:tcPr>
            <w:tcW w:w="1425" w:type="pct"/>
          </w:tcPr>
          <w:p w14:paraId="2640EFF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Ketoprofenum minkštos formos</w:t>
            </w:r>
          </w:p>
        </w:tc>
      </w:tr>
      <w:tr w:rsidR="001D21D8" w14:paraId="2640F001" w14:textId="77777777">
        <w:trPr>
          <w:trHeight w:val="20"/>
        </w:trPr>
        <w:tc>
          <w:tcPr>
            <w:tcW w:w="2309" w:type="pct"/>
          </w:tcPr>
          <w:p w14:paraId="2640EFFE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EFF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0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Prednisolonum</w:t>
            </w:r>
          </w:p>
        </w:tc>
      </w:tr>
      <w:tr w:rsidR="001D21D8" w14:paraId="2640F005" w14:textId="77777777">
        <w:trPr>
          <w:trHeight w:val="20"/>
        </w:trPr>
        <w:tc>
          <w:tcPr>
            <w:tcW w:w="2309" w:type="pct"/>
          </w:tcPr>
          <w:p w14:paraId="2640F00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F00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0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F009" w14:textId="77777777">
        <w:trPr>
          <w:trHeight w:val="20"/>
        </w:trPr>
        <w:tc>
          <w:tcPr>
            <w:tcW w:w="2309" w:type="pct"/>
          </w:tcPr>
          <w:p w14:paraId="2640F006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Sisteminės jungiamojo audinio ligos</w:t>
            </w:r>
          </w:p>
        </w:tc>
        <w:tc>
          <w:tcPr>
            <w:tcW w:w="1266" w:type="pct"/>
          </w:tcPr>
          <w:p w14:paraId="2640F007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M30–35</w:t>
            </w:r>
          </w:p>
        </w:tc>
        <w:tc>
          <w:tcPr>
            <w:tcW w:w="1425" w:type="pct"/>
          </w:tcPr>
          <w:p w14:paraId="2640F00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Methylprednisolonum</w:t>
            </w:r>
          </w:p>
        </w:tc>
      </w:tr>
      <w:tr w:rsidR="001D21D8" w14:paraId="2640F00D" w14:textId="77777777">
        <w:trPr>
          <w:trHeight w:val="20"/>
        </w:trPr>
        <w:tc>
          <w:tcPr>
            <w:tcW w:w="2309" w:type="pct"/>
          </w:tcPr>
          <w:p w14:paraId="2640F00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F00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  <w:vMerge w:val="restart"/>
          </w:tcPr>
          <w:p w14:paraId="2640F00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Diclofenacum (išskyrus minkštas formas)</w:t>
            </w:r>
          </w:p>
        </w:tc>
      </w:tr>
      <w:tr w:rsidR="001D21D8" w14:paraId="2640F011" w14:textId="77777777">
        <w:trPr>
          <w:trHeight w:val="20"/>
        </w:trPr>
        <w:tc>
          <w:tcPr>
            <w:tcW w:w="2309" w:type="pct"/>
          </w:tcPr>
          <w:p w14:paraId="2640F00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Ankilozinis spondilitas</w:t>
            </w:r>
          </w:p>
        </w:tc>
        <w:tc>
          <w:tcPr>
            <w:tcW w:w="1266" w:type="pct"/>
          </w:tcPr>
          <w:p w14:paraId="2640F00F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M45</w:t>
            </w:r>
          </w:p>
        </w:tc>
        <w:tc>
          <w:tcPr>
            <w:tcW w:w="1425" w:type="pct"/>
            <w:vMerge/>
          </w:tcPr>
          <w:p w14:paraId="2640F010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F015" w14:textId="77777777">
        <w:trPr>
          <w:trHeight w:val="20"/>
        </w:trPr>
        <w:tc>
          <w:tcPr>
            <w:tcW w:w="2309" w:type="pct"/>
          </w:tcPr>
          <w:p w14:paraId="2640F012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F01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14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F019" w14:textId="77777777">
        <w:trPr>
          <w:trHeight w:val="20"/>
        </w:trPr>
        <w:tc>
          <w:tcPr>
            <w:tcW w:w="2309" w:type="pct"/>
          </w:tcPr>
          <w:p w14:paraId="2640F016" w14:textId="77777777" w:rsidR="001D21D8" w:rsidRDefault="00A33459">
            <w:pPr>
              <w:ind w:left="6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XXI. Persodinti organai ir audiniai</w:t>
            </w:r>
          </w:p>
        </w:tc>
        <w:tc>
          <w:tcPr>
            <w:tcW w:w="1266" w:type="pct"/>
          </w:tcPr>
          <w:p w14:paraId="2640F01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18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F01D" w14:textId="77777777">
        <w:trPr>
          <w:trHeight w:val="20"/>
        </w:trPr>
        <w:tc>
          <w:tcPr>
            <w:tcW w:w="2309" w:type="pct"/>
          </w:tcPr>
          <w:p w14:paraId="2640F01A" w14:textId="77777777" w:rsidR="001D21D8" w:rsidRDefault="001D21D8">
            <w:pPr>
              <w:ind w:left="684"/>
              <w:jc w:val="both"/>
              <w:rPr>
                <w:sz w:val="20"/>
              </w:rPr>
            </w:pPr>
          </w:p>
        </w:tc>
        <w:tc>
          <w:tcPr>
            <w:tcW w:w="1266" w:type="pct"/>
          </w:tcPr>
          <w:p w14:paraId="2640F01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1C" w14:textId="77777777" w:rsidR="001D21D8" w:rsidRDefault="001D21D8">
            <w:pPr>
              <w:rPr>
                <w:sz w:val="20"/>
              </w:rPr>
            </w:pPr>
          </w:p>
        </w:tc>
      </w:tr>
      <w:tr w:rsidR="001D21D8" w14:paraId="2640F021" w14:textId="77777777">
        <w:trPr>
          <w:trHeight w:val="20"/>
        </w:trPr>
        <w:tc>
          <w:tcPr>
            <w:tcW w:w="2309" w:type="pct"/>
            <w:vMerge w:val="restart"/>
          </w:tcPr>
          <w:p w14:paraId="2640F01E" w14:textId="77777777" w:rsidR="001D21D8" w:rsidRDefault="00A33459">
            <w:pPr>
              <w:ind w:left="684"/>
              <w:jc w:val="both"/>
              <w:rPr>
                <w:sz w:val="20"/>
              </w:rPr>
            </w:pPr>
            <w:r>
              <w:rPr>
                <w:sz w:val="20"/>
              </w:rPr>
              <w:t>Būklė po širdies kateterinio arba chirurginio gydymo (6 mėnesius)</w:t>
            </w:r>
          </w:p>
        </w:tc>
        <w:tc>
          <w:tcPr>
            <w:tcW w:w="1266" w:type="pct"/>
            <w:vMerge w:val="restart"/>
          </w:tcPr>
          <w:p w14:paraId="2640F01F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Z95</w:t>
            </w:r>
          </w:p>
        </w:tc>
        <w:tc>
          <w:tcPr>
            <w:tcW w:w="1425" w:type="pct"/>
          </w:tcPr>
          <w:p w14:paraId="2640F02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Acenocoumarolum</w:t>
            </w:r>
          </w:p>
        </w:tc>
      </w:tr>
      <w:tr w:rsidR="001D21D8" w14:paraId="2640F025" w14:textId="77777777">
        <w:trPr>
          <w:trHeight w:val="20"/>
        </w:trPr>
        <w:tc>
          <w:tcPr>
            <w:tcW w:w="2309" w:type="pct"/>
            <w:vMerge/>
          </w:tcPr>
          <w:p w14:paraId="2640F022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2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2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Acidum acetylsalicylicum</w:t>
            </w:r>
          </w:p>
        </w:tc>
      </w:tr>
      <w:tr w:rsidR="001D21D8" w14:paraId="2640F029" w14:textId="77777777">
        <w:trPr>
          <w:trHeight w:val="20"/>
        </w:trPr>
        <w:tc>
          <w:tcPr>
            <w:tcW w:w="2309" w:type="pct"/>
            <w:vMerge/>
          </w:tcPr>
          <w:p w14:paraId="2640F026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2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2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Amiodaronum</w:t>
            </w:r>
          </w:p>
        </w:tc>
      </w:tr>
      <w:tr w:rsidR="001D21D8" w14:paraId="2640F02D" w14:textId="77777777">
        <w:trPr>
          <w:trHeight w:val="20"/>
        </w:trPr>
        <w:tc>
          <w:tcPr>
            <w:tcW w:w="2309" w:type="pct"/>
            <w:vMerge/>
          </w:tcPr>
          <w:p w14:paraId="2640F02A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2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2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Chinidinum</w:t>
            </w:r>
          </w:p>
        </w:tc>
      </w:tr>
      <w:tr w:rsidR="001D21D8" w14:paraId="2640F031" w14:textId="77777777">
        <w:trPr>
          <w:trHeight w:val="20"/>
        </w:trPr>
        <w:tc>
          <w:tcPr>
            <w:tcW w:w="2309" w:type="pct"/>
            <w:vMerge/>
          </w:tcPr>
          <w:p w14:paraId="2640F02E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2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3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Digoxinum</w:t>
            </w:r>
          </w:p>
        </w:tc>
      </w:tr>
      <w:tr w:rsidR="001D21D8" w14:paraId="2640F035" w14:textId="77777777">
        <w:trPr>
          <w:trHeight w:val="20"/>
        </w:trPr>
        <w:tc>
          <w:tcPr>
            <w:tcW w:w="2309" w:type="pct"/>
            <w:vMerge/>
          </w:tcPr>
          <w:p w14:paraId="2640F032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3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3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Furosemidum</w:t>
            </w:r>
          </w:p>
        </w:tc>
      </w:tr>
      <w:tr w:rsidR="001D21D8" w14:paraId="2640F039" w14:textId="77777777">
        <w:trPr>
          <w:trHeight w:val="20"/>
        </w:trPr>
        <w:tc>
          <w:tcPr>
            <w:tcW w:w="2309" w:type="pct"/>
            <w:vMerge/>
          </w:tcPr>
          <w:p w14:paraId="2640F036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3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3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Glycerili trinitras</w:t>
            </w:r>
          </w:p>
        </w:tc>
      </w:tr>
      <w:tr w:rsidR="001D21D8" w14:paraId="2640F03D" w14:textId="77777777">
        <w:trPr>
          <w:trHeight w:val="20"/>
        </w:trPr>
        <w:tc>
          <w:tcPr>
            <w:tcW w:w="2309" w:type="pct"/>
            <w:vMerge/>
          </w:tcPr>
          <w:p w14:paraId="2640F03A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3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3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Hydrochlorothiazidum</w:t>
            </w:r>
          </w:p>
        </w:tc>
      </w:tr>
      <w:tr w:rsidR="001D21D8" w14:paraId="2640F041" w14:textId="77777777">
        <w:trPr>
          <w:trHeight w:val="20"/>
        </w:trPr>
        <w:tc>
          <w:tcPr>
            <w:tcW w:w="2309" w:type="pct"/>
            <w:vMerge/>
          </w:tcPr>
          <w:p w14:paraId="2640F03E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3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4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Ipratropii bromidum</w:t>
            </w:r>
          </w:p>
        </w:tc>
      </w:tr>
      <w:tr w:rsidR="001D21D8" w14:paraId="2640F045" w14:textId="77777777">
        <w:trPr>
          <w:trHeight w:val="20"/>
        </w:trPr>
        <w:tc>
          <w:tcPr>
            <w:tcW w:w="2309" w:type="pct"/>
            <w:vMerge/>
          </w:tcPr>
          <w:p w14:paraId="2640F042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4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4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Isosorbidi dinitras</w:t>
            </w:r>
          </w:p>
        </w:tc>
      </w:tr>
      <w:tr w:rsidR="001D21D8" w14:paraId="2640F049" w14:textId="77777777">
        <w:trPr>
          <w:trHeight w:val="20"/>
        </w:trPr>
        <w:tc>
          <w:tcPr>
            <w:tcW w:w="2309" w:type="pct"/>
            <w:vMerge/>
          </w:tcPr>
          <w:p w14:paraId="2640F046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4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4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Isosorbidi mononitras</w:t>
            </w:r>
          </w:p>
        </w:tc>
      </w:tr>
      <w:tr w:rsidR="001D21D8" w14:paraId="2640F04D" w14:textId="77777777">
        <w:trPr>
          <w:trHeight w:val="20"/>
        </w:trPr>
        <w:tc>
          <w:tcPr>
            <w:tcW w:w="2309" w:type="pct"/>
            <w:vMerge/>
          </w:tcPr>
          <w:p w14:paraId="2640F04A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4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4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Kalii chloridum</w:t>
            </w:r>
          </w:p>
        </w:tc>
      </w:tr>
      <w:tr w:rsidR="001D21D8" w14:paraId="2640F051" w14:textId="77777777">
        <w:trPr>
          <w:trHeight w:val="20"/>
        </w:trPr>
        <w:tc>
          <w:tcPr>
            <w:tcW w:w="2309" w:type="pct"/>
            <w:vMerge/>
          </w:tcPr>
          <w:p w14:paraId="2640F04E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4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5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Mexiletinum</w:t>
            </w:r>
          </w:p>
        </w:tc>
      </w:tr>
      <w:tr w:rsidR="001D21D8" w14:paraId="2640F055" w14:textId="77777777">
        <w:trPr>
          <w:trHeight w:val="20"/>
        </w:trPr>
        <w:tc>
          <w:tcPr>
            <w:tcW w:w="2309" w:type="pct"/>
            <w:vMerge/>
          </w:tcPr>
          <w:p w14:paraId="2640F052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53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54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Pindololum</w:t>
            </w:r>
          </w:p>
        </w:tc>
      </w:tr>
      <w:tr w:rsidR="001D21D8" w14:paraId="2640F059" w14:textId="77777777">
        <w:trPr>
          <w:trHeight w:val="20"/>
        </w:trPr>
        <w:tc>
          <w:tcPr>
            <w:tcW w:w="2309" w:type="pct"/>
            <w:vMerge/>
          </w:tcPr>
          <w:p w14:paraId="2640F056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57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58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Procainamidum</w:t>
            </w:r>
          </w:p>
        </w:tc>
      </w:tr>
      <w:tr w:rsidR="001D21D8" w14:paraId="2640F05D" w14:textId="77777777">
        <w:trPr>
          <w:trHeight w:val="20"/>
        </w:trPr>
        <w:tc>
          <w:tcPr>
            <w:tcW w:w="2309" w:type="pct"/>
            <w:vMerge/>
          </w:tcPr>
          <w:p w14:paraId="2640F05A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5B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5C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Propafenonum</w:t>
            </w:r>
          </w:p>
        </w:tc>
      </w:tr>
      <w:tr w:rsidR="001D21D8" w14:paraId="2640F061" w14:textId="77777777">
        <w:trPr>
          <w:trHeight w:val="20"/>
        </w:trPr>
        <w:tc>
          <w:tcPr>
            <w:tcW w:w="2309" w:type="pct"/>
            <w:vMerge/>
          </w:tcPr>
          <w:p w14:paraId="2640F05E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266" w:type="pct"/>
            <w:vMerge/>
          </w:tcPr>
          <w:p w14:paraId="2640F05F" w14:textId="77777777" w:rsidR="001D21D8" w:rsidRDefault="001D21D8">
            <w:pPr>
              <w:rPr>
                <w:sz w:val="20"/>
              </w:rPr>
            </w:pPr>
          </w:p>
        </w:tc>
        <w:tc>
          <w:tcPr>
            <w:tcW w:w="1425" w:type="pct"/>
          </w:tcPr>
          <w:p w14:paraId="2640F06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Warfarinum</w:t>
            </w:r>
          </w:p>
        </w:tc>
      </w:tr>
    </w:tbl>
    <w:p w14:paraId="2640F062" w14:textId="77777777" w:rsidR="001D21D8" w:rsidRDefault="00A33459">
      <w:pPr>
        <w:ind w:firstLine="709"/>
        <w:rPr>
          <w:color w:val="000000"/>
        </w:rPr>
      </w:pPr>
      <w:r>
        <w:rPr>
          <w:color w:val="000000"/>
        </w:rPr>
        <w:t>1.1.2</w:t>
      </w:r>
      <w:r>
        <w:rPr>
          <w:color w:val="000000"/>
        </w:rPr>
        <w:t>. Išbraukti žemiau nurodytus vaistus: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4569"/>
        <w:gridCol w:w="2560"/>
        <w:gridCol w:w="2508"/>
      </w:tblGrid>
      <w:tr w:rsidR="001D21D8" w14:paraId="2640F066" w14:textId="77777777">
        <w:trPr>
          <w:trHeight w:val="20"/>
        </w:trPr>
        <w:tc>
          <w:tcPr>
            <w:tcW w:w="2371" w:type="pct"/>
          </w:tcPr>
          <w:p w14:paraId="2640F063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b/>
                <w:color w:val="000000"/>
              </w:rPr>
              <w:t>II.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Navikai</w:t>
            </w:r>
          </w:p>
        </w:tc>
        <w:tc>
          <w:tcPr>
            <w:tcW w:w="1328" w:type="pct"/>
          </w:tcPr>
          <w:p w14:paraId="2640F064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65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6A" w14:textId="77777777">
        <w:trPr>
          <w:trHeight w:val="20"/>
        </w:trPr>
        <w:tc>
          <w:tcPr>
            <w:tcW w:w="2371" w:type="pct"/>
          </w:tcPr>
          <w:p w14:paraId="2640F067" w14:textId="77777777" w:rsidR="001D21D8" w:rsidRDefault="001D21D8">
            <w:pPr>
              <w:ind w:firstLine="709"/>
              <w:rPr>
                <w:color w:val="000000"/>
              </w:rPr>
            </w:pPr>
          </w:p>
        </w:tc>
        <w:tc>
          <w:tcPr>
            <w:tcW w:w="1328" w:type="pct"/>
          </w:tcPr>
          <w:p w14:paraId="2640F068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69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6E" w14:textId="77777777">
        <w:trPr>
          <w:trHeight w:val="20"/>
        </w:trPr>
        <w:tc>
          <w:tcPr>
            <w:tcW w:w="2371" w:type="pct"/>
          </w:tcPr>
          <w:p w14:paraId="2640F06B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Aplastinė anemija</w:t>
            </w:r>
          </w:p>
        </w:tc>
        <w:tc>
          <w:tcPr>
            <w:tcW w:w="1328" w:type="pct"/>
          </w:tcPr>
          <w:p w14:paraId="2640F06C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D60–D64</w:t>
            </w:r>
          </w:p>
        </w:tc>
        <w:tc>
          <w:tcPr>
            <w:tcW w:w="1301" w:type="pct"/>
          </w:tcPr>
          <w:p w14:paraId="2640F06D" w14:textId="77777777" w:rsidR="001D21D8" w:rsidRDefault="00A33459">
            <w:pPr>
              <w:rPr>
                <w:b/>
                <w:color w:val="000000"/>
              </w:rPr>
            </w:pPr>
            <w:r>
              <w:rPr>
                <w:color w:val="000000"/>
              </w:rPr>
              <w:t>Ciprofloxacinum</w:t>
            </w:r>
          </w:p>
        </w:tc>
      </w:tr>
      <w:tr w:rsidR="001D21D8" w14:paraId="2640F072" w14:textId="77777777">
        <w:trPr>
          <w:trHeight w:val="20"/>
        </w:trPr>
        <w:tc>
          <w:tcPr>
            <w:tcW w:w="2371" w:type="pct"/>
          </w:tcPr>
          <w:p w14:paraId="2640F06F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b/>
                <w:color w:val="000000"/>
              </w:rPr>
              <w:t>IX. Kraujotakos sistemos ligos</w:t>
            </w:r>
          </w:p>
        </w:tc>
        <w:tc>
          <w:tcPr>
            <w:tcW w:w="1328" w:type="pct"/>
          </w:tcPr>
          <w:p w14:paraId="2640F070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71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76" w14:textId="77777777">
        <w:trPr>
          <w:trHeight w:val="20"/>
        </w:trPr>
        <w:tc>
          <w:tcPr>
            <w:tcW w:w="2371" w:type="pct"/>
          </w:tcPr>
          <w:p w14:paraId="2640F073" w14:textId="77777777" w:rsidR="001D21D8" w:rsidRDefault="001D21D8">
            <w:pPr>
              <w:ind w:firstLine="709"/>
              <w:rPr>
                <w:color w:val="000000"/>
              </w:rPr>
            </w:pPr>
          </w:p>
        </w:tc>
        <w:tc>
          <w:tcPr>
            <w:tcW w:w="1328" w:type="pct"/>
          </w:tcPr>
          <w:p w14:paraId="2640F074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75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7A" w14:textId="77777777">
        <w:trPr>
          <w:trHeight w:val="20"/>
        </w:trPr>
        <w:tc>
          <w:tcPr>
            <w:tcW w:w="2371" w:type="pct"/>
          </w:tcPr>
          <w:p w14:paraId="2640F077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Krūtinės angina (III ir IV funkcinė klasės)</w:t>
            </w:r>
          </w:p>
        </w:tc>
        <w:tc>
          <w:tcPr>
            <w:tcW w:w="1328" w:type="pct"/>
          </w:tcPr>
          <w:p w14:paraId="2640F078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I20</w:t>
            </w:r>
          </w:p>
        </w:tc>
        <w:tc>
          <w:tcPr>
            <w:tcW w:w="1301" w:type="pct"/>
          </w:tcPr>
          <w:p w14:paraId="2640F079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Nitrendipinum</w:t>
            </w:r>
          </w:p>
        </w:tc>
      </w:tr>
      <w:tr w:rsidR="001D21D8" w14:paraId="2640F07E" w14:textId="77777777">
        <w:trPr>
          <w:trHeight w:val="20"/>
        </w:trPr>
        <w:tc>
          <w:tcPr>
            <w:tcW w:w="2371" w:type="pct"/>
          </w:tcPr>
          <w:p w14:paraId="2640F07B" w14:textId="77777777" w:rsidR="001D21D8" w:rsidRDefault="001D21D8">
            <w:pPr>
              <w:ind w:firstLine="709"/>
              <w:rPr>
                <w:color w:val="000000"/>
              </w:rPr>
            </w:pPr>
          </w:p>
        </w:tc>
        <w:tc>
          <w:tcPr>
            <w:tcW w:w="1328" w:type="pct"/>
          </w:tcPr>
          <w:p w14:paraId="2640F07C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7D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82" w14:textId="77777777">
        <w:trPr>
          <w:trHeight w:val="20"/>
        </w:trPr>
        <w:tc>
          <w:tcPr>
            <w:tcW w:w="2371" w:type="pct"/>
          </w:tcPr>
          <w:p w14:paraId="2640F07F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b/>
                <w:color w:val="000000"/>
              </w:rPr>
              <w:t>X. Kvėpavimo sistemos ligos</w:t>
            </w:r>
          </w:p>
        </w:tc>
        <w:tc>
          <w:tcPr>
            <w:tcW w:w="1328" w:type="pct"/>
          </w:tcPr>
          <w:p w14:paraId="2640F080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81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86" w14:textId="77777777">
        <w:trPr>
          <w:trHeight w:val="20"/>
        </w:trPr>
        <w:tc>
          <w:tcPr>
            <w:tcW w:w="2371" w:type="pct"/>
          </w:tcPr>
          <w:p w14:paraId="2640F083" w14:textId="77777777" w:rsidR="001D21D8" w:rsidRDefault="001D21D8">
            <w:pPr>
              <w:ind w:firstLine="709"/>
              <w:rPr>
                <w:color w:val="000000"/>
              </w:rPr>
            </w:pPr>
          </w:p>
        </w:tc>
        <w:tc>
          <w:tcPr>
            <w:tcW w:w="1328" w:type="pct"/>
          </w:tcPr>
          <w:p w14:paraId="2640F084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85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8A" w14:textId="77777777">
        <w:trPr>
          <w:trHeight w:val="20"/>
        </w:trPr>
        <w:tc>
          <w:tcPr>
            <w:tcW w:w="2371" w:type="pct"/>
          </w:tcPr>
          <w:p w14:paraId="2640F087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Astma</w:t>
            </w:r>
          </w:p>
        </w:tc>
        <w:tc>
          <w:tcPr>
            <w:tcW w:w="1328" w:type="pct"/>
          </w:tcPr>
          <w:p w14:paraId="2640F088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J45</w:t>
            </w:r>
          </w:p>
        </w:tc>
        <w:tc>
          <w:tcPr>
            <w:tcW w:w="1301" w:type="pct"/>
          </w:tcPr>
          <w:p w14:paraId="2640F089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Loratadinum</w:t>
            </w:r>
          </w:p>
        </w:tc>
      </w:tr>
      <w:tr w:rsidR="001D21D8" w14:paraId="2640F08E" w14:textId="77777777">
        <w:trPr>
          <w:trHeight w:val="20"/>
        </w:trPr>
        <w:tc>
          <w:tcPr>
            <w:tcW w:w="2371" w:type="pct"/>
          </w:tcPr>
          <w:p w14:paraId="2640F08B" w14:textId="77777777" w:rsidR="001D21D8" w:rsidRDefault="00A33459">
            <w:pPr>
              <w:ind w:left="684" w:firstLine="25"/>
              <w:rPr>
                <w:color w:val="000000"/>
              </w:rPr>
            </w:pPr>
            <w:r>
              <w:rPr>
                <w:b/>
                <w:color w:val="000000"/>
              </w:rPr>
              <w:t>XV. Nėštumas, gimdymas ir pogimdyminis laikotarpis</w:t>
            </w:r>
          </w:p>
        </w:tc>
        <w:tc>
          <w:tcPr>
            <w:tcW w:w="1328" w:type="pct"/>
          </w:tcPr>
          <w:p w14:paraId="2640F08C" w14:textId="77777777" w:rsidR="001D21D8" w:rsidRDefault="001D21D8">
            <w:pPr>
              <w:rPr>
                <w:color w:val="000000"/>
              </w:rPr>
            </w:pPr>
          </w:p>
        </w:tc>
        <w:tc>
          <w:tcPr>
            <w:tcW w:w="1301" w:type="pct"/>
          </w:tcPr>
          <w:p w14:paraId="2640F08D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92" w14:textId="77777777">
        <w:trPr>
          <w:trHeight w:val="20"/>
        </w:trPr>
        <w:tc>
          <w:tcPr>
            <w:tcW w:w="2371" w:type="pct"/>
          </w:tcPr>
          <w:p w14:paraId="2640F08F" w14:textId="77777777" w:rsidR="001D21D8" w:rsidRDefault="00A33459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Nėščiųjų toksikozė</w:t>
            </w:r>
          </w:p>
        </w:tc>
        <w:tc>
          <w:tcPr>
            <w:tcW w:w="1328" w:type="pct"/>
          </w:tcPr>
          <w:p w14:paraId="2640F090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O10–O16</w:t>
            </w:r>
          </w:p>
        </w:tc>
        <w:tc>
          <w:tcPr>
            <w:tcW w:w="1301" w:type="pct"/>
          </w:tcPr>
          <w:p w14:paraId="2640F091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Methyldopa</w:t>
            </w:r>
          </w:p>
        </w:tc>
      </w:tr>
      <w:tr w:rsidR="001D21D8" w14:paraId="2640F096" w14:textId="77777777">
        <w:trPr>
          <w:trHeight w:val="20"/>
        </w:trPr>
        <w:tc>
          <w:tcPr>
            <w:tcW w:w="2371" w:type="pct"/>
          </w:tcPr>
          <w:p w14:paraId="2640F093" w14:textId="77777777" w:rsidR="001D21D8" w:rsidRDefault="001D21D8">
            <w:pPr>
              <w:jc w:val="both"/>
              <w:rPr>
                <w:color w:val="000000"/>
              </w:rPr>
            </w:pPr>
          </w:p>
        </w:tc>
        <w:tc>
          <w:tcPr>
            <w:tcW w:w="1328" w:type="pct"/>
          </w:tcPr>
          <w:p w14:paraId="2640F094" w14:textId="77777777" w:rsidR="001D21D8" w:rsidRDefault="001D21D8">
            <w:pPr>
              <w:jc w:val="both"/>
              <w:rPr>
                <w:color w:val="000000"/>
              </w:rPr>
            </w:pPr>
          </w:p>
        </w:tc>
        <w:tc>
          <w:tcPr>
            <w:tcW w:w="1301" w:type="pct"/>
          </w:tcPr>
          <w:p w14:paraId="2640F095" w14:textId="77777777" w:rsidR="001D21D8" w:rsidRDefault="00A33459">
            <w:pPr>
              <w:jc w:val="both"/>
              <w:rPr>
                <w:color w:val="000000"/>
              </w:rPr>
            </w:pPr>
          </w:p>
        </w:tc>
      </w:tr>
    </w:tbl>
    <w:p w14:paraId="2640F097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Vaistų, kurių išlaidos arba jų dalis ambulatorinio gydymo metu kompensuojama iš Privalomojo sveikatos draudimo fondo lėšų, sąraše (B sąraše) (Žin., 1997, Nr. </w:t>
      </w:r>
      <w:hyperlink r:id="rId22" w:tgtFrame="_blank" w:history="1">
        <w:r>
          <w:rPr>
            <w:color w:val="0000FF" w:themeColor="hyperlink"/>
            <w:u w:val="single"/>
          </w:rPr>
          <w:t>65-1590</w:t>
        </w:r>
      </w:hyperlink>
      <w:r>
        <w:rPr>
          <w:color w:val="000000"/>
        </w:rPr>
        <w:t xml:space="preserve">, Nr. </w:t>
      </w:r>
      <w:hyperlink r:id="rId23" w:tgtFrame="_blank" w:history="1">
        <w:r>
          <w:rPr>
            <w:color w:val="0000FF" w:themeColor="hyperlink"/>
            <w:u w:val="single"/>
          </w:rPr>
          <w:t>73-1881</w:t>
        </w:r>
      </w:hyperlink>
      <w:r>
        <w:rPr>
          <w:color w:val="000000"/>
        </w:rPr>
        <w:t xml:space="preserve">, Nr. </w:t>
      </w:r>
      <w:hyperlink r:id="rId24" w:tgtFrame="_blank" w:history="1">
        <w:r>
          <w:rPr>
            <w:color w:val="0000FF" w:themeColor="hyperlink"/>
            <w:u w:val="single"/>
          </w:rPr>
          <w:t>84-2118</w:t>
        </w:r>
      </w:hyperlink>
      <w:r>
        <w:rPr>
          <w:color w:val="000000"/>
        </w:rPr>
        <w:t xml:space="preserve">, Nr. </w:t>
      </w:r>
      <w:hyperlink r:id="rId25" w:tgtFrame="_blank" w:history="1">
        <w:r>
          <w:rPr>
            <w:color w:val="0000FF" w:themeColor="hyperlink"/>
            <w:u w:val="single"/>
          </w:rPr>
          <w:t>103-2608</w:t>
        </w:r>
      </w:hyperlink>
      <w:r>
        <w:rPr>
          <w:color w:val="000000"/>
        </w:rPr>
        <w:t xml:space="preserve">, Nr. </w:t>
      </w:r>
      <w:hyperlink r:id="rId26" w:tgtFrame="_blank" w:history="1">
        <w:r>
          <w:rPr>
            <w:color w:val="0000FF" w:themeColor="hyperlink"/>
            <w:u w:val="single"/>
          </w:rPr>
          <w:t>114-2900</w:t>
        </w:r>
      </w:hyperlink>
      <w:r>
        <w:rPr>
          <w:color w:val="000000"/>
        </w:rPr>
        <w:t xml:space="preserve">; 1998, Nr. </w:t>
      </w:r>
      <w:hyperlink r:id="rId27" w:tgtFrame="_blank" w:history="1">
        <w:r>
          <w:rPr>
            <w:color w:val="0000FF" w:themeColor="hyperlink"/>
            <w:u w:val="single"/>
          </w:rPr>
          <w:t>20-532</w:t>
        </w:r>
      </w:hyperlink>
      <w:r>
        <w:rPr>
          <w:color w:val="000000"/>
        </w:rPr>
        <w:t>):</w:t>
      </w:r>
    </w:p>
    <w:p w14:paraId="2640F098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1.2.1</w:t>
      </w:r>
      <w:r>
        <w:rPr>
          <w:color w:val="000000"/>
        </w:rPr>
        <w:t>. Patikslinti žemiau nurodytas pozicijas: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4811"/>
        <w:gridCol w:w="4826"/>
      </w:tblGrid>
      <w:tr w:rsidR="001D21D8" w14:paraId="2640F09B" w14:textId="77777777">
        <w:trPr>
          <w:divId w:val="1973319032"/>
        </w:trPr>
        <w:tc>
          <w:tcPr>
            <w:tcW w:w="2496" w:type="pct"/>
          </w:tcPr>
          <w:p w14:paraId="2640F099" w14:textId="77777777" w:rsidR="001D21D8" w:rsidRDefault="00A33459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>Clonidinum</w:t>
            </w:r>
          </w:p>
        </w:tc>
        <w:tc>
          <w:tcPr>
            <w:tcW w:w="2504" w:type="pct"/>
          </w:tcPr>
          <w:p w14:paraId="2640F09A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visos formos, išskyrus akių lašus</w:t>
            </w:r>
          </w:p>
        </w:tc>
      </w:tr>
      <w:tr w:rsidR="001D21D8" w14:paraId="2640F09E" w14:textId="77777777">
        <w:trPr>
          <w:divId w:val="1973319032"/>
          <w:trHeight w:val="291"/>
        </w:trPr>
        <w:tc>
          <w:tcPr>
            <w:tcW w:w="2496" w:type="pct"/>
          </w:tcPr>
          <w:p w14:paraId="2640F09C" w14:textId="77777777" w:rsidR="001D21D8" w:rsidRDefault="00A33459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>Diclofenacum ir minkštas formas</w:t>
            </w:r>
          </w:p>
        </w:tc>
        <w:tc>
          <w:tcPr>
            <w:tcW w:w="2504" w:type="pct"/>
          </w:tcPr>
          <w:p w14:paraId="2640F09D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visos formos, išskyrus akių lašus</w:t>
            </w:r>
          </w:p>
        </w:tc>
      </w:tr>
      <w:tr w:rsidR="001D21D8" w14:paraId="2640F0A1" w14:textId="77777777">
        <w:trPr>
          <w:divId w:val="1973319032"/>
        </w:trPr>
        <w:tc>
          <w:tcPr>
            <w:tcW w:w="2496" w:type="pct"/>
          </w:tcPr>
          <w:p w14:paraId="2640F09F" w14:textId="77777777" w:rsidR="001D21D8" w:rsidRDefault="00A33459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>Fluticasonum</w:t>
            </w:r>
          </w:p>
        </w:tc>
        <w:tc>
          <w:tcPr>
            <w:tcW w:w="2504" w:type="pct"/>
          </w:tcPr>
          <w:p w14:paraId="2640F0A0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tik minkštos formos</w:t>
            </w:r>
          </w:p>
        </w:tc>
      </w:tr>
      <w:tr w:rsidR="001D21D8" w14:paraId="2640F0A4" w14:textId="77777777">
        <w:trPr>
          <w:divId w:val="1973319032"/>
        </w:trPr>
        <w:tc>
          <w:tcPr>
            <w:tcW w:w="2496" w:type="pct"/>
          </w:tcPr>
          <w:p w14:paraId="2640F0A2" w14:textId="77777777" w:rsidR="001D21D8" w:rsidRDefault="00A33459">
            <w:pPr>
              <w:ind w:firstLine="709"/>
              <w:rPr>
                <w:sz w:val="20"/>
              </w:rPr>
            </w:pPr>
            <w:r>
              <w:rPr>
                <w:sz w:val="20"/>
              </w:rPr>
              <w:t>Methylprednisoloni acetas</w:t>
            </w:r>
          </w:p>
        </w:tc>
        <w:tc>
          <w:tcPr>
            <w:tcW w:w="2504" w:type="pct"/>
          </w:tcPr>
          <w:p w14:paraId="2640F0A3" w14:textId="77777777" w:rsidR="001D21D8" w:rsidRDefault="00A33459">
            <w:pPr>
              <w:rPr>
                <w:sz w:val="20"/>
              </w:rPr>
            </w:pPr>
            <w:r>
              <w:rPr>
                <w:sz w:val="20"/>
              </w:rPr>
              <w:t>tik minkštos formos</w:t>
            </w:r>
          </w:p>
        </w:tc>
      </w:tr>
    </w:tbl>
    <w:p w14:paraId="2640F0A5" w14:textId="77777777" w:rsidR="001D21D8" w:rsidRDefault="00A33459">
      <w:pPr>
        <w:ind w:firstLine="709"/>
        <w:jc w:val="both"/>
      </w:pPr>
      <w:r>
        <w:t>1.2.2</w:t>
      </w:r>
      <w:r>
        <w:t xml:space="preserve">. Taikyti išvardytus apribojimus, išrašant nurodytus </w:t>
      </w:r>
      <w:r>
        <w:t>vaistus: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3255"/>
        <w:gridCol w:w="6382"/>
      </w:tblGrid>
      <w:tr w:rsidR="001D21D8" w14:paraId="2640F0A8" w14:textId="77777777">
        <w:trPr>
          <w:divId w:val="310643937"/>
        </w:trPr>
        <w:tc>
          <w:tcPr>
            <w:tcW w:w="0" w:type="auto"/>
          </w:tcPr>
          <w:p w14:paraId="2640F0A6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Acetaminophenum</w:t>
            </w:r>
          </w:p>
        </w:tc>
        <w:tc>
          <w:tcPr>
            <w:tcW w:w="0" w:type="auto"/>
          </w:tcPr>
          <w:p w14:paraId="2640F0A7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vaikams iki 16 metų</w:t>
            </w:r>
          </w:p>
        </w:tc>
      </w:tr>
      <w:tr w:rsidR="001D21D8" w14:paraId="2640F0AB" w14:textId="77777777">
        <w:trPr>
          <w:divId w:val="310643937"/>
        </w:trPr>
        <w:tc>
          <w:tcPr>
            <w:tcW w:w="0" w:type="auto"/>
          </w:tcPr>
          <w:p w14:paraId="2640F0A9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Acidum nicotinicum</w:t>
            </w:r>
          </w:p>
        </w:tc>
        <w:tc>
          <w:tcPr>
            <w:tcW w:w="0" w:type="auto"/>
          </w:tcPr>
          <w:p w14:paraId="2640F0AA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dislipidemijai gydyti</w:t>
            </w:r>
          </w:p>
        </w:tc>
      </w:tr>
      <w:tr w:rsidR="001D21D8" w14:paraId="2640F0AE" w14:textId="77777777">
        <w:trPr>
          <w:divId w:val="310643937"/>
        </w:trPr>
        <w:tc>
          <w:tcPr>
            <w:tcW w:w="0" w:type="auto"/>
          </w:tcPr>
          <w:p w14:paraId="2640F0AC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Bromocriptinum</w:t>
            </w:r>
          </w:p>
        </w:tc>
        <w:tc>
          <w:tcPr>
            <w:tcW w:w="0" w:type="auto"/>
          </w:tcPr>
          <w:p w14:paraId="2640F0AD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hiperprolaktinemijai gydyti</w:t>
            </w:r>
          </w:p>
        </w:tc>
      </w:tr>
      <w:tr w:rsidR="001D21D8" w14:paraId="2640F0B1" w14:textId="77777777">
        <w:trPr>
          <w:divId w:val="310643937"/>
        </w:trPr>
        <w:tc>
          <w:tcPr>
            <w:tcW w:w="0" w:type="auto"/>
          </w:tcPr>
          <w:p w14:paraId="2640F0AF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Calcitoninum</w:t>
            </w:r>
          </w:p>
        </w:tc>
        <w:tc>
          <w:tcPr>
            <w:tcW w:w="0" w:type="auto"/>
          </w:tcPr>
          <w:p w14:paraId="2640F0B0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osteoporozei gydyti</w:t>
            </w:r>
          </w:p>
        </w:tc>
      </w:tr>
      <w:tr w:rsidR="001D21D8" w14:paraId="2640F0B4" w14:textId="77777777">
        <w:trPr>
          <w:divId w:val="310643937"/>
        </w:trPr>
        <w:tc>
          <w:tcPr>
            <w:tcW w:w="0" w:type="auto"/>
          </w:tcPr>
          <w:p w14:paraId="2640F0B2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Cefaclorum</w:t>
            </w:r>
          </w:p>
        </w:tc>
        <w:tc>
          <w:tcPr>
            <w:tcW w:w="0" w:type="auto"/>
          </w:tcPr>
          <w:p w14:paraId="2640F0B3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tik pneumonijai gydyti (suspensija išrašoma tik vaikams iki 3 </w:t>
            </w:r>
            <w:r>
              <w:rPr>
                <w:sz w:val="20"/>
                <w:lang w:eastAsia="lt-LT"/>
              </w:rPr>
              <w:t>metų)</w:t>
            </w:r>
          </w:p>
        </w:tc>
      </w:tr>
      <w:tr w:rsidR="001D21D8" w14:paraId="2640F0B7" w14:textId="77777777">
        <w:trPr>
          <w:divId w:val="310643937"/>
        </w:trPr>
        <w:tc>
          <w:tcPr>
            <w:tcW w:w="0" w:type="auto"/>
          </w:tcPr>
          <w:p w14:paraId="2640F0B5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Cefazolinum</w:t>
            </w:r>
          </w:p>
        </w:tc>
        <w:tc>
          <w:tcPr>
            <w:tcW w:w="0" w:type="auto"/>
          </w:tcPr>
          <w:p w14:paraId="2640F0B6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pneumonijai gydyti</w:t>
            </w:r>
          </w:p>
        </w:tc>
      </w:tr>
      <w:tr w:rsidR="001D21D8" w14:paraId="2640F0BA" w14:textId="77777777">
        <w:trPr>
          <w:divId w:val="310643937"/>
        </w:trPr>
        <w:tc>
          <w:tcPr>
            <w:tcW w:w="0" w:type="auto"/>
          </w:tcPr>
          <w:p w14:paraId="2640F0B8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Cefuroximum</w:t>
            </w:r>
          </w:p>
        </w:tc>
        <w:tc>
          <w:tcPr>
            <w:tcW w:w="0" w:type="auto"/>
          </w:tcPr>
          <w:p w14:paraId="2640F0B9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pneumonijai gydyti (suspensija išrašoma tik vaikams iki 3 metų)</w:t>
            </w:r>
          </w:p>
        </w:tc>
      </w:tr>
      <w:tr w:rsidR="001D21D8" w14:paraId="2640F0BD" w14:textId="77777777">
        <w:trPr>
          <w:divId w:val="310643937"/>
        </w:trPr>
        <w:tc>
          <w:tcPr>
            <w:tcW w:w="0" w:type="auto"/>
          </w:tcPr>
          <w:p w14:paraId="2640F0BB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Clenbuterolum</w:t>
            </w:r>
          </w:p>
        </w:tc>
        <w:tc>
          <w:tcPr>
            <w:tcW w:w="0" w:type="auto"/>
          </w:tcPr>
          <w:p w14:paraId="2640F0BC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vaikams iki 3 metų</w:t>
            </w:r>
          </w:p>
        </w:tc>
      </w:tr>
      <w:tr w:rsidR="001D21D8" w14:paraId="2640F0C0" w14:textId="77777777">
        <w:trPr>
          <w:divId w:val="310643937"/>
        </w:trPr>
        <w:tc>
          <w:tcPr>
            <w:tcW w:w="0" w:type="auto"/>
          </w:tcPr>
          <w:p w14:paraId="2640F0BE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Drotaverinum</w:t>
            </w:r>
          </w:p>
        </w:tc>
        <w:tc>
          <w:tcPr>
            <w:tcW w:w="0" w:type="auto"/>
          </w:tcPr>
          <w:p w14:paraId="2640F0BF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vienam ligoniui išrašyti ne daugiau kaip 20 tablečių per mėnesį</w:t>
            </w:r>
          </w:p>
        </w:tc>
      </w:tr>
      <w:tr w:rsidR="001D21D8" w14:paraId="2640F0C3" w14:textId="77777777">
        <w:trPr>
          <w:divId w:val="310643937"/>
        </w:trPr>
        <w:tc>
          <w:tcPr>
            <w:tcW w:w="0" w:type="auto"/>
          </w:tcPr>
          <w:p w14:paraId="2640F0C1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Estradiolum</w:t>
            </w:r>
          </w:p>
        </w:tc>
        <w:tc>
          <w:tcPr>
            <w:tcW w:w="0" w:type="auto"/>
          </w:tcPr>
          <w:p w14:paraId="2640F0C2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tik </w:t>
            </w:r>
            <w:r>
              <w:rPr>
                <w:sz w:val="20"/>
                <w:lang w:eastAsia="lt-LT"/>
              </w:rPr>
              <w:t>po kiaušidžių pašalinimo (disgenezijos)</w:t>
            </w:r>
          </w:p>
        </w:tc>
      </w:tr>
      <w:tr w:rsidR="001D21D8" w14:paraId="2640F0C6" w14:textId="77777777">
        <w:trPr>
          <w:divId w:val="310643937"/>
        </w:trPr>
        <w:tc>
          <w:tcPr>
            <w:tcW w:w="0" w:type="auto"/>
          </w:tcPr>
          <w:p w14:paraId="2640F0C4" w14:textId="77777777" w:rsidR="001D21D8" w:rsidRDefault="00A33459">
            <w:pPr>
              <w:ind w:left="684" w:firstLine="25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Gonadotropinum chorionicum</w:t>
            </w:r>
          </w:p>
        </w:tc>
        <w:tc>
          <w:tcPr>
            <w:tcW w:w="0" w:type="auto"/>
          </w:tcPr>
          <w:p w14:paraId="2640F0C5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vaikų hipogonadizmui gydyti</w:t>
            </w:r>
          </w:p>
        </w:tc>
      </w:tr>
      <w:tr w:rsidR="001D21D8" w14:paraId="2640F0C9" w14:textId="77777777">
        <w:trPr>
          <w:divId w:val="310643937"/>
        </w:trPr>
        <w:tc>
          <w:tcPr>
            <w:tcW w:w="0" w:type="auto"/>
          </w:tcPr>
          <w:p w14:paraId="2640F0C7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Natrii fluoratum</w:t>
            </w:r>
          </w:p>
        </w:tc>
        <w:tc>
          <w:tcPr>
            <w:tcW w:w="0" w:type="auto"/>
          </w:tcPr>
          <w:p w14:paraId="2640F0C8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vaikams iki 16 metų</w:t>
            </w:r>
          </w:p>
        </w:tc>
      </w:tr>
      <w:tr w:rsidR="001D21D8" w14:paraId="2640F0CC" w14:textId="77777777">
        <w:trPr>
          <w:divId w:val="310643937"/>
        </w:trPr>
        <w:tc>
          <w:tcPr>
            <w:tcW w:w="0" w:type="auto"/>
          </w:tcPr>
          <w:p w14:paraId="2640F0CA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Nandroloni decanoas</w:t>
            </w:r>
          </w:p>
        </w:tc>
        <w:tc>
          <w:tcPr>
            <w:tcW w:w="0" w:type="auto"/>
          </w:tcPr>
          <w:p w14:paraId="2640F0CB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vaikams iki 16 metų</w:t>
            </w:r>
          </w:p>
        </w:tc>
      </w:tr>
      <w:tr w:rsidR="001D21D8" w14:paraId="2640F0D0" w14:textId="77777777">
        <w:trPr>
          <w:divId w:val="310643937"/>
        </w:trPr>
        <w:tc>
          <w:tcPr>
            <w:tcW w:w="0" w:type="auto"/>
          </w:tcPr>
          <w:p w14:paraId="2640F0CD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Pancreatinum</w:t>
            </w:r>
          </w:p>
        </w:tc>
        <w:tc>
          <w:tcPr>
            <w:tcW w:w="0" w:type="auto"/>
          </w:tcPr>
          <w:p w14:paraId="2640F0CE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esant kasos nepakankamumui dėl chroninio pankreatito ar</w:t>
            </w:r>
            <w:r>
              <w:rPr>
                <w:sz w:val="20"/>
                <w:lang w:eastAsia="lt-LT"/>
              </w:rPr>
              <w:t xml:space="preserve"> po kasos operacijų; </w:t>
            </w:r>
          </w:p>
          <w:p w14:paraId="2640F0CF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vaikams iki 16 metų</w:t>
            </w:r>
          </w:p>
        </w:tc>
      </w:tr>
      <w:tr w:rsidR="001D21D8" w14:paraId="2640F0D3" w14:textId="77777777">
        <w:trPr>
          <w:divId w:val="310643937"/>
        </w:trPr>
        <w:tc>
          <w:tcPr>
            <w:tcW w:w="0" w:type="auto"/>
          </w:tcPr>
          <w:p w14:paraId="2640F0D1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Pindololum</w:t>
            </w:r>
          </w:p>
        </w:tc>
        <w:tc>
          <w:tcPr>
            <w:tcW w:w="0" w:type="auto"/>
          </w:tcPr>
          <w:p w14:paraId="2640F0D2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vaikų hipertenzijai gydyti</w:t>
            </w:r>
          </w:p>
        </w:tc>
      </w:tr>
      <w:tr w:rsidR="001D21D8" w14:paraId="2640F0D6" w14:textId="77777777">
        <w:trPr>
          <w:divId w:val="310643937"/>
        </w:trPr>
        <w:tc>
          <w:tcPr>
            <w:tcW w:w="0" w:type="auto"/>
          </w:tcPr>
          <w:p w14:paraId="2640F0D4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Ranitidinum</w:t>
            </w:r>
          </w:p>
        </w:tc>
        <w:tc>
          <w:tcPr>
            <w:tcW w:w="0" w:type="auto"/>
          </w:tcPr>
          <w:p w14:paraId="2640F0D5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tik vaikams iki 16 metų</w:t>
            </w:r>
          </w:p>
        </w:tc>
      </w:tr>
      <w:tr w:rsidR="001D21D8" w14:paraId="2640F0D9" w14:textId="77777777">
        <w:trPr>
          <w:divId w:val="310643937"/>
        </w:trPr>
        <w:tc>
          <w:tcPr>
            <w:tcW w:w="0" w:type="auto"/>
          </w:tcPr>
          <w:p w14:paraId="2640F0D7" w14:textId="77777777" w:rsidR="001D21D8" w:rsidRDefault="00A33459">
            <w:pPr>
              <w:ind w:firstLine="709"/>
              <w:jc w:val="both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Terbinafinum</w:t>
            </w:r>
          </w:p>
        </w:tc>
        <w:tc>
          <w:tcPr>
            <w:tcW w:w="0" w:type="auto"/>
          </w:tcPr>
          <w:p w14:paraId="2640F0D8" w14:textId="77777777" w:rsidR="001D21D8" w:rsidRDefault="00A3345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išrašyti tik dermatologui rekomendavus raštu nagų grybeliui gydyti</w:t>
            </w:r>
          </w:p>
        </w:tc>
      </w:tr>
    </w:tbl>
    <w:p w14:paraId="2640F0DA" w14:textId="77777777" w:rsidR="001D21D8" w:rsidRDefault="00A33459">
      <w:pPr>
        <w:ind w:firstLine="709"/>
        <w:rPr>
          <w:color w:val="000000"/>
        </w:rPr>
      </w:pPr>
      <w:r>
        <w:rPr>
          <w:color w:val="000000"/>
        </w:rPr>
        <w:t>1.2.3</w:t>
      </w:r>
      <w:r>
        <w:rPr>
          <w:color w:val="000000"/>
        </w:rPr>
        <w:t>. Išbraukti žemiau išvardytus vaistus:</w:t>
      </w:r>
    </w:p>
    <w:p w14:paraId="2640F0DB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Acenocoumarolum</w:t>
      </w:r>
    </w:p>
    <w:p w14:paraId="2640F0DC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Acetylcysteinum</w:t>
      </w:r>
    </w:p>
    <w:p w14:paraId="2640F0DD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Amiodaronum</w:t>
      </w:r>
    </w:p>
    <w:p w14:paraId="2640F0DE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Astemizolum</w:t>
      </w:r>
    </w:p>
    <w:p w14:paraId="2640F0DF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Azathioprinum</w:t>
      </w:r>
    </w:p>
    <w:p w14:paraId="2640F0E0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Baclofenum</w:t>
      </w:r>
    </w:p>
    <w:p w14:paraId="2640F0E1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Calcipotriolum</w:t>
      </w:r>
    </w:p>
    <w:p w14:paraId="2640F0E2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Cimetidinum</w:t>
      </w:r>
    </w:p>
    <w:p w14:paraId="2640F0E3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Chinidinum</w:t>
      </w:r>
    </w:p>
    <w:p w14:paraId="2640F0E4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Enalaprilum</w:t>
      </w:r>
    </w:p>
    <w:p w14:paraId="2640F0E5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Fluoxetinum</w:t>
      </w:r>
    </w:p>
    <w:p w14:paraId="2640F0E6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Fluvoxaminum</w:t>
      </w:r>
    </w:p>
    <w:p w14:paraId="2640F0E7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Indapamidum</w:t>
      </w:r>
    </w:p>
    <w:p w14:paraId="2640F0E8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Interferonum</w:t>
      </w:r>
    </w:p>
    <w:p w14:paraId="2640F0E9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Ketoprofenum</w:t>
      </w:r>
    </w:p>
    <w:p w14:paraId="2640F0EA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Liothyroninum</w:t>
      </w:r>
    </w:p>
    <w:p w14:paraId="2640F0EB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Methyldopa</w:t>
      </w:r>
    </w:p>
    <w:p w14:paraId="2640F0EC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Mexiletini hydrochloridum</w:t>
      </w:r>
    </w:p>
    <w:p w14:paraId="2640F0ED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Norethisteronum</w:t>
      </w:r>
    </w:p>
    <w:p w14:paraId="2640F0EE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Ofloxacinum</w:t>
      </w:r>
    </w:p>
    <w:p w14:paraId="2640F0EF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Pentoxifyllinum</w:t>
      </w:r>
    </w:p>
    <w:p w14:paraId="2640F0F0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Theophyllinum</w:t>
      </w:r>
    </w:p>
    <w:p w14:paraId="2640F0F1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Trifluoperazini hydrochloridum</w:t>
      </w:r>
    </w:p>
    <w:p w14:paraId="2640F0F2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Trihexyphenidylum</w:t>
      </w:r>
    </w:p>
    <w:p w14:paraId="2640F0F3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Xantinoli nicotinas</w:t>
      </w:r>
    </w:p>
    <w:p w14:paraId="2640F0F4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Medicinos pagalbos priemonių, kurių išlaidos ambulatorinio gydymo metu 100 proc. kompensuojamos iš privalomojo sveikat</w:t>
      </w:r>
      <w:r>
        <w:rPr>
          <w:color w:val="000000"/>
        </w:rPr>
        <w:t xml:space="preserve">os draudimo fondo lėšų, sąraše (C sąraše) (Žin., 1997, Nr. </w:t>
      </w:r>
      <w:hyperlink r:id="rId28" w:tgtFrame="_blank" w:history="1">
        <w:r>
          <w:rPr>
            <w:color w:val="0000FF" w:themeColor="hyperlink"/>
            <w:u w:val="single"/>
          </w:rPr>
          <w:t>65-1590</w:t>
        </w:r>
      </w:hyperlink>
      <w:r>
        <w:rPr>
          <w:color w:val="000000"/>
        </w:rPr>
        <w:t xml:space="preserve">, Nr. </w:t>
      </w:r>
      <w:hyperlink r:id="rId29" w:tgtFrame="_blank" w:history="1">
        <w:r>
          <w:rPr>
            <w:color w:val="0000FF" w:themeColor="hyperlink"/>
            <w:u w:val="single"/>
          </w:rPr>
          <w:t>114-2899</w:t>
        </w:r>
      </w:hyperlink>
      <w:r>
        <w:rPr>
          <w:color w:val="000000"/>
        </w:rPr>
        <w:t xml:space="preserve">; 1998, Nr. </w:t>
      </w:r>
      <w:hyperlink r:id="rId30" w:tgtFrame="_blank" w:history="1">
        <w:r>
          <w:rPr>
            <w:color w:val="0000FF" w:themeColor="hyperlink"/>
            <w:u w:val="single"/>
          </w:rPr>
          <w:t>72-2112</w:t>
        </w:r>
      </w:hyperlink>
      <w:r>
        <w:rPr>
          <w:color w:val="000000"/>
        </w:rPr>
        <w:t>) patikslinti nurodytą poziciją (pateikiama tik tikslinama pozicija):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4814"/>
        <w:gridCol w:w="4823"/>
      </w:tblGrid>
      <w:tr w:rsidR="001D21D8" w14:paraId="2640F0F8" w14:textId="77777777">
        <w:tc>
          <w:tcPr>
            <w:tcW w:w="4814" w:type="dxa"/>
          </w:tcPr>
          <w:p w14:paraId="2640F0F5" w14:textId="77777777" w:rsidR="001D21D8" w:rsidRDefault="00A33459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Medicinos pagalbos priemonės</w:t>
            </w:r>
          </w:p>
        </w:tc>
        <w:tc>
          <w:tcPr>
            <w:tcW w:w="4823" w:type="dxa"/>
          </w:tcPr>
          <w:p w14:paraId="2640F0F6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Paskyrimo sąlygos</w:t>
            </w:r>
          </w:p>
          <w:p w14:paraId="2640F0F7" w14:textId="77777777" w:rsidR="001D21D8" w:rsidRDefault="001D21D8">
            <w:pPr>
              <w:rPr>
                <w:color w:val="000000"/>
              </w:rPr>
            </w:pPr>
          </w:p>
        </w:tc>
      </w:tr>
      <w:tr w:rsidR="001D21D8" w14:paraId="2640F0FB" w14:textId="77777777">
        <w:tc>
          <w:tcPr>
            <w:tcW w:w="4814" w:type="dxa"/>
          </w:tcPr>
          <w:p w14:paraId="2640F0F9" w14:textId="77777777" w:rsidR="001D21D8" w:rsidRDefault="00A33459">
            <w:pPr>
              <w:ind w:left="684" w:firstLine="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Išmatų rinktuvai – 1 komplektas (10 plokštelių ir 20 </w:t>
            </w:r>
            <w:r>
              <w:rPr>
                <w:color w:val="000000"/>
              </w:rPr>
              <w:t>maišelių per mėnesį)</w:t>
            </w:r>
          </w:p>
        </w:tc>
        <w:tc>
          <w:tcPr>
            <w:tcW w:w="4823" w:type="dxa"/>
          </w:tcPr>
          <w:p w14:paraId="2640F0FA" w14:textId="77777777" w:rsidR="001D21D8" w:rsidRDefault="00A33459">
            <w:pPr>
              <w:rPr>
                <w:color w:val="000000"/>
              </w:rPr>
            </w:pPr>
            <w:r>
              <w:rPr>
                <w:color w:val="000000"/>
              </w:rPr>
              <w:t>dirbtinės išangės, kolostomos, enerostomos, žarnų fistulės ir stomos</w:t>
            </w:r>
          </w:p>
        </w:tc>
      </w:tr>
    </w:tbl>
    <w:p w14:paraId="2640F0FC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Pakeisti minėto įsakymo trečiąjį punktą ir vietoj žodžių „Farmacijos departamento direktoriui Artūrui Aniuliui“ įrašyti „Vaistų politikos departamento direk</w:t>
      </w:r>
      <w:r>
        <w:rPr>
          <w:color w:val="000000"/>
        </w:rPr>
        <w:t>toriui Mindaugui Andriukaičiui“. Šį punktą išdėstyti taip:</w:t>
      </w:r>
    </w:p>
    <w:p w14:paraId="2640F0FD" w14:textId="77777777" w:rsidR="001D21D8" w:rsidRDefault="00A33459">
      <w:pPr>
        <w:ind w:firstLine="709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>. Įsakymo vykdymo kontrolę pavedu Vaistų politikos departamento direktoriui Mindaugui Andriukaičiui.“</w:t>
      </w:r>
    </w:p>
    <w:p w14:paraId="2640F100" w14:textId="0B380CA6" w:rsidR="001D21D8" w:rsidRDefault="00A33459" w:rsidP="00A33459">
      <w:pPr>
        <w:ind w:firstLine="709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Įsakymo vykdymo kontrolę pavedu sveikatos apsaugos viceministrui Vytautui </w:t>
      </w:r>
      <w:proofErr w:type="spellStart"/>
      <w:r>
        <w:rPr>
          <w:color w:val="000000"/>
        </w:rPr>
        <w:t>Basiui</w:t>
      </w:r>
      <w:proofErr w:type="spellEnd"/>
      <w:r>
        <w:rPr>
          <w:color w:val="000000"/>
        </w:rPr>
        <w:t>.</w:t>
      </w:r>
    </w:p>
    <w:p w14:paraId="60FAAD22" w14:textId="77777777" w:rsidR="00A33459" w:rsidRDefault="00A33459">
      <w:pPr>
        <w:tabs>
          <w:tab w:val="right" w:pos="9639"/>
        </w:tabs>
      </w:pPr>
    </w:p>
    <w:p w14:paraId="656BB8D2" w14:textId="77777777" w:rsidR="00A33459" w:rsidRDefault="00A33459">
      <w:pPr>
        <w:tabs>
          <w:tab w:val="right" w:pos="9639"/>
        </w:tabs>
      </w:pPr>
    </w:p>
    <w:p w14:paraId="709E501D" w14:textId="77777777" w:rsidR="00A33459" w:rsidRDefault="00A33459">
      <w:pPr>
        <w:tabs>
          <w:tab w:val="right" w:pos="9639"/>
        </w:tabs>
      </w:pPr>
    </w:p>
    <w:p w14:paraId="2640F103" w14:textId="04746419" w:rsidR="001D21D8" w:rsidRDefault="00A33459" w:rsidP="00A33459">
      <w:pPr>
        <w:tabs>
          <w:tab w:val="right" w:pos="9639"/>
        </w:tabs>
        <w:rPr>
          <w:color w:val="000000"/>
        </w:rPr>
      </w:pPr>
      <w:r>
        <w:t>SVEIKATOS APSAUGOS MINISTRAS</w:t>
      </w:r>
      <w:r>
        <w:tab/>
        <w:t>MINDAUGAS STANKEVIČIUS</w:t>
      </w:r>
    </w:p>
    <w:bookmarkStart w:id="0" w:name="_GoBack" w:displacedByCustomXml="next"/>
    <w:bookmarkEnd w:id="0" w:displacedByCustomXml="next"/>
    <w:sectPr w:rsidR="001D21D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0F107" w14:textId="77777777" w:rsidR="001D21D8" w:rsidRDefault="00A33459">
      <w:r>
        <w:separator/>
      </w:r>
    </w:p>
  </w:endnote>
  <w:endnote w:type="continuationSeparator" w:id="0">
    <w:p w14:paraId="2640F108" w14:textId="77777777" w:rsidR="001D21D8" w:rsidRDefault="00A3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0D" w14:textId="77777777" w:rsidR="001D21D8" w:rsidRDefault="001D21D8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0E" w14:textId="77777777" w:rsidR="001D21D8" w:rsidRDefault="001D21D8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10" w14:textId="77777777" w:rsidR="001D21D8" w:rsidRDefault="001D21D8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F105" w14:textId="77777777" w:rsidR="001D21D8" w:rsidRDefault="00A33459">
      <w:r>
        <w:separator/>
      </w:r>
    </w:p>
  </w:footnote>
  <w:footnote w:type="continuationSeparator" w:id="0">
    <w:p w14:paraId="2640F106" w14:textId="77777777" w:rsidR="001D21D8" w:rsidRDefault="00A3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09" w14:textId="77777777" w:rsidR="001D21D8" w:rsidRDefault="00A334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2640F10A" w14:textId="77777777" w:rsidR="001D21D8" w:rsidRDefault="001D21D8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0B" w14:textId="77777777" w:rsidR="001D21D8" w:rsidRDefault="00A3345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4</w:t>
    </w:r>
    <w:r>
      <w:rPr>
        <w:lang w:val="en-GB"/>
      </w:rPr>
      <w:fldChar w:fldCharType="end"/>
    </w:r>
  </w:p>
  <w:p w14:paraId="2640F10C" w14:textId="77777777" w:rsidR="001D21D8" w:rsidRDefault="001D21D8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F10F" w14:textId="77777777" w:rsidR="001D21D8" w:rsidRDefault="001D21D8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99"/>
    <w:rsid w:val="001B0B99"/>
    <w:rsid w:val="001D21D8"/>
    <w:rsid w:val="00A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40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B3ABF784BB9"/>
  <Relationship Id="rId11" Type="http://schemas.openxmlformats.org/officeDocument/2006/relationships/hyperlink" TargetMode="External" Target="https://www.e-tar.lt/portal/lt/legalAct/TAR.E0E0F079E92B"/>
  <Relationship Id="rId12" Type="http://schemas.openxmlformats.org/officeDocument/2006/relationships/hyperlink" TargetMode="External" Target="https://www.e-tar.lt/portal/lt/legalAct/TAR.0B3ABF784BB9"/>
  <Relationship Id="rId13" Type="http://schemas.openxmlformats.org/officeDocument/2006/relationships/hyperlink" TargetMode="External" Target="https://www.e-tar.lt/portal/lt/legalAct/TAR.39DDF592ACA8"/>
  <Relationship Id="rId14" Type="http://schemas.openxmlformats.org/officeDocument/2006/relationships/hyperlink" TargetMode="External" Target="https://www.e-tar.lt/portal/lt/legalAct/TAR.7C30544679B2"/>
  <Relationship Id="rId15" Type="http://schemas.openxmlformats.org/officeDocument/2006/relationships/hyperlink" TargetMode="External" Target="https://www.e-tar.lt/portal/lt/legalAct/TAR.CBB2715A3884"/>
  <Relationship Id="rId16" Type="http://schemas.openxmlformats.org/officeDocument/2006/relationships/hyperlink" TargetMode="External" Target="https://www.e-tar.lt/portal/lt/legalAct/TAR.A34432E4420D"/>
  <Relationship Id="rId17" Type="http://schemas.openxmlformats.org/officeDocument/2006/relationships/hyperlink" TargetMode="External" Target="https://www.e-tar.lt/portal/lt/legalAct/TAR.4303F18730B0"/>
  <Relationship Id="rId18" Type="http://schemas.openxmlformats.org/officeDocument/2006/relationships/hyperlink" TargetMode="External" Target="https://www.e-tar.lt/portal/lt/legalAct/TAR.11D079B1154D"/>
  <Relationship Id="rId19" Type="http://schemas.openxmlformats.org/officeDocument/2006/relationships/hyperlink" TargetMode="External" Target="https://www.e-tar.lt/portal/lt/legalAct/TAR.123235CE5151"/>
  <Relationship Id="rId2" Type="http://schemas.openxmlformats.org/officeDocument/2006/relationships/styles" Target="styles.xml"/>
  <Relationship Id="rId20" Type="http://schemas.openxmlformats.org/officeDocument/2006/relationships/hyperlink" TargetMode="External" Target="https://www.e-tar.lt/portal/lt/legalAct/TAR.E456976A0CDF"/>
  <Relationship Id="rId21" Type="http://schemas.openxmlformats.org/officeDocument/2006/relationships/hyperlink" TargetMode="External" Target="https://www.e-tar.lt/portal/lt/legalAct/TAR.11634AF74189"/>
  <Relationship Id="rId22" Type="http://schemas.openxmlformats.org/officeDocument/2006/relationships/hyperlink" TargetMode="External" Target="https://www.e-tar.lt/portal/lt/legalAct/TAR.0B3ABF784BB9"/>
  <Relationship Id="rId23" Type="http://schemas.openxmlformats.org/officeDocument/2006/relationships/hyperlink" TargetMode="External" Target="https://www.e-tar.lt/portal/lt/legalAct/TAR.39DDF592ACA8"/>
  <Relationship Id="rId24" Type="http://schemas.openxmlformats.org/officeDocument/2006/relationships/hyperlink" TargetMode="External" Target="https://www.e-tar.lt/portal/lt/legalAct/TAR.7C30544679B2"/>
  <Relationship Id="rId25" Type="http://schemas.openxmlformats.org/officeDocument/2006/relationships/hyperlink" TargetMode="External" Target="https://www.e-tar.lt/portal/lt/legalAct/TAR.A34432E4420D"/>
  <Relationship Id="rId26" Type="http://schemas.openxmlformats.org/officeDocument/2006/relationships/hyperlink" TargetMode="External" Target="https://www.e-tar.lt/portal/lt/legalAct/TAR.27D876219E36"/>
  <Relationship Id="rId27" Type="http://schemas.openxmlformats.org/officeDocument/2006/relationships/hyperlink" TargetMode="External" Target="https://www.e-tar.lt/portal/lt/legalAct/TAR.11D079B1154D"/>
  <Relationship Id="rId28" Type="http://schemas.openxmlformats.org/officeDocument/2006/relationships/hyperlink" TargetMode="External" Target="https://www.e-tar.lt/portal/lt/legalAct/TAR.0B3ABF784BB9"/>
  <Relationship Id="rId29" Type="http://schemas.openxmlformats.org/officeDocument/2006/relationships/hyperlink" TargetMode="External" Target="https://www.e-tar.lt/portal/lt/legalAct/TAR.FDC13F63B045"/>
  <Relationship Id="rId3" Type="http://schemas.microsoft.com/office/2007/relationships/stylesWithEffects" Target="stylesWithEffects.xml"/>
  <Relationship Id="rId30" Type="http://schemas.openxmlformats.org/officeDocument/2006/relationships/hyperlink" TargetMode="External" Target="https://www.e-tar.lt/portal/lt/legalAct/TAR.AF1831D422AF"/>
  <Relationship Id="rId31" Type="http://schemas.openxmlformats.org/officeDocument/2006/relationships/header" Target="header1.xml"/>
  <Relationship Id="rId32" Type="http://schemas.openxmlformats.org/officeDocument/2006/relationships/header" Target="header2.xml"/>
  <Relationship Id="rId33" Type="http://schemas.openxmlformats.org/officeDocument/2006/relationships/footer" Target="footer1.xml"/>
  <Relationship Id="rId34" Type="http://schemas.openxmlformats.org/officeDocument/2006/relationships/footer" Target="footer2.xml"/>
  <Relationship Id="rId35" Type="http://schemas.openxmlformats.org/officeDocument/2006/relationships/header" Target="header3.xml"/>
  <Relationship Id="rId36" Type="http://schemas.openxmlformats.org/officeDocument/2006/relationships/footer" Target="footer3.xml"/>
  <Relationship Id="rId37" Type="http://schemas.openxmlformats.org/officeDocument/2006/relationships/fontTable" Target="fontTable.xml"/>
  <Relationship Id="rId38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5422</Words>
  <Characters>3092</Characters>
  <Application>Microsoft Office Word</Application>
  <DocSecurity>0</DocSecurity>
  <Lines>25</Lines>
  <Paragraphs>16</Paragraphs>
  <ScaleCrop>false</ScaleCrop>
  <Company/>
  <LinksUpToDate>false</LinksUpToDate>
  <CharactersWithSpaces>8498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2015-09-21T03:56:00Z</dcterms:created>
  <dc:creator>User</dc:creator>
  <lastModifiedBy>PETRAUSKAITĖ Girmantė</lastModifiedBy>
  <dcterms:modified xsi:type="dcterms:W3CDTF">2016-02-05T08:00:00Z</dcterms:modified>
  <revision>3</revision>
</coreProperties>
</file>