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01" w:rsidRDefault="00406301">
      <w:pPr>
        <w:tabs>
          <w:tab w:val="center" w:pos="4153"/>
          <w:tab w:val="right" w:pos="8306"/>
        </w:tabs>
        <w:rPr>
          <w:lang w:val="en-GB"/>
        </w:rPr>
      </w:pPr>
    </w:p>
    <w:p w:rsidR="00406301" w:rsidRDefault="00EF5907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 VYRIAUSYBĖ</w:t>
      </w:r>
    </w:p>
    <w:p w:rsidR="00406301" w:rsidRDefault="00406301">
      <w:pPr>
        <w:jc w:val="center"/>
      </w:pPr>
    </w:p>
    <w:p w:rsidR="00406301" w:rsidRDefault="00EF5907">
      <w:pPr>
        <w:jc w:val="center"/>
        <w:rPr>
          <w:b/>
        </w:rPr>
      </w:pPr>
      <w:r>
        <w:rPr>
          <w:b/>
        </w:rPr>
        <w:t>N U T A R I M A S</w:t>
      </w:r>
    </w:p>
    <w:p w:rsidR="00406301" w:rsidRDefault="00EF5907">
      <w:pPr>
        <w:jc w:val="center"/>
        <w:rPr>
          <w:b/>
        </w:rPr>
      </w:pPr>
      <w:r>
        <w:rPr>
          <w:b/>
        </w:rPr>
        <w:t>DĖL KELIŲ EISMO TAISYKLIŲ PAKEITIMO IR PAPILDYMO</w:t>
      </w:r>
    </w:p>
    <w:p w:rsidR="00406301" w:rsidRDefault="00406301">
      <w:pPr>
        <w:jc w:val="center"/>
      </w:pPr>
    </w:p>
    <w:p w:rsidR="00406301" w:rsidRDefault="00EF5907">
      <w:pPr>
        <w:jc w:val="center"/>
      </w:pPr>
      <w:r>
        <w:t>1998 m. birželio 18 d. Nr. 737</w:t>
      </w:r>
    </w:p>
    <w:p w:rsidR="00406301" w:rsidRDefault="00EF5907">
      <w:pPr>
        <w:jc w:val="center"/>
      </w:pPr>
      <w:r>
        <w:t>Vilnius</w:t>
      </w:r>
    </w:p>
    <w:p w:rsidR="00406301" w:rsidRDefault="00406301">
      <w:pPr>
        <w:rPr>
          <w:color w:val="000000"/>
        </w:rPr>
      </w:pP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Pritardama Lietuvos kelių eismo saugumo komisijos pasiūlymui, Lietuvos Respublik</w:t>
      </w:r>
      <w:r>
        <w:rPr>
          <w:color w:val="000000"/>
        </w:rPr>
        <w:t xml:space="preserve">os Vyriausybė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Iš dalies pakeisti Kelių eismo taisykles, patvirtintas Lietuvos Respublikos Vyriausybės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 xml:space="preserve">. lapkričio 29 d. nutarimu Nr. 883 „Dėl Kelių eismo taisyklių patvirtinimo“ (Žin., 1993, Nr. </w:t>
      </w:r>
      <w:hyperlink r:id="rId9" w:tgtFrame="_blank" w:history="1">
        <w:r>
          <w:rPr>
            <w:color w:val="0000FF" w:themeColor="hyperlink"/>
            <w:u w:val="single"/>
          </w:rPr>
          <w:t>66-1250</w:t>
        </w:r>
      </w:hyperlink>
      <w:r>
        <w:rPr>
          <w:color w:val="000000"/>
        </w:rPr>
        <w:t>), ir išdėstyti 14.5 punktą taip: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14.5</w:t>
      </w:r>
      <w:r>
        <w:rPr>
          <w:color w:val="000000"/>
        </w:rPr>
        <w:t>. Ne gyvenvietėse leidžiama važiuoti: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14.5.1</w:t>
      </w:r>
      <w:r>
        <w:rPr>
          <w:color w:val="000000"/>
        </w:rPr>
        <w:t>. lengvaisiais automobiliais automagistralėmis nuo balandžio 1 d. iki spalio 1 d. – ne didesniu kaip 130 km/h greičiu, nuo</w:t>
      </w:r>
      <w:r>
        <w:rPr>
          <w:color w:val="000000"/>
        </w:rPr>
        <w:t xml:space="preserve"> spalio 1 d. iki balandžio 1 d. – ne didesniu kaip 110 km/h greičiu; ištisus metus keliuose su skiriamąja juosta – ne didesniu kaip 100 km/h, kituose keliuose – ne didesniu kaip 90 km/h greičiu;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14.5.2</w:t>
      </w:r>
      <w:r>
        <w:rPr>
          <w:color w:val="000000"/>
        </w:rPr>
        <w:t>. motociklais, autobusais, krovininiais automobilia</w:t>
      </w:r>
      <w:r>
        <w:rPr>
          <w:color w:val="000000"/>
        </w:rPr>
        <w:t xml:space="preserve">is, kurių bendroji masė (maksimalus leidžiamas svoris) ne didesnė (-is) kaip 3,5 t, ištisus metus automagistralėmis – ne didesniu kaip 110 km/h greičiu, keliuose su skiriamąja juosta – ne didesniu kaip 100 km/h greičiu, kituose keliuose – ne didesniu kaip </w:t>
      </w:r>
      <w:r>
        <w:rPr>
          <w:color w:val="000000"/>
        </w:rPr>
        <w:t>90 km/h greičiu;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14.5.3</w:t>
      </w:r>
      <w:r>
        <w:rPr>
          <w:color w:val="000000"/>
        </w:rPr>
        <w:t xml:space="preserve">. kitais autobusais, krovininiais automobiliais (iš jų transporto priemonių junginiais), kurių bendroji masė (maksimalus leidžiamas svoris) didesnė (-is) kaip 3,5 t, autobusais su priekabomis ištisus metus automagistralėmis – ne </w:t>
      </w:r>
      <w:r>
        <w:rPr>
          <w:color w:val="000000"/>
        </w:rPr>
        <w:t>didesniu kaip 90 km/h, keliuose su skiriamąja juosta – ne didesniu kaip 80 km/h, kituose keliuose – ne didesniu kaip 70 km/h greičiu;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14.5.4</w:t>
      </w:r>
      <w:r>
        <w:rPr>
          <w:color w:val="000000"/>
        </w:rPr>
        <w:t>. lengvaisiais automobiliais su priekabomis – ištisus metus ne didesniu kaip 90 km/h greičiu;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14.5.5</w:t>
      </w:r>
      <w:r>
        <w:rPr>
          <w:color w:val="000000"/>
        </w:rPr>
        <w:t>. velkan</w:t>
      </w:r>
      <w:r>
        <w:rPr>
          <w:color w:val="000000"/>
        </w:rPr>
        <w:t>t motorines transporto priemones, vežant krovininiais automobiliais žmones – ištisus metus ne didesniu kaip 70 km/h greičiu (velkant lanksčia vilktimi – ne didesniu kaip 50 km/h greičiu)“.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Pavesti Susisiekimo ministerijai: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kartu su </w:t>
      </w:r>
      <w:r>
        <w:rPr>
          <w:color w:val="000000"/>
        </w:rPr>
        <w:t>Vidaus reikalų ministerija išnagrinėti eismo sąlygas automagistralėse ir užtikrinti, kad iki 1998 m. liepos 1 d. tuose ruožuose, kur negalima saugiai važiuoti 130 km/h greičiu, būtų pastatyti atitinkami kelio ženklai;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iki 2000 m. lapkričio 1 d. įg</w:t>
      </w:r>
      <w:r>
        <w:rPr>
          <w:color w:val="000000"/>
        </w:rPr>
        <w:t>yvendinti kitas priemones eismo saugumui automagistralėse gerinti (pastatyti specialius šoninius ir važiuojamąją dalį skiriančius atitvarus, pašalinti važiuojamojoje dalyje dangos defektus, o iki 1998 m. rugpjūčio 1 d. visur panaikinti (uždaryti) savavališ</w:t>
      </w:r>
      <w:r>
        <w:rPr>
          <w:color w:val="000000"/>
        </w:rPr>
        <w:t>kai įrengtą įvažiavimą į automagistrales).</w:t>
      </w:r>
    </w:p>
    <w:p w:rsidR="00406301" w:rsidRDefault="00EF590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Šis nutarimas taikomas nuo 1998 m. liepos 1 dienos.</w:t>
      </w:r>
    </w:p>
    <w:p w:rsidR="00406301" w:rsidRDefault="00406301">
      <w:pPr>
        <w:ind w:firstLine="708"/>
      </w:pPr>
    </w:p>
    <w:p w:rsidR="00EF5907" w:rsidRDefault="00EF5907"/>
    <w:p w:rsidR="00406301" w:rsidRDefault="00EF5907"/>
    <w:p w:rsidR="00406301" w:rsidRDefault="00EF5907">
      <w:pPr>
        <w:tabs>
          <w:tab w:val="right" w:pos="9639"/>
        </w:tabs>
      </w:pPr>
      <w:r>
        <w:t>MINISTRAS PIRMININKAS</w:t>
      </w:r>
      <w:r>
        <w:tab/>
        <w:t>GEDIMINAS VAGNORIUS</w:t>
      </w:r>
    </w:p>
    <w:p w:rsidR="00406301" w:rsidRDefault="00406301">
      <w:pPr>
        <w:ind w:firstLine="708"/>
      </w:pPr>
    </w:p>
    <w:p w:rsidR="00EF5907" w:rsidRDefault="00EF5907">
      <w:pPr>
        <w:ind w:firstLine="708"/>
      </w:pPr>
    </w:p>
    <w:p w:rsidR="00EF5907" w:rsidRDefault="00EF5907">
      <w:pPr>
        <w:ind w:firstLine="708"/>
      </w:pPr>
      <w:bookmarkStart w:id="0" w:name="_GoBack"/>
      <w:bookmarkEnd w:id="0"/>
    </w:p>
    <w:p w:rsidR="00406301" w:rsidRDefault="00EF5907">
      <w:pPr>
        <w:tabs>
          <w:tab w:val="right" w:pos="9639"/>
        </w:tabs>
      </w:pPr>
      <w:r>
        <w:t>VIDAUS REIKALŲ MINISTRAS</w:t>
      </w:r>
      <w:r>
        <w:tab/>
        <w:t>STASYS ŠEDBARAS</w:t>
      </w:r>
    </w:p>
    <w:p w:rsidR="00406301" w:rsidRDefault="00EF5907">
      <w:pPr>
        <w:jc w:val="center"/>
      </w:pPr>
    </w:p>
    <w:sectPr w:rsidR="00406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01" w:rsidRDefault="00EF5907">
      <w:r>
        <w:separator/>
      </w:r>
    </w:p>
  </w:endnote>
  <w:endnote w:type="continuationSeparator" w:id="0">
    <w:p w:rsidR="00406301" w:rsidRDefault="00EF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01" w:rsidRDefault="0040630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01" w:rsidRDefault="0040630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01" w:rsidRDefault="0040630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01" w:rsidRDefault="00EF5907">
      <w:r>
        <w:separator/>
      </w:r>
    </w:p>
  </w:footnote>
  <w:footnote w:type="continuationSeparator" w:id="0">
    <w:p w:rsidR="00406301" w:rsidRDefault="00EF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01" w:rsidRDefault="00EF5907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:rsidR="00406301" w:rsidRDefault="00406301">
    <w:pPr>
      <w:tabs>
        <w:tab w:val="center" w:pos="4153"/>
        <w:tab w:val="right" w:pos="8306"/>
      </w:tabs>
      <w:ind w:right="360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01" w:rsidRDefault="00EF590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:rsidR="00406301" w:rsidRDefault="00406301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01" w:rsidRDefault="0040630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3"/>
    <w:rsid w:val="00236F63"/>
    <w:rsid w:val="00406301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2C9968A"/>
  <w15:docId w15:val="{6713CE8A-20A7-4C1D-BF44-03967E9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11AEECFC24A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2015-09-19T15:54:00Z</dcterms:created>
  <dc:creator>marina.buivid@gmail.com</dc:creator>
  <lastModifiedBy>BODIN Aušra</lastModifiedBy>
  <dcterms:modified xsi:type="dcterms:W3CDTF">2023-01-23T12:18:00Z</dcterms:modified>
  <revision>3</revision>
</coreProperties>
</file>