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GYVENTOJŲ PAJAMŲ MOKESČIO ĮSTATYMO 6, 17, 21 STRAIPSNIŲ PAKEITIMO IR PAPILDYMO</w:t>
      </w:r>
    </w:p>
    <w:p>
      <w:pPr>
        <w:jc w:val="center"/>
        <w:rPr>
          <w:b/>
        </w:rPr>
      </w:pPr>
      <w:r>
        <w:rPr>
          <w:b/>
        </w:rPr>
        <w:t>Į S T A T Y M A S</w:t>
      </w:r>
    </w:p>
    <w:p>
      <w:pPr>
        <w:jc w:val="center"/>
      </w:pPr>
    </w:p>
    <w:p>
      <w:pPr>
        <w:jc w:val="center"/>
      </w:pPr>
      <w:r>
        <w:t>2005 m. gruodžio 15 d. Nr. X-450</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Nr. </w:t>
      </w:r>
      <w:fldSimple w:instr="HYPERLINK https://www.e-tar.lt/portal/lt/legalAct/TAR.876F872F5AAB \t _blank">
        <w:r>
          <w:rPr>
            <w:color w:val="0000FF" w:themeColor="hyperlink"/>
            <w:u w:val="single"/>
          </w:rPr>
          <w:t>123-5539</w:t>
        </w:r>
      </w:fldSimple>
      <w:r>
        <w:rPr>
          <w:color w:val="000000"/>
        </w:rPr>
        <w:t xml:space="preserve">; 2003, Nr. </w:t>
      </w:r>
      <w:fldSimple w:instr="HYPERLINK https://www.e-tar.lt/portal/lt/legalAct/TAR.02D60A14C87C \t _blank">
        <w:r>
          <w:rPr>
            <w:color w:val="0000FF" w:themeColor="hyperlink"/>
            <w:u w:val="single"/>
          </w:rPr>
          <w:t>42-1925</w:t>
        </w:r>
      </w:fldSimple>
      <w:r>
        <w:rPr>
          <w:color w:val="000000"/>
        </w:rPr>
        <w:t xml:space="preserve">, Nr. </w:t>
      </w:r>
      <w:fldSimple w:instr="HYPERLINK https://www.e-tar.lt/portal/lt/legalAct/TAR.BE308623E2E0 \t _blank">
        <w:r>
          <w:rPr>
            <w:color w:val="0000FF" w:themeColor="hyperlink"/>
            <w:u w:val="single"/>
          </w:rPr>
          <w:t>75-3474</w:t>
        </w:r>
      </w:fldSimple>
      <w:r>
        <w:rPr>
          <w:color w:val="000000"/>
        </w:rPr>
        <w:t xml:space="preserve">, Nr. </w:t>
      </w:r>
      <w:fldSimple w:instr="HYPERLINK https://www.e-tar.lt/portal/lt/legalAct/TAR.B77576A7F7F3 \t _blank">
        <w:r>
          <w:rPr>
            <w:color w:val="0000FF" w:themeColor="hyperlink"/>
            <w:u w:val="single"/>
          </w:rPr>
          <w:t>102-4586</w:t>
        </w:r>
      </w:fldSimple>
      <w:r>
        <w:rPr>
          <w:color w:val="000000"/>
        </w:rPr>
        <w:t xml:space="preserve">, Nr. </w:t>
      </w:r>
      <w:fldSimple w:instr="HYPERLINK https://www.e-tar.lt/portal/lt/legalAct/TAR.0BD4947834DF \t _blank">
        <w:r>
          <w:rPr>
            <w:color w:val="0000FF" w:themeColor="hyperlink"/>
            <w:u w:val="single"/>
          </w:rPr>
          <w:t>123-5585</w:t>
        </w:r>
      </w:fldSimple>
      <w:r>
        <w:rPr>
          <w:color w:val="000000"/>
        </w:rPr>
        <w:t xml:space="preserve">; 2004, Nr. </w:t>
      </w:r>
      <w:fldSimple w:instr="HYPERLINK https://www.e-tar.lt/portal/lt/legalAct/TAR.F78895983AA6 \t _blank">
        <w:r>
          <w:rPr>
            <w:color w:val="0000FF" w:themeColor="hyperlink"/>
            <w:u w:val="single"/>
          </w:rPr>
          <w:t>25-749</w:t>
        </w:r>
      </w:fldSimple>
      <w:r>
        <w:rPr>
          <w:color w:val="000000"/>
        </w:rPr>
        <w:t xml:space="preserve">, Nr. </w:t>
      </w:r>
      <w:fldSimple w:instr="HYPERLINK https://www.e-tar.lt/portal/lt/legalAct/TAR.CE002F94C290 \t _blank">
        <w:r>
          <w:rPr>
            <w:color w:val="0000FF" w:themeColor="hyperlink"/>
            <w:u w:val="single"/>
          </w:rPr>
          <w:t>50-1633</w:t>
        </w:r>
      </w:fldSimple>
      <w:r>
        <w:rPr>
          <w:color w:val="000000"/>
        </w:rPr>
        <w:t xml:space="preserve">, Nr. </w:t>
      </w:r>
      <w:fldSimple w:instr="HYPERLINK https://www.e-tar.lt/portal/lt/legalAct/TAR.8A5FC9B93F15 \t _blank">
        <w:r>
          <w:rPr>
            <w:color w:val="0000FF" w:themeColor="hyperlink"/>
            <w:u w:val="single"/>
          </w:rPr>
          <w:t>60-2118</w:t>
        </w:r>
      </w:fldSimple>
      <w:r>
        <w:rPr>
          <w:color w:val="000000"/>
        </w:rPr>
        <w:t xml:space="preserve">, Nr. </w:t>
      </w:r>
      <w:fldSimple w:instr="HYPERLINK https://www.e-tar.lt/portal/lt/legalAct/TAR.9A41C818F5F4 \t _blank">
        <w:r>
          <w:rPr>
            <w:color w:val="0000FF" w:themeColor="hyperlink"/>
            <w:u w:val="single"/>
          </w:rPr>
          <w:t>73-2535</w:t>
        </w:r>
      </w:fldSimple>
      <w:r>
        <w:rPr>
          <w:color w:val="000000"/>
        </w:rPr>
        <w:t xml:space="preserve">, Nr. </w:t>
      </w:r>
      <w:fldSimple w:instr="HYPERLINK https://www.e-tar.lt/portal/lt/legalAct/TAR.9B246085AC76 \t _blank">
        <w:r>
          <w:rPr>
            <w:color w:val="0000FF" w:themeColor="hyperlink"/>
            <w:u w:val="single"/>
          </w:rPr>
          <w:t>98-3628</w:t>
        </w:r>
      </w:fldSimple>
      <w:r>
        <w:rPr>
          <w:color w:val="000000"/>
        </w:rPr>
        <w:t xml:space="preserve">, Nr. </w:t>
      </w:r>
      <w:fldSimple w:instr="HYPERLINK https://www.e-tar.lt/portal/lt/legalAct/TAR.770DDEDE7A78 \t _blank">
        <w:r>
          <w:rPr>
            <w:color w:val="0000FF" w:themeColor="hyperlink"/>
            <w:u w:val="single"/>
          </w:rPr>
          <w:t>158-5757</w:t>
        </w:r>
      </w:fldSimple>
      <w:r>
        <w:rPr>
          <w:color w:val="000000"/>
        </w:rPr>
        <w:t xml:space="preserve">, Nr. </w:t>
      </w:r>
      <w:fldSimple w:instr="HYPERLINK https://www.e-tar.lt/portal/lt/legalAct/TAR.50CB57548C2E \t _blank">
        <w:r>
          <w:rPr>
            <w:color w:val="0000FF" w:themeColor="hyperlink"/>
            <w:u w:val="single"/>
          </w:rPr>
          <w:t>167-6108</w:t>
        </w:r>
      </w:fldSimple>
      <w:r>
        <w:rPr>
          <w:color w:val="000000"/>
        </w:rPr>
        <w:t xml:space="preserve">; 2005, Nr. </w:t>
      </w:r>
      <w:fldSimple w:instr="HYPERLINK https://www.e-tar.lt/portal/lt/legalAct/TAR.EBBAE1CAFDF6 \t _blank">
        <w:r>
          <w:rPr>
            <w:color w:val="0000FF" w:themeColor="hyperlink"/>
            <w:u w:val="single"/>
          </w:rPr>
          <w:t>76-2743</w:t>
        </w:r>
      </w:fldSimple>
      <w:r>
        <w:rPr>
          <w:color w:val="000000"/>
        </w:rPr>
        <w:t xml:space="preserve">, 2744, Nr. </w:t>
      </w:r>
      <w:fldSimple w:instr="HYPERLINK https://www.e-tar.lt/portal/lt/legalAct/TAR.908201CFCB80 \t _blank">
        <w:r>
          <w:rPr>
            <w:color w:val="0000FF" w:themeColor="hyperlink"/>
            <w:u w:val="single"/>
          </w:rPr>
          <w:t>81-2943</w:t>
        </w:r>
      </w:fldSimple>
      <w:r>
        <w:rPr>
          <w:color w:val="000000"/>
        </w:rPr>
        <w:t xml:space="preserve">, Nr. </w:t>
      </w:r>
      <w:fldSimple w:instr="HYPERLINK https://www.e-tar.lt/portal/lt/legalAct/TAR.0A19475ECAFE \t _blank">
        <w:r>
          <w:rPr>
            <w:color w:val="0000FF" w:themeColor="hyperlink"/>
            <w:u w:val="single"/>
          </w:rPr>
          <w:t>88-3293</w:t>
        </w:r>
      </w:fldSimple>
      <w:r>
        <w:rPr>
          <w:color w:val="000000"/>
        </w:rPr>
        <w:t xml:space="preserve">, Nr. </w:t>
      </w:r>
      <w:fldSimple w:instr="HYPERLINK https://www.e-tar.lt/portal/lt/legalAct/TAR.C3513BAA7B85 \t _blank">
        <w:r>
          <w:rPr>
            <w:color w:val="0000FF" w:themeColor="hyperlink"/>
            <w:u w:val="single"/>
          </w:rPr>
          <w:t>121-4332</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 xml:space="preserve">6 straipsnio 2 dalies 11, 12, 14, 15 punktų pakeitimas </w:t>
      </w:r>
    </w:p>
    <w:p>
      <w:pPr>
        <w:ind w:firstLine="708"/>
        <w:jc w:val="both"/>
        <w:rPr>
          <w:bCs/>
          <w:color w:val="000000"/>
        </w:rPr>
      </w:pPr>
      <w:r>
        <w:rPr>
          <w:color w:val="000000"/>
        </w:rPr>
        <w:t>1</w:t>
      </w:r>
      <w:r>
        <w:rPr>
          <w:color w:val="000000"/>
        </w:rPr>
        <w:t xml:space="preserve">. 6 straipsnio 2 dalies 11 punkte po žodžio „išmokų“ įrašyti žodžius „mokamų pasibaigus draudimo sutarties galiojimo terminui“, po žodžio „nuostatas“ įrašyti žodžius „arba išmoką gaunančiam gyventojui yra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color w:val="000000"/>
          </w:rPr>
          <w:t>2005 m</w:t>
        </w:r>
      </w:smartTag>
      <w:r>
        <w:rPr>
          <w:color w:val="000000"/>
        </w:rPr>
        <w:t>. birželio 30 d. buvo nustatyta visiška negalia)“</w:t>
      </w:r>
      <w:r>
        <w:rPr>
          <w:bCs/>
          <w:color w:val="000000"/>
        </w:rPr>
        <w:t xml:space="preserve"> ir šį punktą išdėstyti taip:</w:t>
      </w:r>
    </w:p>
    <w:p>
      <w:pPr>
        <w:ind w:firstLine="708"/>
        <w:jc w:val="both"/>
        <w:rPr>
          <w:color w:val="000000"/>
        </w:rPr>
      </w:pPr>
      <w:r>
        <w:rPr>
          <w:color w:val="000000"/>
        </w:rPr>
        <w:t>„</w:t>
      </w:r>
      <w:r>
        <w:rPr>
          <w:color w:val="000000"/>
        </w:rPr>
        <w:t>11</w:t>
      </w:r>
      <w:r>
        <w:rPr>
          <w:color w:val="000000"/>
        </w:rPr>
        <w:t xml:space="preserve">) išmokų, mokamų pasibaigus draudimo sutarties galiojimo terminui, pagal gyvybės draudimo sutartį, sudarytą iki </w:t>
      </w:r>
      <w:smartTag w:uri="urn:schemas-microsoft-com:office:smarttags" w:element="metricconverter">
        <w:smartTagPr>
          <w:attr w:name="ProductID" w:val="2004 m"/>
        </w:smartTagPr>
        <w:r>
          <w:rPr>
            <w:color w:val="000000"/>
          </w:rPr>
          <w:t>2004 m</w:t>
        </w:r>
      </w:smartTag>
      <w:r>
        <w:rPr>
          <w:color w:val="000000"/>
        </w:rPr>
        <w:t xml:space="preserve">. balandžio 30 d.,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 </w:t>
      </w:r>
      <w:r>
        <w:rPr>
          <w:bCs/>
          <w:color w:val="000000"/>
        </w:rPr>
        <w:t xml:space="preserve">arba išmoką gaunančiam gyventojui yra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bCs/>
            <w:color w:val="000000"/>
          </w:rPr>
          <w:t>2005 m</w:t>
        </w:r>
      </w:smartTag>
      <w:r>
        <w:rPr>
          <w:bCs/>
          <w:color w:val="000000"/>
        </w:rPr>
        <w:t>. birželio 30 d. buvo nustatyta visiška negalia);“.</w:t>
      </w:r>
    </w:p>
    <w:p>
      <w:pPr>
        <w:ind w:firstLine="708"/>
        <w:jc w:val="both"/>
        <w:rPr>
          <w:b/>
          <w:bCs/>
          <w:color w:val="000000"/>
        </w:rPr>
      </w:pPr>
      <w:r>
        <w:rPr>
          <w:color w:val="000000"/>
        </w:rPr>
        <w:t>2</w:t>
      </w:r>
      <w:r>
        <w:rPr>
          <w:color w:val="000000"/>
        </w:rPr>
        <w:t xml:space="preserve">. 6 straipsnio 2 dalies 12 punkte po žodžio „grąžinamoms“ išbraukti žodžius „gyventojo sumokėtoms“, po žodžio „nuostatas“ įrašyti žodžius „arba gyventojui, kuriam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II grupės invalidai)“ </w:t>
      </w:r>
      <w:r>
        <w:rPr>
          <w:bCs/>
          <w:color w:val="000000"/>
        </w:rPr>
        <w:t>ir šį punktą išdėstyti taip:</w:t>
      </w:r>
    </w:p>
    <w:p>
      <w:pPr>
        <w:ind w:firstLine="708"/>
        <w:jc w:val="both"/>
        <w:rPr>
          <w:b/>
          <w:bCs/>
          <w:color w:val="000000"/>
        </w:rPr>
      </w:pPr>
      <w:r>
        <w:rPr>
          <w:color w:val="000000"/>
        </w:rPr>
        <w:t>„</w:t>
      </w:r>
      <w:r>
        <w:rPr>
          <w:color w:val="000000"/>
        </w:rPr>
        <w:t>12</w:t>
      </w:r>
      <w:r>
        <w:rPr>
          <w:color w:val="000000"/>
        </w:rPr>
        <w:t xml:space="preserve">) grąžinamoms gyvybės draudimo įmokoms pagal nutrauktą gyvybės draudimo sutartį, sudarytą iki </w:t>
      </w:r>
      <w:smartTag w:uri="urn:schemas-microsoft-com:office:smarttags" w:element="metricconverter">
        <w:smartTagPr>
          <w:attr w:name="ProductID" w:val="2004 m"/>
        </w:smartTagPr>
        <w:r>
          <w:rPr>
            <w:color w:val="000000"/>
          </w:rPr>
          <w:t>2004 m</w:t>
        </w:r>
      </w:smartTag>
      <w:r>
        <w:rPr>
          <w:color w:val="000000"/>
        </w:rPr>
        <w:t>. balandžio 30 d.,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w:t>
      </w:r>
      <w:r>
        <w:rPr>
          <w:b/>
          <w:bCs/>
          <w:color w:val="000000"/>
        </w:rPr>
        <w:t xml:space="preserve"> </w:t>
      </w:r>
      <w:r>
        <w:rPr>
          <w:bCs/>
          <w:color w:val="000000"/>
        </w:rPr>
        <w:t xml:space="preserve">arba gyventojui, kuriam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birželio 30 d. – ir II grupės invalidai);“.</w:t>
      </w:r>
    </w:p>
    <w:p>
      <w:pPr>
        <w:ind w:firstLine="708"/>
        <w:jc w:val="both"/>
        <w:rPr>
          <w:color w:val="000000"/>
        </w:rPr>
      </w:pPr>
      <w:r>
        <w:rPr>
          <w:color w:val="000000"/>
        </w:rPr>
        <w:t>3</w:t>
      </w:r>
      <w:r>
        <w:rPr>
          <w:color w:val="000000"/>
        </w:rPr>
        <w:t xml:space="preserve">. 6 straipsnio 2 dalies 14 punkte po žodžio „išmokų“ įrašyti žodžius „mokamų pasibaigus draudimo sutarties galiojimo terminui“, po žodžio „nuostatas“ įrašyti žodžius „arba išmoką gaunančiam gyventojui yra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color w:val="000000"/>
          </w:rPr>
          <w:t>2005 m</w:t>
        </w:r>
      </w:smartTag>
      <w:r>
        <w:rPr>
          <w:color w:val="000000"/>
        </w:rPr>
        <w:t xml:space="preserve">. birželio 30 d. buvo nustatyta visiška negalia)“ </w:t>
      </w:r>
      <w:r>
        <w:rPr>
          <w:bCs/>
          <w:color w:val="000000"/>
        </w:rPr>
        <w:t>ir šį punktą išdėstyti taip:</w:t>
      </w:r>
    </w:p>
    <w:p>
      <w:pPr>
        <w:ind w:firstLine="708"/>
        <w:jc w:val="both"/>
        <w:rPr>
          <w:bCs/>
          <w:color w:val="000000"/>
        </w:rPr>
      </w:pPr>
      <w:r>
        <w:rPr>
          <w:color w:val="000000"/>
        </w:rPr>
        <w:t>„</w:t>
      </w:r>
      <w:r>
        <w:rPr>
          <w:color w:val="000000"/>
        </w:rPr>
        <w:t>14</w:t>
      </w:r>
      <w:r>
        <w:rPr>
          <w:color w:val="000000"/>
        </w:rPr>
        <w:t>) išmokų,</w:t>
      </w:r>
      <w:r>
        <w:rPr>
          <w:b/>
          <w:bCs/>
          <w:color w:val="000000"/>
        </w:rPr>
        <w:t xml:space="preserve"> </w:t>
      </w:r>
      <w:r>
        <w:rPr>
          <w:color w:val="000000"/>
        </w:rPr>
        <w:t xml:space="preserve">mokamų pasibaigus draudimo sutarties galiojimo terminui, pagal gyvybės draudimo sutartį, sudarytą nuo </w:t>
      </w:r>
      <w:smartTag w:uri="urn:schemas-microsoft-com:office:smarttags" w:element="metricconverter">
        <w:smartTagPr>
          <w:attr w:name="ProductID" w:val="2004 m"/>
        </w:smartTagPr>
        <w:r>
          <w:rPr>
            <w:color w:val="000000"/>
          </w:rPr>
          <w:t>2004 m</w:t>
        </w:r>
      </w:smartTag>
      <w:r>
        <w:rPr>
          <w:color w:val="000000"/>
        </w:rPr>
        <w:t>. gegužės 1 d. su Europos ekonominės erdvės valstybės narės draudimo įmone,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w:t>
      </w:r>
      <w:r>
        <w:rPr>
          <w:b/>
          <w:bCs/>
          <w:color w:val="000000"/>
        </w:rPr>
        <w:t xml:space="preserve"> </w:t>
      </w:r>
      <w:r>
        <w:rPr>
          <w:bCs/>
          <w:color w:val="000000"/>
        </w:rPr>
        <w:t xml:space="preserve">arba išmoką gaunančiam gyventojui yra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bCs/>
            <w:color w:val="000000"/>
          </w:rPr>
          <w:t>2005 m</w:t>
        </w:r>
      </w:smartTag>
      <w:r>
        <w:rPr>
          <w:bCs/>
          <w:color w:val="000000"/>
        </w:rPr>
        <w:t>. birželio 30 d. buvo nustatyta visiška negalia);“.</w:t>
      </w:r>
    </w:p>
    <w:p>
      <w:pPr>
        <w:ind w:firstLine="708"/>
        <w:jc w:val="both"/>
        <w:rPr>
          <w:bCs/>
          <w:color w:val="000000"/>
        </w:rPr>
      </w:pPr>
      <w:r>
        <w:rPr>
          <w:color w:val="000000"/>
        </w:rPr>
        <w:t>4</w:t>
      </w:r>
      <w:r>
        <w:rPr>
          <w:color w:val="000000"/>
        </w:rPr>
        <w:t xml:space="preserve">. 6 straipsnio 2 dalies 15 punkte po žodžio „grąžinamoms“ išbraukti žodžius „gyventojo sumokėtoms“, po žodžio „nuostatas“ įrašyti žodžius „arba gyventojui, kuriam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II grupės invalidai)“ </w:t>
      </w:r>
      <w:r>
        <w:rPr>
          <w:bCs/>
          <w:color w:val="000000"/>
        </w:rPr>
        <w:t>ir šį punktą išdėstyti taip:</w:t>
      </w:r>
    </w:p>
    <w:p>
      <w:pPr>
        <w:ind w:firstLine="708"/>
        <w:jc w:val="both"/>
        <w:rPr>
          <w:b/>
          <w:bCs/>
          <w:color w:val="000000"/>
        </w:rPr>
      </w:pPr>
      <w:r>
        <w:rPr>
          <w:color w:val="000000"/>
        </w:rPr>
        <w:t>„</w:t>
      </w:r>
      <w:r>
        <w:rPr>
          <w:color w:val="000000"/>
        </w:rPr>
        <w:t>15</w:t>
      </w:r>
      <w:r>
        <w:rPr>
          <w:color w:val="000000"/>
        </w:rPr>
        <w:t xml:space="preserve">) grąžinamoms gyvybės draudimo įmokoms pagal nutrauktą gyvybės draudimo sutartį, sudarytą nuo </w:t>
      </w:r>
      <w:smartTag w:uri="urn:schemas-microsoft-com:office:smarttags" w:element="metricconverter">
        <w:smartTagPr>
          <w:attr w:name="ProductID" w:val="2004 m"/>
        </w:smartTagPr>
        <w:r>
          <w:rPr>
            <w:color w:val="000000"/>
          </w:rPr>
          <w:t>2004 m</w:t>
        </w:r>
      </w:smartTag>
      <w:r>
        <w:rPr>
          <w:color w:val="000000"/>
        </w:rPr>
        <w:t>. gegužės 1 d. su Europos ekonominės erdvės valstybės narės draudimo įmone,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w:t>
      </w:r>
      <w:r>
        <w:rPr>
          <w:b/>
          <w:bCs/>
          <w:color w:val="000000"/>
        </w:rPr>
        <w:t xml:space="preserve"> </w:t>
      </w:r>
      <w:r>
        <w:rPr>
          <w:bCs/>
          <w:color w:val="000000"/>
        </w:rPr>
        <w:t xml:space="preserve">arba gyventojui, kuriam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birželio 30 d. – ir II grupės invalidai);“.</w:t>
      </w:r>
    </w:p>
    <w:p/>
    <w:p>
      <w:pPr>
        <w:ind w:left="2410" w:hanging="1701"/>
        <w:jc w:val="both"/>
        <w:rPr>
          <w:b/>
        </w:rPr>
      </w:pPr>
      <w:r>
        <w:rPr>
          <w:b/>
        </w:rPr>
        <w:t>2</w:t>
      </w:r>
      <w:r>
        <w:rPr>
          <w:b/>
        </w:rPr>
        <w:t xml:space="preserve"> straipsnis.</w:t>
        <w:tab/>
      </w:r>
      <w:r>
        <w:rPr>
          <w:b/>
        </w:rPr>
        <w:t>17 straipsnio 1 dalies 8, 10, 45 punktų pakeitimas ir dalies papildymas 50 punktu</w:t>
      </w:r>
    </w:p>
    <w:p>
      <w:pPr>
        <w:ind w:firstLine="708"/>
        <w:jc w:val="both"/>
        <w:rPr>
          <w:bCs/>
          <w:color w:val="000000"/>
        </w:rPr>
      </w:pPr>
      <w:r>
        <w:rPr>
          <w:color w:val="000000"/>
        </w:rPr>
        <w:t>1</w:t>
      </w:r>
      <w:r>
        <w:rPr>
          <w:color w:val="000000"/>
        </w:rPr>
        <w:t>. 17 straipsnio 1 dalies 8 punkte po žodžių „(kitam negu sutarties galiojimo termino pabaiga), taip pat nutraukus tokias gyvybės draudimo sutartis, gyventojui mokamos sumos“ įrašyti žodžius „išmokos, mokamos įvykus draudiminiam įvykiui (kitam negu sutarties galiojimo termino pabaiga</w:t>
      </w:r>
      <w:r>
        <w:rPr>
          <w:b/>
          <w:bCs/>
          <w:color w:val="000000"/>
        </w:rPr>
        <w:t xml:space="preserve"> </w:t>
      </w:r>
      <w:r>
        <w:rPr>
          <w:color w:val="000000"/>
        </w:rPr>
        <w:t>ar jos nutraukimas nepasibaigus terminui) pagal gyvybės draudimo sutartis, kuriose numatyta, kad draudimo išmoka išmokama ne tik įvykus draudiminiam įvykiui, bet ir pasibaigus draudimo sutarties galiojimo terminui</w:t>
      </w:r>
      <w:r>
        <w:rPr>
          <w:bCs/>
          <w:color w:val="000000"/>
        </w:rPr>
        <w:t>“ ir šį punktą išdėstyti taip:</w:t>
      </w:r>
    </w:p>
    <w:p>
      <w:pPr>
        <w:ind w:firstLine="768"/>
        <w:jc w:val="both"/>
        <w:rPr>
          <w:b/>
          <w:bCs/>
          <w:color w:val="000000"/>
        </w:rPr>
      </w:pPr>
      <w:r>
        <w:rPr>
          <w:bCs/>
          <w:color w:val="000000"/>
        </w:rPr>
        <w:t>„</w:t>
      </w:r>
      <w:r>
        <w:rPr>
          <w:bCs/>
          <w:color w:val="000000"/>
        </w:rPr>
        <w:t>8</w:t>
      </w:r>
      <w:r>
        <w:rPr>
          <w:bCs/>
          <w:color w:val="000000"/>
        </w:rPr>
        <w:t xml:space="preserve">) išmokos pagal gyvybės draudimo sutartis, kurių terminas ne trumpesnis kaip 10 metų ir kurios sudarytos iki </w:t>
      </w:r>
      <w:smartTag w:uri="urn:schemas-microsoft-com:office:smarttags" w:element="metricconverter">
        <w:smartTagPr>
          <w:attr w:name="ProductID" w:val="2003 m"/>
        </w:smartTagPr>
        <w:r>
          <w:rPr>
            <w:bCs/>
            <w:color w:val="000000"/>
          </w:rPr>
          <w:t>2003 m</w:t>
        </w:r>
      </w:smartTag>
      <w:r>
        <w:rPr>
          <w:bCs/>
          <w:color w:val="000000"/>
        </w:rPr>
        <w:t xml:space="preserve">. sausio 1 d., taip pat, nutraukus tokias gyvybės draudimo sutartis, gyventojui mokamos sumos, išskyrus nutraukus tokias gyvybės draudimo sutartis anksčiau kaip po 10 metų nuo jų sudarymo dienos grąžinamų įmokų dalį, kuriai buvo taikomos fizinių asmenų pajamų mokesčio lengvatos ar kuri buvo atimama iš pajamų šio Įstatymo nustatyta tvarka; išmokos pagal gyvybės draudimo sutartis, kurių terminas trumpesnis kaip 10 metų ir kurios sudarytos iki </w:t>
      </w:r>
      <w:smartTag w:uri="urn:schemas-microsoft-com:office:smarttags" w:element="metricconverter">
        <w:smartTagPr>
          <w:attr w:name="ProductID" w:val="2003 m"/>
        </w:smartTagPr>
        <w:r>
          <w:rPr>
            <w:bCs/>
            <w:color w:val="000000"/>
          </w:rPr>
          <w:t>2003 m</w:t>
        </w:r>
      </w:smartTag>
      <w:r>
        <w:rPr>
          <w:bCs/>
          <w:color w:val="000000"/>
        </w:rPr>
        <w:t xml:space="preserve">. sausio 1 d., ir nutraukus tokias gyvybės sutartis gyventojui mokamos sumos, jeigu pagal šias gyvybės draudimo sutartis mokamos įmokos nebuvo atimamos iš pajamų šio Įstatymo nustatyta tvarka; išmokos pagal gyvybės draudimo sutartis, kuriose numatyta, kad draudimo išmoka išmokama tik įvykus draudiminiam įvykiui (kitam negu sutarties galiojimo termino pabaiga), taip pat, nutraukus tokias gyvybės draudimo sutartis, gyventojui mokamos sumos; </w:t>
      </w:r>
      <w:r>
        <w:rPr>
          <w:color w:val="000000"/>
        </w:rPr>
        <w:t>išmokos, mokamos įvykus draudiminiam įvykiui (kitam negu sutarties galiojimo termino pabaiga ar jos nutraukimas nepasibaigus terminui) pagal gyvybės draudimo sutartis, kuriose numatyta, kad draudimo išmoka išmokama ne tik įvykus draudiminiam įvykiui, bet ir pasibaigus draudimo sutarties galiojimo terminui;“.</w:t>
      </w:r>
    </w:p>
    <w:p>
      <w:pPr>
        <w:ind w:firstLine="708"/>
        <w:jc w:val="both"/>
        <w:rPr>
          <w:bCs/>
          <w:color w:val="000000"/>
        </w:rPr>
      </w:pPr>
      <w:r>
        <w:rPr>
          <w:color w:val="000000"/>
        </w:rPr>
        <w:t>2</w:t>
      </w:r>
      <w:r>
        <w:rPr>
          <w:color w:val="000000"/>
        </w:rPr>
        <w:t xml:space="preserve">. 17 straipsnio 1 dalies 10 punkte prieš žodį „gauta“ įrašyti žodžius „pasibaigus draudimo sutarties galiojimo terminui“, po žodžių „gavėjas yra sulaukęs pensinio amžiaus pagal Papildomo savanoriško pensijų kaupimo įstatymo nuostatas“ įrašyti žodžius „arba išmokos gavimo momentu išmokos gavėjui yra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color w:val="000000"/>
          </w:rPr>
          <w:t>2005 m</w:t>
        </w:r>
      </w:smartTag>
      <w:r>
        <w:rPr>
          <w:color w:val="000000"/>
        </w:rPr>
        <w:t xml:space="preserve">. birželio 30 d. buvo nustatyta visiška negalia)“ </w:t>
      </w:r>
      <w:r>
        <w:rPr>
          <w:bCs/>
          <w:color w:val="000000"/>
        </w:rPr>
        <w:t>po žodžių „gyventojas yra sulaukęs pensinio amžiaus pagal Papildomo savanoriško pensijų kaupimo įstatymo nuostatas“ įrašyti žodžius „</w:t>
      </w:r>
      <w:r>
        <w:rPr>
          <w:color w:val="000000"/>
        </w:rPr>
        <w:t xml:space="preserve">arba gyventojui yra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birželio 30 d. – ir II grupės invalidai</w:t>
      </w:r>
      <w:r>
        <w:rPr>
          <w:bCs/>
          <w:color w:val="000000"/>
        </w:rPr>
        <w:t>)“ ir šį punktą išdėstyti taip:</w:t>
      </w:r>
    </w:p>
    <w:p>
      <w:pPr>
        <w:ind w:firstLine="708"/>
        <w:jc w:val="both"/>
        <w:rPr>
          <w:b/>
          <w:bCs/>
          <w:color w:val="000000"/>
        </w:rPr>
      </w:pPr>
      <w:r>
        <w:rPr>
          <w:color w:val="000000"/>
        </w:rPr>
        <w:t>„</w:t>
      </w:r>
      <w:r>
        <w:rPr>
          <w:color w:val="000000"/>
        </w:rPr>
        <w:t>10</w:t>
      </w:r>
      <w:r>
        <w:rPr>
          <w:color w:val="000000"/>
        </w:rPr>
        <w:t xml:space="preserve">) </w:t>
      </w:r>
      <w:r>
        <w:rPr>
          <w:bCs/>
          <w:color w:val="000000"/>
        </w:rPr>
        <w:t xml:space="preserve">pasibaigus draudimo sutarties galiojimo terminui </w:t>
      </w:r>
      <w:r>
        <w:rPr>
          <w:color w:val="000000"/>
        </w:rPr>
        <w:t xml:space="preserve">gauta gyvybės draudimo išmokų dalis, viršijanti gyvybės draudimo įmokas, sumokėtas pagal gyvybės draudimo sutartis, sudarytas iki </w:t>
      </w:r>
      <w:smartTag w:uri="urn:schemas-microsoft-com:office:smarttags" w:element="metricconverter">
        <w:smartTagPr>
          <w:attr w:name="ProductID" w:val="2004 m"/>
        </w:smartTagPr>
        <w:r>
          <w:rPr>
            <w:color w:val="000000"/>
          </w:rPr>
          <w:t>2004 m</w:t>
        </w:r>
      </w:smartTag>
      <w:r>
        <w:rPr>
          <w:color w:val="000000"/>
        </w:rPr>
        <w:t>. balandžio 30 d.,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w:t>
      </w:r>
      <w:r>
        <w:rPr>
          <w:b/>
          <w:color w:val="000000"/>
        </w:rPr>
        <w:t xml:space="preserve"> </w:t>
      </w:r>
      <w:r>
        <w:rPr>
          <w:bCs/>
          <w:color w:val="000000"/>
        </w:rPr>
        <w:t xml:space="preserve">arba išmokos gavimo momentu išmokos gavėjui yra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bCs/>
            <w:color w:val="000000"/>
          </w:rPr>
          <w:t>2005 m</w:t>
        </w:r>
      </w:smartTag>
      <w:r>
        <w:rPr>
          <w:bCs/>
          <w:color w:val="000000"/>
        </w:rPr>
        <w:t>. birželio 30 d. buvo nustatyta visiška negalia),</w:t>
      </w:r>
      <w:r>
        <w:rPr>
          <w:b/>
          <w:color w:val="000000"/>
        </w:rPr>
        <w:t xml:space="preserve"> </w:t>
      </w:r>
      <w:r>
        <w:rPr>
          <w:bCs/>
          <w:color w:val="000000"/>
        </w:rPr>
        <w:t>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w:t>
      </w:r>
      <w:r>
        <w:rPr>
          <w:b/>
          <w:color w:val="000000"/>
        </w:rPr>
        <w:t xml:space="preserve"> </w:t>
      </w:r>
      <w:r>
        <w:rPr>
          <w:bCs/>
          <w:color w:val="000000"/>
        </w:rPr>
        <w:t xml:space="preserve">arba gyventojui yra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birželio 30 d. – ir II grupės invalidai);“.</w:t>
      </w:r>
    </w:p>
    <w:p>
      <w:pPr>
        <w:ind w:firstLine="708"/>
        <w:jc w:val="both"/>
        <w:rPr>
          <w:bCs/>
          <w:color w:val="000000"/>
        </w:rPr>
      </w:pPr>
      <w:r>
        <w:rPr>
          <w:color w:val="000000"/>
        </w:rPr>
        <w:t>3</w:t>
      </w:r>
      <w:r>
        <w:rPr>
          <w:color w:val="000000"/>
        </w:rPr>
        <w:t xml:space="preserve">. 17 straipsnio 1 dalies 45 punkte prieš žodį „gauta“ įrašyti žodžius „pasibaigus draudimo sutarties galiojimo terminui“, po žodžių „gavėjas yra sulaukęs pensinio amžiaus pagal Papildomo savanoriško pensijų kaupimo įstatymo nuostatas“ įrašyti žodžius „arba išmokos gavimo momentu išmokos gavėjui yra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color w:val="000000"/>
          </w:rPr>
          <w:t>2005 m</w:t>
        </w:r>
      </w:smartTag>
      <w:r>
        <w:rPr>
          <w:color w:val="000000"/>
        </w:rPr>
        <w:t>. birželio 30 d. buvo nustatyta visiška negalia)“,</w:t>
      </w:r>
      <w:r>
        <w:rPr>
          <w:bCs/>
          <w:color w:val="000000"/>
        </w:rPr>
        <w:t xml:space="preserve"> po žodžių „gyventojas yra sulaukęs pensinio amžiaus pagal Papildomo savanoriško pensijų kaupimo įstatymo nuostatas“ įrašyti žodžius „</w:t>
      </w:r>
      <w:r>
        <w:rPr>
          <w:color w:val="000000"/>
        </w:rPr>
        <w:t xml:space="preserve">arba gyventojui yra nustatytas 0–25 procentų darbingumo lygis (iki </w:t>
      </w:r>
      <w:smartTag w:uri="urn:schemas-microsoft-com:office:smarttags" w:element="metricconverter">
        <w:smartTagPr>
          <w:attr w:name="ProductID" w:val="2007 m"/>
        </w:smartTagPr>
        <w:r>
          <w:rPr>
            <w:color w:val="000000"/>
          </w:rPr>
          <w:t>2007 m</w:t>
        </w:r>
      </w:smartTag>
      <w:r>
        <w:rPr>
          <w:color w:val="000000"/>
        </w:rPr>
        <w:t xml:space="preserve">. birželio 30 d. – ir I grupės invalidai) ar 30–40 procentų darbingumo lygis (iki </w:t>
      </w:r>
      <w:smartTag w:uri="urn:schemas-microsoft-com:office:smarttags" w:element="metricconverter">
        <w:smartTagPr>
          <w:attr w:name="ProductID" w:val="2007 m"/>
        </w:smartTagPr>
        <w:r>
          <w:rPr>
            <w:color w:val="000000"/>
          </w:rPr>
          <w:t>2007 m</w:t>
        </w:r>
      </w:smartTag>
      <w:r>
        <w:rPr>
          <w:color w:val="000000"/>
        </w:rPr>
        <w:t>. birželio 30 d. – ir II grupės invalidai</w:t>
      </w:r>
      <w:r>
        <w:rPr>
          <w:bCs/>
          <w:color w:val="000000"/>
        </w:rPr>
        <w:t>)</w:t>
      </w:r>
      <w:r>
        <w:rPr>
          <w:color w:val="000000"/>
        </w:rPr>
        <w:t>“</w:t>
      </w:r>
      <w:r>
        <w:rPr>
          <w:bCs/>
          <w:color w:val="000000"/>
        </w:rPr>
        <w:t xml:space="preserve"> ir šį punktą išdėstyti taip:</w:t>
      </w:r>
    </w:p>
    <w:p>
      <w:pPr>
        <w:ind w:firstLine="708"/>
        <w:jc w:val="both"/>
        <w:rPr>
          <w:b/>
          <w:bCs/>
          <w:color w:val="000000"/>
        </w:rPr>
      </w:pPr>
      <w:r>
        <w:rPr>
          <w:color w:val="000000"/>
        </w:rPr>
        <w:t>„</w:t>
      </w:r>
      <w:r>
        <w:rPr>
          <w:color w:val="000000"/>
        </w:rPr>
        <w:t>45</w:t>
      </w:r>
      <w:r>
        <w:rPr>
          <w:color w:val="000000"/>
        </w:rPr>
        <w:t xml:space="preserve">) </w:t>
      </w:r>
      <w:r>
        <w:rPr>
          <w:bCs/>
          <w:color w:val="000000"/>
        </w:rPr>
        <w:t>pasibaigus draudimo sutarties galiojimo terminui</w:t>
      </w:r>
      <w:r>
        <w:rPr>
          <w:color w:val="000000"/>
        </w:rPr>
        <w:t xml:space="preserve"> gauta gyvybės draudimo išmokų dalis, viršijanti gyvybės draudimo įmokas, sumokėtas pagal gyvybės draudimo sutartis, sudarytas nuo </w:t>
      </w:r>
      <w:smartTag w:uri="urn:schemas-microsoft-com:office:smarttags" w:element="metricconverter">
        <w:smartTagPr>
          <w:attr w:name="ProductID" w:val="2004 m"/>
        </w:smartTagPr>
        <w:r>
          <w:rPr>
            <w:color w:val="000000"/>
          </w:rPr>
          <w:t>2004 m</w:t>
        </w:r>
      </w:smartTag>
      <w:r>
        <w:rPr>
          <w:color w:val="000000"/>
        </w:rPr>
        <w:t>. gegužės 1 d. ir vėliau su Europos ekonominės erdvės valstybių narių draudimo įmonėmis,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w:t>
      </w:r>
      <w:r>
        <w:rPr>
          <w:b/>
          <w:color w:val="000000"/>
        </w:rPr>
        <w:t xml:space="preserve"> </w:t>
      </w:r>
      <w:r>
        <w:rPr>
          <w:bCs/>
          <w:color w:val="000000"/>
        </w:rPr>
        <w:t xml:space="preserve">arba išmokos gavimo momentu išmokos gavėjui yra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bCs/>
            <w:color w:val="000000"/>
          </w:rPr>
          <w:t>2005 m</w:t>
        </w:r>
      </w:smartTag>
      <w:r>
        <w:rPr>
          <w:bCs/>
          <w:color w:val="000000"/>
        </w:rPr>
        <w:t>. birželio 30 d. buvo nustatyta visiška negalia),</w:t>
      </w:r>
      <w:r>
        <w:rPr>
          <w:b/>
          <w:bCs/>
          <w:color w:val="000000"/>
        </w:rPr>
        <w:t xml:space="preserve"> </w:t>
      </w:r>
      <w:r>
        <w:rPr>
          <w:bCs/>
          <w:color w:val="000000"/>
        </w:rPr>
        <w:t>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w:t>
      </w:r>
      <w:r>
        <w:rPr>
          <w:b/>
          <w:color w:val="000000"/>
        </w:rPr>
        <w:t xml:space="preserve"> </w:t>
      </w:r>
      <w:r>
        <w:rPr>
          <w:bCs/>
          <w:color w:val="000000"/>
        </w:rPr>
        <w:t xml:space="preserve">arba gyventojui yra nustatytas 0–25 procentų darbingumo lygis (iki </w:t>
      </w:r>
      <w:smartTag w:uri="urn:schemas-microsoft-com:office:smarttags" w:element="metricconverter">
        <w:smartTagPr>
          <w:attr w:name="ProductID" w:val="2007 m"/>
        </w:smartTagPr>
        <w:r>
          <w:rPr>
            <w:bCs/>
            <w:color w:val="000000"/>
          </w:rPr>
          <w:t>2007 m</w:t>
        </w:r>
      </w:smartTag>
      <w:r>
        <w:rPr>
          <w:bCs/>
          <w:color w:val="000000"/>
        </w:rPr>
        <w:t xml:space="preserve">. birželio 30 d. – ir I grupės invalidai) ar 30–40 procentų darbingumo lygis (iki </w:t>
      </w:r>
      <w:smartTag w:uri="urn:schemas-microsoft-com:office:smarttags" w:element="metricconverter">
        <w:smartTagPr>
          <w:attr w:name="ProductID" w:val="2007 m"/>
        </w:smartTagPr>
        <w:r>
          <w:rPr>
            <w:bCs/>
            <w:color w:val="000000"/>
          </w:rPr>
          <w:t>2007 m</w:t>
        </w:r>
      </w:smartTag>
      <w:r>
        <w:rPr>
          <w:bCs/>
          <w:color w:val="000000"/>
        </w:rPr>
        <w:t>. birželio 30 d. – ir II grupės invalidai);“.</w:t>
      </w:r>
    </w:p>
    <w:p>
      <w:pPr>
        <w:ind w:firstLine="708"/>
        <w:jc w:val="both"/>
        <w:rPr>
          <w:b/>
          <w:color w:val="000000"/>
        </w:rPr>
      </w:pPr>
      <w:r>
        <w:rPr>
          <w:color w:val="000000"/>
        </w:rPr>
        <w:t>4</w:t>
      </w:r>
      <w:r>
        <w:rPr>
          <w:color w:val="000000"/>
        </w:rPr>
        <w:t>. 17 straipsnio 1 dalį papildyti 50 punktu</w:t>
      </w:r>
      <w:r>
        <w:rPr>
          <w:bCs/>
          <w:color w:val="000000"/>
        </w:rPr>
        <w:t>:</w:t>
      </w:r>
    </w:p>
    <w:p>
      <w:pPr>
        <w:ind w:firstLine="708"/>
        <w:jc w:val="both"/>
        <w:rPr>
          <w:bCs/>
          <w:color w:val="000000"/>
        </w:rPr>
      </w:pPr>
      <w:r>
        <w:rPr>
          <w:bCs/>
          <w:color w:val="000000"/>
        </w:rPr>
        <w:t>„</w:t>
      </w:r>
      <w:r>
        <w:rPr>
          <w:bCs/>
          <w:color w:val="000000"/>
        </w:rPr>
        <w:t>50</w:t>
      </w:r>
      <w:r>
        <w:rPr>
          <w:bCs/>
          <w:color w:val="000000"/>
        </w:rPr>
        <w:t xml:space="preserve">) išmokos pagal gyvybės draudimo sutartis, sudarytas po </w:t>
      </w:r>
      <w:smartTag w:uri="urn:schemas-microsoft-com:office:smarttags" w:element="metricconverter">
        <w:smartTagPr>
          <w:attr w:name="ProductID" w:val="2004 m"/>
        </w:smartTagPr>
        <w:r>
          <w:rPr>
            <w:bCs/>
            <w:color w:val="000000"/>
          </w:rPr>
          <w:t>2004 m</w:t>
        </w:r>
      </w:smartTag>
      <w:r>
        <w:rPr>
          <w:bCs/>
          <w:color w:val="000000"/>
        </w:rPr>
        <w:t>. balandžio 30 d., kuriose numatyta, kad draudimo išmoka išmokama ne tik įvykus draudiminiam įvykiui, bet ir pasibaigus draudimo sutarties galiojimo terminui, taip pat nutraukus tokias sutartis gyventojui mokamos sumos, jeigu pagal tokias sutartis įmokas mokėjo tik gyventojai ir jos nebuvo atimamos iš pajamų šio įstatymo nustatyta tvarka.“</w:t>
      </w:r>
    </w:p>
    <w:p>
      <w:pPr>
        <w:ind w:firstLine="708"/>
      </w:pPr>
    </w:p>
    <w:p>
      <w:pPr>
        <w:ind w:firstLine="708"/>
        <w:jc w:val="both"/>
        <w:rPr>
          <w:b/>
          <w:color w:val="000000"/>
        </w:rPr>
      </w:pPr>
      <w:r>
        <w:rPr>
          <w:b/>
          <w:color w:val="000000"/>
        </w:rPr>
        <w:t>3</w:t>
      </w:r>
      <w:r>
        <w:rPr>
          <w:b/>
          <w:color w:val="000000"/>
        </w:rPr>
        <w:t xml:space="preserve"> straipsnis. </w:t>
      </w:r>
      <w:r>
        <w:rPr>
          <w:b/>
          <w:color w:val="000000"/>
        </w:rPr>
        <w:t>21 straipsnio 2 dalies pakeitimas</w:t>
      </w:r>
    </w:p>
    <w:p>
      <w:pPr>
        <w:ind w:firstLine="708"/>
        <w:jc w:val="both"/>
        <w:rPr>
          <w:color w:val="000000"/>
        </w:rPr>
      </w:pPr>
      <w:r>
        <w:rPr>
          <w:color w:val="000000"/>
        </w:rPr>
        <w:t>21 straipsnio 2 dalyje po žodžių „tais atvejais, kai“ išbraukti žodžius „ne vyresnis kaip 26 metų“ ir šią dalį išdėstyti taip:</w:t>
      </w:r>
    </w:p>
    <w:p>
      <w:pPr>
        <w:ind w:firstLine="708"/>
        <w:jc w:val="both"/>
        <w:rPr>
          <w:color w:val="000000"/>
        </w:rPr>
      </w:pPr>
      <w:r>
        <w:rPr>
          <w:color w:val="000000"/>
        </w:rPr>
        <w:t>„</w:t>
      </w:r>
      <w:r>
        <w:rPr>
          <w:color w:val="000000"/>
        </w:rPr>
        <w:t>2</w:t>
      </w:r>
      <w:r>
        <w:rPr>
          <w:color w:val="000000"/>
        </w:rPr>
        <w:t>. Tais atvejais, kai studijuojantis nuolatinis Lietuvos gyventojas nėra pajamų mokesčio mokėtojas arba neturi galimybių pasinaudoti teise iš pajamų atimti sumokėtas už studijas, nurodytas šio straipsnio 1 dalies 4 punkte, išlaidas, šias išlaidas laikantis minėto punkto nuostatų gali iš savo pajamų atimti tėvai (įtėviai) arba globėjai, brolis, sesuo ir (arba) sutuoktinis (sugyventinis).“</w:t>
      </w:r>
    </w:p>
    <w:p>
      <w:pPr>
        <w:ind w:firstLine="708"/>
      </w:pPr>
    </w:p>
    <w:p>
      <w:pPr>
        <w:ind w:firstLine="708"/>
        <w:jc w:val="both"/>
        <w:rPr>
          <w:b/>
          <w:color w:val="000000"/>
        </w:rPr>
      </w:pPr>
      <w:r>
        <w:rPr>
          <w:b/>
          <w:color w:val="000000"/>
        </w:rPr>
        <w:t>4</w:t>
      </w:r>
      <w:r>
        <w:rPr>
          <w:b/>
          <w:color w:val="000000"/>
        </w:rPr>
        <w:t xml:space="preserve"> straipsnis. </w:t>
      </w:r>
      <w:r>
        <w:rPr>
          <w:b/>
          <w:color w:val="000000"/>
        </w:rPr>
        <w:t xml:space="preserve">Įstatymo nuostatų taikymas </w:t>
      </w:r>
    </w:p>
    <w:p>
      <w:pPr>
        <w:ind w:firstLine="708"/>
        <w:jc w:val="both"/>
        <w:rPr>
          <w:color w:val="000000"/>
        </w:rPr>
      </w:pPr>
      <w:r>
        <w:rPr>
          <w:color w:val="000000"/>
        </w:rPr>
        <w:t xml:space="preserve">Šio įstatymo nuostatos taikomos apskaičiuojant ir deklaruojant </w:t>
      </w:r>
      <w:smartTag w:uri="urn:schemas-microsoft-com:office:smarttags" w:element="metricconverter">
        <w:smartTagPr>
          <w:attr w:name="ProductID" w:val="2005 m"/>
        </w:smartTagPr>
        <w:r>
          <w:rPr>
            <w:color w:val="000000"/>
          </w:rPr>
          <w:t>2005 m</w:t>
        </w:r>
      </w:smartTag>
      <w:r>
        <w:rPr>
          <w:color w:val="000000"/>
        </w:rPr>
        <w:t>. ir vėlesnių metų pajamas.</w:t>
      </w:r>
    </w:p>
    <w:p>
      <w:pPr>
        <w:ind w:firstLine="708"/>
      </w:pPr>
    </w:p>
    <w:p>
      <w:pPr>
        <w:ind w:firstLine="708"/>
      </w:pPr>
    </w:p>
    <w:p>
      <w:pPr>
        <w:ind w:firstLine="708"/>
        <w:jc w:val="both"/>
        <w:rPr>
          <w:i/>
          <w:iCs/>
          <w:color w:val="000000"/>
        </w:rPr>
      </w:pPr>
      <w:r>
        <w:rPr>
          <w:i/>
          <w:iCs/>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after="200" w:line="360" w:lineRule="auto"/>
      <w:ind w:firstLine="720"/>
      <w:jc w:val="both"/>
      <w:rPr>
        <w:rFonts w:ascii="TimesLT" w:hAnsi="TimesLT"/>
        <w:sz w:val="22"/>
      </w:rPr>
    </w:pPr>
    <w:r>
      <w:rPr>
        <w:rFonts w:ascii="TimesLT" w:hAnsi="TimesLT"/>
        <w:sz w:val="22"/>
      </w:rPr>
      <w:fldChar w:fldCharType="begin"/>
    </w:r>
    <w:r>
      <w:rPr>
        <w:rFonts w:ascii="TimesLT" w:hAnsi="TimesLT"/>
        <w:sz w:val="22"/>
      </w:rPr>
      <w:instrText xml:space="preserve">PAGE  </w:instrText>
    </w:r>
    <w:r>
      <w:rPr>
        <w:rFonts w:ascii="TimesLT" w:hAnsi="TimesLT"/>
        <w:sz w:val="22"/>
      </w:rPr>
      <w:fldChar w:fldCharType="end"/>
    </w:r>
  </w:p>
  <w:p>
    <w:pPr>
      <w:tabs>
        <w:tab w:val="center" w:pos="4320"/>
        <w:tab w:val="right" w:pos="8640"/>
      </w:tabs>
      <w:spacing w:after="200" w:line="360" w:lineRule="auto"/>
      <w:ind w:firstLine="720"/>
      <w:jc w:val="both"/>
      <w:rPr>
        <w:rFonts w:ascii="TimesLT" w:hAnsi="TimesLT"/>
        <w:sz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rFonts w:ascii="TimesLT" w:hAnsi="TimesLT"/>
        <w:sz w:val="22"/>
        <w:lang w:val="en-US"/>
      </w:rPr>
    </w:pPr>
    <w:r>
      <w:rPr>
        <w:rFonts w:ascii="TimesLT" w:hAnsi="TimesLT"/>
        <w:sz w:val="22"/>
        <w:lang w:val="en-US"/>
      </w:rPr>
      <w:fldChar w:fldCharType="begin"/>
    </w:r>
    <w:r>
      <w:rPr>
        <w:rFonts w:ascii="TimesLT" w:hAnsi="TimesLT"/>
        <w:sz w:val="22"/>
        <w:lang w:val="en-US"/>
      </w:rPr>
      <w:instrText xml:space="preserve">PAGE  </w:instrText>
    </w:r>
    <w:r>
      <w:rPr>
        <w:rFonts w:ascii="TimesLT" w:hAnsi="TimesLT"/>
        <w:sz w:val="22"/>
        <w:lang w:val="en-US"/>
      </w:rPr>
      <w:fldChar w:fldCharType="end"/>
    </w:r>
  </w:p>
  <w:p>
    <w:pPr>
      <w:tabs>
        <w:tab w:val="center" w:pos="4153"/>
        <w:tab w:val="right" w:pos="8306"/>
      </w:tabs>
      <w:spacing w:after="200" w:line="276" w:lineRule="auto"/>
      <w:rPr>
        <w:rFonts w:ascii="TimesLT" w:hAnsi="TimesLT"/>
        <w:sz w:val="22"/>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4</w:t>
    </w:r>
    <w:r>
      <w:rPr>
        <w:lang w:val="en-US"/>
      </w:rPr>
      <w:fldChar w:fldCharType="end"/>
    </w:r>
  </w:p>
  <w:p>
    <w:pPr>
      <w:tabs>
        <w:tab w:val="center" w:pos="4153"/>
        <w:tab w:val="right" w:pos="8306"/>
      </w:tabs>
      <w:spacing w:after="200" w:line="276" w:lineRule="auto"/>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12269</Characters>
  <Application>Microsoft Office Word</Application>
  <DocSecurity>4</DocSecurity>
  <Lines>177</Lines>
  <Paragraphs>37</Paragraphs>
  <ScaleCrop>false</ScaleCrop>
  <Company/>
  <LinksUpToDate>false</LinksUpToDate>
  <CharactersWithSpaces>14315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2015-06-23T02:36:00Z</dcterms:created>
  <dc:creator>User</dc:creator>
  <lastModifiedBy>Adlib User</lastModifiedBy>
  <dcterms:modified xsi:type="dcterms:W3CDTF">2015-06-23T02:36:00Z</dcterms:modified>
  <revision>2</revision>
</coreProperties>
</file>