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73FA" w14:textId="77777777" w:rsidR="00883A46" w:rsidRDefault="0072494E">
      <w:pPr>
        <w:jc w:val="center"/>
      </w:pPr>
      <w:r>
        <w:rPr>
          <w:lang w:val="en-US"/>
        </w:rPr>
        <w:pict w14:anchorId="40D7741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ŽEMĖS ŪKIO MINISTRO </w:t>
      </w:r>
    </w:p>
    <w:p w14:paraId="40D773FB" w14:textId="77777777" w:rsidR="00883A46" w:rsidRDefault="0072494E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40D773FC" w14:textId="77777777" w:rsidR="00883A46" w:rsidRDefault="00883A46">
      <w:pPr>
        <w:jc w:val="center"/>
        <w:rPr>
          <w:spacing w:val="60"/>
        </w:rPr>
      </w:pPr>
    </w:p>
    <w:p w14:paraId="40D773FD" w14:textId="77777777" w:rsidR="00883A46" w:rsidRDefault="0072494E">
      <w:pPr>
        <w:jc w:val="center"/>
        <w:rPr>
          <w:b/>
          <w:bCs/>
        </w:rPr>
      </w:pPr>
      <w:r>
        <w:rPr>
          <w:b/>
          <w:bCs/>
        </w:rPr>
        <w:t>DĖL ŽEMĖS ŪKIO MINISTRO 2001 M. BIRŽELIO 29 D. ĮSAKYMO NR. 220 „DĖL KILMĖS KNYGŲ NUOSTATŲ“ PAKEITIMO</w:t>
      </w:r>
    </w:p>
    <w:p w14:paraId="40D773FE" w14:textId="77777777" w:rsidR="00883A46" w:rsidRDefault="00883A46">
      <w:pPr>
        <w:jc w:val="center"/>
      </w:pPr>
    </w:p>
    <w:p w14:paraId="40D773FF" w14:textId="77777777" w:rsidR="00883A46" w:rsidRDefault="0072494E">
      <w:pPr>
        <w:jc w:val="center"/>
      </w:pPr>
      <w:r>
        <w:t>2009 m. gegužės 5 d. Nr. 3D-311</w:t>
      </w:r>
    </w:p>
    <w:p w14:paraId="40D77400" w14:textId="77777777" w:rsidR="00883A46" w:rsidRDefault="0072494E">
      <w:pPr>
        <w:jc w:val="center"/>
      </w:pPr>
      <w:r>
        <w:t>Vilnius</w:t>
      </w:r>
    </w:p>
    <w:p w14:paraId="44D129FE" w14:textId="77777777" w:rsidR="0072494E" w:rsidRDefault="0072494E" w:rsidP="0072494E">
      <w:pPr>
        <w:jc w:val="both"/>
      </w:pPr>
    </w:p>
    <w:p w14:paraId="2744E1D9" w14:textId="77777777" w:rsidR="0072494E" w:rsidRDefault="0072494E" w:rsidP="0072494E">
      <w:pPr>
        <w:jc w:val="both"/>
      </w:pPr>
    </w:p>
    <w:p w14:paraId="40D77402" w14:textId="77777777" w:rsidR="00883A46" w:rsidRDefault="0072494E">
      <w:pPr>
        <w:ind w:firstLine="567"/>
        <w:jc w:val="both"/>
      </w:pPr>
      <w:r>
        <w:rPr>
          <w:spacing w:val="60"/>
        </w:rPr>
        <w:t>Pakeičiu</w:t>
      </w:r>
      <w:r>
        <w:t xml:space="preserve"> Mėsinių galvijų k</w:t>
      </w:r>
      <w:r>
        <w:t xml:space="preserve">ilmės knygos nuostatus, patvirtintus Lietuvos Respublikos žemės ūkio ministro 2001 m. birželio 29 d. įsakymu Nr. 220 „Dėl kilmės knygų nuostatų“ (Žin., 2001, Nr. </w:t>
      </w:r>
      <w:hyperlink r:id="rId8" w:tgtFrame="_blank" w:history="1">
        <w:r>
          <w:rPr>
            <w:color w:val="0000FF" w:themeColor="hyperlink"/>
            <w:u w:val="single"/>
          </w:rPr>
          <w:t>58-2108</w:t>
        </w:r>
      </w:hyperlink>
      <w:r>
        <w:t>):</w:t>
      </w:r>
    </w:p>
    <w:p w14:paraId="40D77403" w14:textId="77777777" w:rsidR="00883A46" w:rsidRDefault="0072494E">
      <w:pPr>
        <w:ind w:firstLine="567"/>
        <w:jc w:val="both"/>
      </w:pPr>
      <w:r>
        <w:t>1</w:t>
      </w:r>
      <w:r>
        <w:t>. Išdėstau 4 punktą taip:</w:t>
      </w:r>
    </w:p>
    <w:p w14:paraId="40D77404" w14:textId="77777777" w:rsidR="00883A46" w:rsidRDefault="0072494E">
      <w:pPr>
        <w:ind w:firstLine="567"/>
        <w:jc w:val="both"/>
      </w:pPr>
      <w:r>
        <w:t>„</w:t>
      </w:r>
      <w:r>
        <w:t>4</w:t>
      </w:r>
      <w:r>
        <w:t>. Kilmės knygą tvarko Lietuvos mėsinių galvijų augintojų ir gerintojų asociacija arba kita pripažinta veislininkystės institucija.</w:t>
      </w:r>
    </w:p>
    <w:p w14:paraId="40D77405" w14:textId="77777777" w:rsidR="00883A46" w:rsidRDefault="0072494E">
      <w:pPr>
        <w:ind w:firstLine="567"/>
        <w:jc w:val="both"/>
      </w:pPr>
      <w:r>
        <w:t>Mėsinių galvijų kilmės knygos duomenis kaupia, sistemina, saugoja ir ataskaitas teikia VĮ Žemės</w:t>
      </w:r>
      <w:r>
        <w:t xml:space="preserve"> ūkio informacijos ir kaimo verslo centras.“</w:t>
      </w:r>
    </w:p>
    <w:p w14:paraId="40D77406" w14:textId="77777777" w:rsidR="00883A46" w:rsidRDefault="0072494E">
      <w:pPr>
        <w:ind w:firstLine="567"/>
        <w:jc w:val="both"/>
      </w:pPr>
      <w:r>
        <w:t>2</w:t>
      </w:r>
      <w:r>
        <w:t>. Išdėstau 8 punktą taip:</w:t>
      </w:r>
    </w:p>
    <w:p w14:paraId="40D77407" w14:textId="77777777" w:rsidR="00883A46" w:rsidRDefault="0072494E">
      <w:pPr>
        <w:ind w:firstLine="567"/>
        <w:jc w:val="both"/>
      </w:pPr>
      <w:r>
        <w:t>„</w:t>
      </w:r>
      <w:r>
        <w:t>8</w:t>
      </w:r>
      <w:r>
        <w:t>. Iš užsienio atvežti galvijai įrašomi į pagal šių taisyklių reikalavimus atitinkamą skyrių, paliekant originalų jų kilmės knygos numerį.“</w:t>
      </w:r>
    </w:p>
    <w:p w14:paraId="40D77408" w14:textId="77777777" w:rsidR="00883A46" w:rsidRDefault="0072494E">
      <w:pPr>
        <w:ind w:firstLine="567"/>
        <w:jc w:val="both"/>
      </w:pPr>
      <w:r>
        <w:t>3</w:t>
      </w:r>
      <w:r>
        <w:t>. Išdėstau 17 punktą tai</w:t>
      </w:r>
      <w:r>
        <w:t>p:</w:t>
      </w:r>
    </w:p>
    <w:p w14:paraId="40D7740B" w14:textId="08526577" w:rsidR="00883A46" w:rsidRDefault="0072494E">
      <w:pPr>
        <w:ind w:firstLine="567"/>
        <w:jc w:val="both"/>
      </w:pPr>
      <w:r>
        <w:t>„</w:t>
      </w:r>
      <w:r>
        <w:t>17</w:t>
      </w:r>
      <w:r>
        <w:t>. Reikalavimai karvėms: karvės kilmė ir veislinė vertė į kilmės knygą įrašoma po pirmo arba antro apsiveršiavimo (tarpinis vertinimas) , o galutinis vertinimas ir duomenų patikslinimas kilmės knygoje atliekamas po trečio apsiveršiavimo. Vertinama p</w:t>
      </w:r>
      <w:r>
        <w:t>agal veislės atitikimą tipą, raumeningumą ir eksterjerą 1–9 taškų sistema, reprodukcinės savybės – pagal veršiavimųsi lengvumą, laikotarpį tarp veršiavimųsi, veršelių stambumą ir išsaugojimą. Pagal galimybę nustatoma gimusio veršelio masė.“</w:t>
      </w:r>
    </w:p>
    <w:bookmarkStart w:id="0" w:name="_GoBack" w:displacedByCustomXml="prev"/>
    <w:p w14:paraId="5C0B4C96" w14:textId="77777777" w:rsidR="0072494E" w:rsidRDefault="0072494E" w:rsidP="0072494E">
      <w:pPr>
        <w:tabs>
          <w:tab w:val="right" w:pos="9071"/>
        </w:tabs>
      </w:pPr>
    </w:p>
    <w:p w14:paraId="089AB970" w14:textId="77777777" w:rsidR="0072494E" w:rsidRDefault="0072494E" w:rsidP="0072494E">
      <w:pPr>
        <w:tabs>
          <w:tab w:val="right" w:pos="9071"/>
        </w:tabs>
      </w:pPr>
    </w:p>
    <w:p w14:paraId="32C8B73C" w14:textId="77777777" w:rsidR="0072494E" w:rsidRDefault="0072494E" w:rsidP="0072494E">
      <w:pPr>
        <w:tabs>
          <w:tab w:val="right" w:pos="9071"/>
        </w:tabs>
      </w:pPr>
    </w:p>
    <w:p w14:paraId="40D7740F" w14:textId="388605D6" w:rsidR="00883A46" w:rsidRDefault="0072494E" w:rsidP="0072494E">
      <w:pPr>
        <w:tabs>
          <w:tab w:val="right" w:pos="9071"/>
        </w:tabs>
      </w:pPr>
      <w:r>
        <w:t>ŽEMĖS Ū</w:t>
      </w:r>
      <w:r>
        <w:t>KIO MINISTRAS</w:t>
      </w:r>
      <w:r>
        <w:tab/>
        <w:t>KAZYS STARKEVIČIUS</w:t>
      </w:r>
    </w:p>
    <w:bookmarkEnd w:id="0" w:displacedByCustomXml="next"/>
    <w:sectPr w:rsidR="00883A4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6F"/>
    <w:rsid w:val="0072494E"/>
    <w:rsid w:val="00883A46"/>
    <w:rsid w:val="00B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7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9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4610A47FAA1B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8"/>
    <w:rsid w:val="00A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9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9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2015-10-12T23:18:00Z</dcterms:created>
  <dc:creator>Rima</dc:creator>
  <lastModifiedBy>KUČIAUSKIENĖ Simona</lastModifiedBy>
  <dcterms:modified xsi:type="dcterms:W3CDTF">2017-08-21T12:10:00Z</dcterms:modified>
  <revision>3</revision>
  <dc:title>LIETUVOS RESPUBLIKOS ŽEMĖS ŪKIO MINISTRO Į S A K Y M A S</dc:title>
</coreProperties>
</file>