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2B5C20" w:rsidRDefault="002B5C2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 w:rsidR="002B1BA4">
        <w:rPr>
          <w:color w:val="000000"/>
        </w:rPr>
        <w:t>LIETUVOS RESPUBLIKOS APLINKOS MINISTRO</w:t>
      </w:r>
    </w:p>
    <w:p w:rsidR="002B5C20" w:rsidRDefault="002B1BA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:rsidR="002B5C20" w:rsidRDefault="002B5C20">
      <w:pPr>
        <w:keepLines/>
        <w:widowControl w:val="0"/>
        <w:suppressAutoHyphens/>
        <w:jc w:val="center"/>
        <w:rPr>
          <w:color w:val="000000"/>
        </w:rPr>
      </w:pPr>
    </w:p>
    <w:p w:rsidR="002B5C20" w:rsidRDefault="002B1BA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APLINKOS MINISTRO 2005 M. GRUODŽIO 21 D. ĮSAKYMO Nr. D1-633 „DĖL PAVIRŠINIŲ VANDENS TELKINIŲ, KURIUOSE GALI GYVENTI IR VEISTIS GĖLAVANDENĖS ŽUVYS, APSAUGOS REIKA</w:t>
      </w:r>
      <w:r>
        <w:rPr>
          <w:b/>
          <w:bCs/>
          <w:caps/>
          <w:color w:val="000000"/>
        </w:rPr>
        <w:t>LAVIMŲ APRAŠO PATVIRTINIMO“ PAKEITIMO</w:t>
      </w:r>
    </w:p>
    <w:p w:rsidR="002B5C20" w:rsidRDefault="002B5C20">
      <w:pPr>
        <w:widowControl w:val="0"/>
        <w:suppressAutoHyphens/>
        <w:jc w:val="center"/>
        <w:rPr>
          <w:b/>
          <w:bCs/>
          <w:i/>
          <w:iCs/>
          <w:color w:val="000000"/>
        </w:rPr>
      </w:pPr>
    </w:p>
    <w:p w:rsidR="002B5C20" w:rsidRDefault="002B1BA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vasario 18 d. Nr. D1-144</w:t>
      </w:r>
    </w:p>
    <w:p w:rsidR="002B5C20" w:rsidRDefault="002B1BA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  <w:spacing w:val="33"/>
        </w:rPr>
      </w:pPr>
    </w:p>
    <w:p w:rsidR="002B5C20" w:rsidRDefault="002B1BA4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33"/>
        </w:rPr>
        <w:t>Pakeičiu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Lietuvos Respublikos aplinkos ministro 2005 m. gruodžio 21 d. įsakymą Nr. D1-633 „Dėl Paviršinių vandens telkinių, kuriuose gali gyventi ir veistis gėlavandenės žuvys</w:t>
      </w:r>
      <w:r>
        <w:rPr>
          <w:color w:val="000000"/>
          <w:spacing w:val="-4"/>
        </w:rPr>
        <w:t xml:space="preserve">, apsaugos reikalavimų aprašo patvirtinimo“ (Žin., 2006, Nr. </w:t>
      </w:r>
      <w:hyperlink r:id="rId9" w:tgtFrame="_blank" w:history="1">
        <w:r>
          <w:rPr>
            <w:color w:val="0000FF" w:themeColor="hyperlink"/>
            <w:spacing w:val="-4"/>
            <w:u w:val="single"/>
          </w:rPr>
          <w:t>5-159</w:t>
        </w:r>
      </w:hyperlink>
      <w:r>
        <w:rPr>
          <w:color w:val="000000"/>
          <w:spacing w:val="-4"/>
        </w:rPr>
        <w:t>):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  <w:r w:rsidR="002B1BA4">
        <w:rPr>
          <w:color w:val="000000"/>
        </w:rPr>
        <w:t>1</w:t>
      </w:r>
      <w:r w:rsidR="002B1BA4">
        <w:rPr>
          <w:color w:val="000000"/>
        </w:rPr>
        <w:t>. Išdėstau įsakymo preambulę taip:</w:t>
      </w:r>
    </w:p>
    <w:p w:rsidR="002B5C20" w:rsidRDefault="002B1B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„Vadovaudamasis Lietuvos Respublikos aplinkos apsaugos įstatymo (Žin</w:t>
      </w:r>
      <w:r>
        <w:rPr>
          <w:color w:val="000000"/>
        </w:rPr>
        <w:t xml:space="preserve">., 1992, Nr. </w:t>
      </w:r>
      <w:hyperlink r:id="rId10" w:tgtFrame="_blank" w:history="1">
        <w:r>
          <w:rPr>
            <w:color w:val="0000FF" w:themeColor="hyperlink"/>
            <w:u w:val="single"/>
          </w:rPr>
          <w:t>5-75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60-2121</w:t>
        </w:r>
      </w:hyperlink>
      <w:r>
        <w:rPr>
          <w:color w:val="000000"/>
        </w:rPr>
        <w:t xml:space="preserve">; 2005, Nr. </w:t>
      </w:r>
      <w:hyperlink r:id="rId12" w:tgtFrame="_blank" w:history="1">
        <w:r>
          <w:rPr>
            <w:color w:val="0000FF" w:themeColor="hyperlink"/>
            <w:u w:val="single"/>
          </w:rPr>
          <w:t>47-1558</w:t>
        </w:r>
      </w:hyperlink>
      <w:r>
        <w:rPr>
          <w:color w:val="000000"/>
        </w:rP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54-2646</w:t>
        </w:r>
      </w:hyperlink>
      <w:r>
        <w:rPr>
          <w:color w:val="000000"/>
        </w:rPr>
        <w:t>) 6 straipsnio 5 dalies 4 punktu, Lietuvos Respublikos aplinkos monitoring</w:t>
      </w:r>
      <w:r>
        <w:rPr>
          <w:color w:val="000000"/>
        </w:rPr>
        <w:t xml:space="preserve">o įstatymo (Žin., 1997, Nr. </w:t>
      </w:r>
      <w:hyperlink r:id="rId14" w:tgtFrame="_blank" w:history="1">
        <w:r>
          <w:rPr>
            <w:color w:val="0000FF" w:themeColor="hyperlink"/>
            <w:u w:val="single"/>
          </w:rPr>
          <w:t>112-2824</w:t>
        </w:r>
      </w:hyperlink>
      <w:r>
        <w:rPr>
          <w:color w:val="000000"/>
        </w:rPr>
        <w:t>; 2006, Nr. 57-2025) 7 straipsnio 4 dalimi, Valstybinio aplinkos monitoringo nuostatų, patvirtintų Lietuvos Respublikos aplinkos ministro 200</w:t>
      </w:r>
      <w:r>
        <w:rPr>
          <w:color w:val="000000"/>
        </w:rPr>
        <w:t xml:space="preserve">2 m. balandžio 8 d. Nr. 160 (Žin., 2002, Nr. </w:t>
      </w:r>
      <w:hyperlink r:id="rId15" w:tgtFrame="_blank" w:history="1">
        <w:r>
          <w:rPr>
            <w:color w:val="0000FF" w:themeColor="hyperlink"/>
            <w:u w:val="single"/>
          </w:rPr>
          <w:t>40-1514</w:t>
        </w:r>
      </w:hyperlink>
      <w:r>
        <w:rPr>
          <w:color w:val="000000"/>
        </w:rPr>
        <w:t xml:space="preserve">; 2007, Nr. </w:t>
      </w:r>
      <w:hyperlink r:id="rId16" w:tgtFrame="_blank" w:history="1">
        <w:r>
          <w:rPr>
            <w:color w:val="0000FF" w:themeColor="hyperlink"/>
            <w:u w:val="single"/>
          </w:rPr>
          <w:t>4-179</w:t>
        </w:r>
      </w:hyperlink>
      <w:r>
        <w:rPr>
          <w:color w:val="000000"/>
        </w:rPr>
        <w:t>) 13, 14 ir 15 punktais ir įg</w:t>
      </w:r>
      <w:r>
        <w:rPr>
          <w:color w:val="000000"/>
        </w:rPr>
        <w:t>yvendindamas 2006 m. rugsėjo 6 d. Europos Parlamento ir Tarybos direktyvą 2006/44/EB dėl gėlojo vandens, kuriam reikalinga apsauga arba kurį reikia gerinti, kad jame galėtų gyventi žuvys, kokybės (OL 2006 L 264, p. 20) su paskutiniais pakeitimais, padaryta</w:t>
      </w:r>
      <w:r>
        <w:rPr>
          <w:color w:val="000000"/>
        </w:rPr>
        <w:t>is 2008 m. spalio 22 d. Europos Parlamento ir Tarybos reglamentu (EB) Nr. 1137/2008 (OL 2008 L 311, p. 1):“.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  <w:r w:rsidR="002B1BA4">
        <w:rPr>
          <w:color w:val="000000"/>
        </w:rPr>
        <w:t>2</w:t>
      </w:r>
      <w:r w:rsidR="002B1BA4">
        <w:rPr>
          <w:color w:val="000000"/>
        </w:rPr>
        <w:t>. Nurodytuoju įsakymu patvirtintame Paviršinių vandens telkinių, kuriuose gali gyventi ir veistis gėlavandenės žuvys, apsaugos reikalavimų</w:t>
      </w:r>
      <w:r w:rsidR="002B1BA4">
        <w:rPr>
          <w:color w:val="000000"/>
        </w:rPr>
        <w:t xml:space="preserve"> apraše: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  <w:r w:rsidR="002B1BA4">
        <w:rPr>
          <w:color w:val="000000"/>
        </w:rPr>
        <w:t>2.1</w:t>
      </w:r>
      <w:r w:rsidR="002B1BA4">
        <w:rPr>
          <w:color w:val="000000"/>
        </w:rPr>
        <w:t>. papildau šiuo 5.5 punktu:</w:t>
      </w:r>
    </w:p>
    <w:p w:rsidR="002B5C20" w:rsidRDefault="002B1B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vandens kokybės rodiklio ribinė vertė</w:t>
      </w:r>
      <w:r>
        <w:rPr>
          <w:color w:val="000000"/>
        </w:rPr>
        <w:t xml:space="preserve"> – didžiausioji arba mažiausioji leidžiamoji vandens kokybės rodiklio vertė per tam tikrą laikotarpį.“;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  <w:r w:rsidR="002B1BA4">
        <w:rPr>
          <w:color w:val="000000"/>
        </w:rPr>
        <w:t>2.2</w:t>
      </w:r>
      <w:r w:rsidR="002B1BA4">
        <w:rPr>
          <w:color w:val="000000"/>
        </w:rPr>
        <w:t>. išbraukiu 9.1 punkte žodį „temperatūros“;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  <w:r w:rsidR="002B1BA4">
        <w:rPr>
          <w:color w:val="000000"/>
        </w:rPr>
        <w:t>2.3</w:t>
      </w:r>
      <w:r w:rsidR="002B1BA4">
        <w:rPr>
          <w:color w:val="000000"/>
        </w:rPr>
        <w:t>. p</w:t>
      </w:r>
      <w:r w:rsidR="002B1BA4">
        <w:rPr>
          <w:color w:val="000000"/>
        </w:rPr>
        <w:t>apildau šiuo 9.5 punktu:</w:t>
      </w:r>
    </w:p>
    <w:p w:rsidR="002B5C20" w:rsidRDefault="002B1B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9.5</w:t>
      </w:r>
      <w:r>
        <w:rPr>
          <w:color w:val="000000"/>
        </w:rPr>
        <w:t>. 98 procentai per metus išmatuotų temperatūros verčių neviršija Ribinių verčių.“;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  <w:r w:rsidR="002B1BA4">
        <w:rPr>
          <w:color w:val="000000"/>
        </w:rPr>
        <w:t>2.4</w:t>
      </w:r>
      <w:r w:rsidR="002B1BA4">
        <w:rPr>
          <w:color w:val="000000"/>
        </w:rPr>
        <w:t>. išdėstau priedo 1 eilutės skiltyje „Ribinė vertė“ pastabą taip:</w:t>
      </w:r>
    </w:p>
    <w:p w:rsidR="002B5C20" w:rsidRDefault="002B1B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„*10 °C temperatūros apribojimas taikomas tik tuo laikotarpiu, ka</w:t>
      </w:r>
      <w:r>
        <w:rPr>
          <w:color w:val="000000"/>
        </w:rPr>
        <w:t>i neršia Aprašo 5.2 ir 5.3 punktuose nurodytų rūšių žuvys, taip pat vėgėlės (</w:t>
      </w:r>
      <w:r>
        <w:rPr>
          <w:i/>
          <w:iCs/>
          <w:color w:val="000000"/>
        </w:rPr>
        <w:t>Lota lota</w:t>
      </w:r>
      <w:r>
        <w:rPr>
          <w:color w:val="000000"/>
        </w:rPr>
        <w:t>) ir stintos (</w:t>
      </w:r>
      <w:r>
        <w:rPr>
          <w:i/>
          <w:iCs/>
          <w:color w:val="000000"/>
        </w:rPr>
        <w:t>Osmerus eperlanus</w:t>
      </w:r>
      <w:r>
        <w:rPr>
          <w:color w:val="000000"/>
        </w:rPr>
        <w:t>), ir tik tiems vandenims, kuriuose gali gyventi minėtų rūšių žuvys.“</w:t>
      </w: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</w:p>
    <w:p w:rsidR="002B5C20" w:rsidRDefault="002B5C20">
      <w:pPr>
        <w:widowControl w:val="0"/>
        <w:suppressAutoHyphens/>
        <w:ind w:firstLine="567"/>
        <w:jc w:val="both"/>
        <w:rPr>
          <w:color w:val="000000"/>
        </w:rPr>
      </w:pPr>
    </w:p>
    <w:p w:rsidR="002B5C20" w:rsidRDefault="002B1BA4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p w:rsidR="002B5C20" w:rsidRDefault="002B5C20">
      <w:pPr>
        <w:keepLines/>
        <w:widowControl w:val="0"/>
        <w:suppressAutoHyphens/>
        <w:jc w:val="center"/>
        <w:rPr>
          <w:color w:val="000000"/>
        </w:rPr>
      </w:pPr>
    </w:p>
    <w:p w:rsidR="002B5C20" w:rsidRDefault="002B1BA4"/>
    <w:sectPr w:rsidR="002B5C20" w:rsidSect="002B5C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20" w:rsidRDefault="002B1BA4">
      <w:r>
        <w:separator/>
      </w:r>
    </w:p>
  </w:endnote>
  <w:endnote w:type="continuationSeparator" w:id="0">
    <w:p w:rsidR="002B5C20" w:rsidRDefault="002B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0" w:rsidRDefault="002B5C20">
    <w:pPr>
      <w:tabs>
        <w:tab w:val="center" w:pos="4986"/>
        <w:tab w:val="right" w:pos="99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0" w:rsidRDefault="002B5C20">
    <w:pPr>
      <w:tabs>
        <w:tab w:val="center" w:pos="4986"/>
        <w:tab w:val="right" w:pos="997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0" w:rsidRDefault="002B5C20">
    <w:pPr>
      <w:tabs>
        <w:tab w:val="center" w:pos="4986"/>
        <w:tab w:val="right" w:pos="99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20" w:rsidRDefault="002B1BA4">
      <w:r>
        <w:separator/>
      </w:r>
    </w:p>
  </w:footnote>
  <w:footnote w:type="continuationSeparator" w:id="0">
    <w:p w:rsidR="002B5C20" w:rsidRDefault="002B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0" w:rsidRDefault="002B5C2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0" w:rsidRDefault="002B5C2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0" w:rsidRDefault="002B5C2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DE"/>
    <w:rsid w:val="002B1BA4"/>
    <w:rsid w:val="002B5C20"/>
    <w:rsid w:val="0087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B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2B1BA4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780B68DE62"/>
  <Relationship Id="rId11" Type="http://schemas.openxmlformats.org/officeDocument/2006/relationships/hyperlink" TargetMode="External" Target="https://www.e-tar.lt/portal/lt/legalAct/TAR.84CF9F27446F"/>
  <Relationship Id="rId12" Type="http://schemas.openxmlformats.org/officeDocument/2006/relationships/hyperlink" TargetMode="External" Target="https://www.e-tar.lt/portal/lt/legalAct/TAR.247DAE8A3F57"/>
  <Relationship Id="rId13" Type="http://schemas.openxmlformats.org/officeDocument/2006/relationships/hyperlink" TargetMode="External" Target="https://www.e-tar.lt/portal/lt/legalAct/TAR.4F29E5CD3B53"/>
  <Relationship Id="rId14" Type="http://schemas.openxmlformats.org/officeDocument/2006/relationships/hyperlink" TargetMode="External" Target="https://www.e-tar.lt/portal/lt/legalAct/TAR.1A98CE535B1C"/>
  <Relationship Id="rId15" Type="http://schemas.openxmlformats.org/officeDocument/2006/relationships/hyperlink" TargetMode="External" Target="https://www.e-tar.lt/portal/lt/legalAct/TAR.AFF9C2E3E42D"/>
  <Relationship Id="rId16" Type="http://schemas.openxmlformats.org/officeDocument/2006/relationships/hyperlink" TargetMode="External" Target="https://www.e-tar.lt/portal/lt/legalAct/TAR.2DA8957AB827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26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AE00F974917D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33E0"/>
    <w:rsid w:val="0031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133E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2015-07-03T23:52:00Z</dcterms:created>
  <dc:creator>Rima</dc:creator>
  <lastModifiedBy>pikas</lastModifiedBy>
  <dcterms:modified xsi:type="dcterms:W3CDTF">2016-03-16T17:50:00Z</dcterms:modified>
  <revision>3</revision>
  <dc:title>LIETUVOS RESPUBLIKOS APLINKOS MINISTRO</dc:title>
</coreProperties>
</file>