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9FA0" w14:textId="77777777" w:rsidR="00B501F6" w:rsidRDefault="003443F9">
      <w:pPr>
        <w:jc w:val="center"/>
      </w:pPr>
      <w:r>
        <w:pict w14:anchorId="03D69F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SVEIKATOS APSAUGOS MINISTRO </w:t>
      </w:r>
    </w:p>
    <w:p w14:paraId="03D69FA1" w14:textId="77777777" w:rsidR="00B501F6" w:rsidRDefault="003443F9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03D69FA2" w14:textId="77777777" w:rsidR="00B501F6" w:rsidRDefault="00B501F6">
      <w:pPr>
        <w:jc w:val="center"/>
      </w:pPr>
    </w:p>
    <w:p w14:paraId="03D69FA3" w14:textId="77777777" w:rsidR="00B501F6" w:rsidRDefault="003443F9">
      <w:pPr>
        <w:jc w:val="center"/>
        <w:rPr>
          <w:b/>
          <w:bCs/>
        </w:rPr>
      </w:pPr>
      <w:r>
        <w:rPr>
          <w:b/>
          <w:bCs/>
        </w:rPr>
        <w:t>DĖL LIETUVOS RESPUBLIKOS SVEIKATOS APSAUGOS MINISTRO 2000 M. GEGUŽĖS 31 D. ĮSAKYMO NR. 301 „DĖL PROFILAKTINIŲ SVEIKATOS TIKRINIMŲ SVEIKATOS PRIEŽIŪROS ĮSTAIGOSE“</w:t>
      </w:r>
      <w:r>
        <w:rPr>
          <w:b/>
          <w:bCs/>
        </w:rPr>
        <w:t xml:space="preserve"> PAKEITIMO</w:t>
      </w:r>
    </w:p>
    <w:p w14:paraId="03D69FA4" w14:textId="77777777" w:rsidR="00B501F6" w:rsidRDefault="00B501F6">
      <w:pPr>
        <w:jc w:val="center"/>
      </w:pPr>
    </w:p>
    <w:p w14:paraId="03D69FA5" w14:textId="77777777" w:rsidR="00B501F6" w:rsidRDefault="003443F9">
      <w:pPr>
        <w:jc w:val="center"/>
      </w:pPr>
      <w:r>
        <w:t>2008 m. birželio 28 d. Nr. V-649</w:t>
      </w:r>
    </w:p>
    <w:p w14:paraId="03D69FA6" w14:textId="77777777" w:rsidR="00B501F6" w:rsidRDefault="003443F9">
      <w:pPr>
        <w:jc w:val="center"/>
      </w:pPr>
      <w:r>
        <w:t>Vilnius</w:t>
      </w:r>
    </w:p>
    <w:p w14:paraId="03D69FA7" w14:textId="77777777" w:rsidR="00B501F6" w:rsidRDefault="00B501F6">
      <w:pPr>
        <w:ind w:firstLine="567"/>
        <w:jc w:val="both"/>
      </w:pPr>
    </w:p>
    <w:p w14:paraId="7DAE0B9F" w14:textId="77777777" w:rsidR="003443F9" w:rsidRDefault="003443F9">
      <w:pPr>
        <w:ind w:firstLine="567"/>
        <w:jc w:val="both"/>
      </w:pPr>
    </w:p>
    <w:p w14:paraId="03D69FA8" w14:textId="77777777" w:rsidR="00B501F6" w:rsidRDefault="003443F9">
      <w:pPr>
        <w:ind w:firstLine="567"/>
        <w:jc w:val="both"/>
      </w:pPr>
      <w:r>
        <w:t>Atsižvelgdamas į 2006 m. balandžio 5 d. Europos Parlamento ir Tarybos direktyvos 2006/23/EB dėl Bendrijos skrydžių vadovo licencijos (OL 2006 L 114, p. 0022-0037) 12 straipsnio nuostatas,</w:t>
      </w:r>
    </w:p>
    <w:p w14:paraId="03D69FA9" w14:textId="77777777" w:rsidR="00B501F6" w:rsidRDefault="003443F9">
      <w:pPr>
        <w:ind w:firstLine="567"/>
        <w:jc w:val="both"/>
      </w:pPr>
      <w:r>
        <w:rPr>
          <w:spacing w:val="60"/>
        </w:rPr>
        <w:t>pakeičiu</w:t>
      </w:r>
      <w:r>
        <w:t xml:space="preserve"> Lie</w:t>
      </w:r>
      <w:r>
        <w:t xml:space="preserve">tuvos Respublikos sveikatos apsaugos ministro 2000 m. gegužės 31 d. įsakymą Nr. 301 „Dėl profilaktinių sveikatos tikrinimų sveikatos priežiūros įstaigose“ (Žin., 2000, Nr. </w:t>
      </w:r>
      <w:hyperlink r:id="rId8" w:tgtFrame="_blank" w:history="1">
        <w:r>
          <w:rPr>
            <w:color w:val="0000FF" w:themeColor="hyperlink"/>
            <w:u w:val="single"/>
          </w:rPr>
          <w:t>47-13</w:t>
        </w:r>
        <w:r>
          <w:rPr>
            <w:color w:val="0000FF" w:themeColor="hyperlink"/>
            <w:u w:val="single"/>
          </w:rPr>
          <w:t>65</w:t>
        </w:r>
      </w:hyperlink>
      <w:r>
        <w:t>):</w:t>
      </w:r>
    </w:p>
    <w:p w14:paraId="03D69FAA" w14:textId="77777777" w:rsidR="00B501F6" w:rsidRDefault="003443F9">
      <w:pPr>
        <w:ind w:firstLine="567"/>
        <w:jc w:val="both"/>
      </w:pPr>
      <w:r>
        <w:t>1</w:t>
      </w:r>
      <w:r>
        <w:t>. Išdėstau 1.10 punktą taip:</w:t>
      </w:r>
    </w:p>
    <w:p w14:paraId="03D69FAB" w14:textId="77777777" w:rsidR="00B501F6" w:rsidRDefault="003443F9">
      <w:pPr>
        <w:ind w:firstLine="567"/>
        <w:jc w:val="both"/>
      </w:pPr>
      <w:r>
        <w:t>„</w:t>
      </w:r>
      <w:r>
        <w:t>1.10</w:t>
      </w:r>
      <w:r>
        <w:t>. Licencijuojamų civilinės aviacijos specialistų sveikatos būklės tikrinimo tvarkos aprašą (10 priedas).“</w:t>
      </w:r>
    </w:p>
    <w:p w14:paraId="03D69FAC" w14:textId="77777777" w:rsidR="00B501F6" w:rsidRDefault="003443F9">
      <w:pPr>
        <w:ind w:firstLine="567"/>
        <w:jc w:val="both"/>
      </w:pPr>
      <w:r>
        <w:t>2</w:t>
      </w:r>
      <w:r>
        <w:t>. Išdėstau nurodytuoju įsakymu patvirtintos Profilaktinių sveikatos tikrinimų rūšių ir apmokėji</w:t>
      </w:r>
      <w:r>
        <w:t>mo tvarkos 1.11 punktą taip:</w:t>
      </w:r>
    </w:p>
    <w:p w14:paraId="03D69FAD" w14:textId="77777777" w:rsidR="00B501F6" w:rsidRDefault="003443F9">
      <w:pPr>
        <w:ind w:firstLine="567"/>
        <w:jc w:val="both"/>
      </w:pPr>
      <w:r>
        <w:t>„</w:t>
      </w:r>
      <w:r>
        <w:t>1.11</w:t>
      </w:r>
      <w:r>
        <w:t>. Licencijuojamų civilinės aviacijos specialistų (10 priedas)“.</w:t>
      </w:r>
    </w:p>
    <w:p w14:paraId="03D69FAE" w14:textId="77777777" w:rsidR="00B501F6" w:rsidRDefault="003443F9">
      <w:pPr>
        <w:ind w:firstLine="567"/>
        <w:jc w:val="both"/>
      </w:pPr>
      <w:r>
        <w:t>3</w:t>
      </w:r>
      <w:r>
        <w:t xml:space="preserve">. Išdėstau nurodytu įsakymu patvirtintą Aviacijos darbuotojų sveikatos tikrinimo tvarką (10 priedas) taip: </w:t>
      </w:r>
    </w:p>
    <w:p w14:paraId="03D69FAF" w14:textId="77777777" w:rsidR="00B501F6" w:rsidRDefault="003443F9">
      <w:pPr>
        <w:ind w:firstLine="567"/>
        <w:jc w:val="both"/>
        <w:rPr>
          <w:sz w:val="6"/>
          <w:szCs w:val="6"/>
        </w:rPr>
      </w:pPr>
    </w:p>
    <w:p w14:paraId="03D69FB0" w14:textId="77777777" w:rsidR="00B501F6" w:rsidRDefault="003443F9">
      <w:pPr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 xml:space="preserve">LICENCIJUOJAMŲ CIVILINĖS AVIACIJOS </w:t>
      </w:r>
      <w:r>
        <w:rPr>
          <w:b/>
          <w:bCs/>
        </w:rPr>
        <w:t>SPECIALISTŲ SVEIKATOS BŪKLĖS TIKRINIMO TVARKOS APRAŠAS</w:t>
      </w:r>
    </w:p>
    <w:p w14:paraId="03D69FB1" w14:textId="77777777" w:rsidR="00B501F6" w:rsidRDefault="00B501F6">
      <w:pPr>
        <w:ind w:firstLine="567"/>
        <w:jc w:val="both"/>
        <w:rPr>
          <w:sz w:val="6"/>
          <w:szCs w:val="6"/>
        </w:rPr>
      </w:pPr>
    </w:p>
    <w:p w14:paraId="03D69FB2" w14:textId="77777777" w:rsidR="00B501F6" w:rsidRDefault="003443F9">
      <w:pPr>
        <w:ind w:firstLine="567"/>
        <w:jc w:val="both"/>
      </w:pPr>
      <w:r>
        <w:t>Tikslas – nustatyti, ar tikrinamasis asmuo pagal savo sveikatos būklę gali siekti gauti (mokytis) ar naudotis teisėmis, nurodytomis licencijoje, ir atlikti joje nurodytas pareigas.</w:t>
      </w:r>
    </w:p>
    <w:p w14:paraId="03D69FB3" w14:textId="77777777" w:rsidR="00B501F6" w:rsidRDefault="00B501F6">
      <w:pPr>
        <w:ind w:firstLine="567"/>
        <w:jc w:val="both"/>
        <w:rPr>
          <w:rFonts w:hAnsi="Calibri"/>
          <w:sz w:val="6"/>
          <w:szCs w:val="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B501F6" w14:paraId="03D69FB5" w14:textId="77777777">
        <w:tc>
          <w:tcPr>
            <w:tcW w:w="9072" w:type="dxa"/>
            <w:gridSpan w:val="2"/>
          </w:tcPr>
          <w:p w14:paraId="03D69FB4" w14:textId="77777777" w:rsidR="00B501F6" w:rsidRDefault="003443F9">
            <w:pPr>
              <w:jc w:val="center"/>
              <w:rPr>
                <w:rFonts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Sveikatos tikrin</w:t>
            </w:r>
            <w:r>
              <w:rPr>
                <w:sz w:val="22"/>
                <w:szCs w:val="22"/>
              </w:rPr>
              <w:t>tojas</w:t>
            </w:r>
          </w:p>
        </w:tc>
      </w:tr>
      <w:tr w:rsidR="00B501F6" w14:paraId="03D69FB8" w14:textId="77777777">
        <w:tc>
          <w:tcPr>
            <w:tcW w:w="4536" w:type="dxa"/>
          </w:tcPr>
          <w:p w14:paraId="03D69FB6" w14:textId="77777777" w:rsidR="00B501F6" w:rsidRDefault="00344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Pirminio lygio asmens sveikatos priežiūros paslaugas teikiantys gydytojai</w:t>
            </w:r>
          </w:p>
        </w:tc>
        <w:tc>
          <w:tcPr>
            <w:tcW w:w="4536" w:type="dxa"/>
          </w:tcPr>
          <w:p w14:paraId="03D69FB7" w14:textId="77777777" w:rsidR="00B501F6" w:rsidRDefault="003443F9">
            <w:pPr>
              <w:jc w:val="both"/>
              <w:rPr>
                <w:rFonts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Privalomos antrinio ar tretinio lygio asmens sveikatos priežiūros paslaugas teikiančių gydytojų specialistų konsultacijos</w:t>
            </w:r>
          </w:p>
        </w:tc>
      </w:tr>
      <w:tr w:rsidR="00B501F6" w14:paraId="03D69FBB" w14:textId="77777777">
        <w:tc>
          <w:tcPr>
            <w:tcW w:w="4536" w:type="dxa"/>
          </w:tcPr>
          <w:p w14:paraId="03D69FB9" w14:textId="77777777" w:rsidR="00B501F6" w:rsidRDefault="00344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Šeimos gydytojas arba pirminės asmens sveikatos </w:t>
            </w:r>
            <w:r>
              <w:rPr>
                <w:sz w:val="22"/>
                <w:szCs w:val="22"/>
              </w:rPr>
              <w:t>priežiūros (toliau – PASP) komandos vidaus ligų gydytojas, dirbantis asmens sveikatos priežiūros įstaigoje, kurią pacientas yra pasirinkęs teisės aktų nustatyta tvarka, tikrina pagal savo kompetenciją ir užpildo bei išduoda išrašą (F Nr. 027/a) iš asmens s</w:t>
            </w:r>
            <w:r>
              <w:rPr>
                <w:sz w:val="22"/>
                <w:szCs w:val="22"/>
              </w:rPr>
              <w:t>veikatos istorijos (F Nr. 025/a) ar asmens sveikatos istoriją (F Nr. 025/a), ne trumpesnę kaip paskutiniųjų 5 metų (F Nr. 025/a išduodama tik prašant asmens sveikatos priežiūros įstaigai), skirtą gydytojui, kuris įgaliotas tikrinti civilinės aviacijos spec</w:t>
            </w:r>
            <w:r>
              <w:rPr>
                <w:sz w:val="22"/>
                <w:szCs w:val="22"/>
              </w:rPr>
              <w:t>ialistų sveikatą ir dirba Civilinės aviacijos administracijos pripažintoje asmens sveikatos priežiūros įstaigoje (pvz., Aviacijos medicinos centre ar kt.), ir pateikia jį pacientui.</w:t>
            </w:r>
          </w:p>
        </w:tc>
        <w:tc>
          <w:tcPr>
            <w:tcW w:w="4536" w:type="dxa"/>
          </w:tcPr>
          <w:p w14:paraId="03D69FBA" w14:textId="77777777" w:rsidR="00B501F6" w:rsidRDefault="00344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Vadovaujantis Lietuvos Respublikos sveikatos apsaugos ministro ir Lietuvos</w:t>
            </w:r>
            <w:r>
              <w:rPr>
                <w:sz w:val="22"/>
                <w:szCs w:val="22"/>
              </w:rPr>
              <w:t xml:space="preserve"> Respublikos susisiekimo ministro 2004 m. birželio 17 d. įsakymu Nr. V-446/3-357 „Dėl licencijuojamų civilinės aviacijos specialistų sveikatos būklės reikalavimų“ (Žin., 2004, Nr. </w:t>
            </w:r>
            <w:hyperlink r:id="rId9" w:tgtFrame="_blank" w:history="1">
              <w:r>
                <w:rPr>
                  <w:color w:val="0000FF" w:themeColor="hyperlink"/>
                  <w:sz w:val="22"/>
                  <w:szCs w:val="22"/>
                  <w:u w:val="single"/>
                </w:rPr>
                <w:t>98-3671</w:t>
              </w:r>
            </w:hyperlink>
            <w:r>
              <w:rPr>
                <w:sz w:val="22"/>
                <w:szCs w:val="22"/>
              </w:rPr>
              <w:t>), teisę tikrinti civilinės aviacijos specialistų sveikatą ir teikti išvadas, išduodamas atitinkamos klasės sveikatos pažymėjimą, turi gydytojas, turintis Lietuvos Respublikos teisės aktų nustatyta tvarka išduotą galiojančią medicinos praktikos l</w:t>
            </w:r>
            <w:r>
              <w:rPr>
                <w:sz w:val="22"/>
                <w:szCs w:val="22"/>
              </w:rPr>
              <w:t>icenciją verstis medicinos praktika pagal įgytą profesinę kvalifikaciją ir pažymėjimą, liudijantį, kad jis papildomai pasirengęs aviacijos medicinos srityje bei yra pripažintas licencijuojančios institucijos, kuriai licencijuojamas civilinės aviacijos spec</w:t>
            </w:r>
            <w:r>
              <w:rPr>
                <w:sz w:val="22"/>
                <w:szCs w:val="22"/>
              </w:rPr>
              <w:t>ialistas pateikia sveikatos pažymėjimą.“</w:t>
            </w:r>
          </w:p>
        </w:tc>
      </w:tr>
    </w:tbl>
    <w:p w14:paraId="03D69FBC" w14:textId="77777777" w:rsidR="00B501F6" w:rsidRDefault="003443F9">
      <w:pPr>
        <w:ind w:firstLine="567"/>
        <w:jc w:val="both"/>
        <w:rPr>
          <w:rFonts w:hAnsi="Calibri"/>
        </w:rPr>
      </w:pPr>
    </w:p>
    <w:p w14:paraId="401D09CD" w14:textId="77777777" w:rsidR="003443F9" w:rsidRDefault="003443F9">
      <w:pPr>
        <w:tabs>
          <w:tab w:val="right" w:pos="9071"/>
        </w:tabs>
        <w:jc w:val="both"/>
      </w:pPr>
    </w:p>
    <w:p w14:paraId="712C1129" w14:textId="77777777" w:rsidR="003443F9" w:rsidRDefault="003443F9">
      <w:pPr>
        <w:tabs>
          <w:tab w:val="right" w:pos="9071"/>
        </w:tabs>
        <w:jc w:val="both"/>
      </w:pPr>
    </w:p>
    <w:p w14:paraId="429B41EA" w14:textId="77777777" w:rsidR="003443F9" w:rsidRDefault="003443F9">
      <w:pPr>
        <w:tabs>
          <w:tab w:val="right" w:pos="9071"/>
        </w:tabs>
        <w:jc w:val="both"/>
      </w:pPr>
    </w:p>
    <w:p w14:paraId="03D69FBF" w14:textId="593C76C3" w:rsidR="00B501F6" w:rsidRDefault="003443F9" w:rsidP="003443F9">
      <w:pPr>
        <w:tabs>
          <w:tab w:val="right" w:pos="9071"/>
        </w:tabs>
        <w:jc w:val="both"/>
      </w:pPr>
      <w:r>
        <w:t>SVEIKATOS APSAUGOS MINISTRAS</w:t>
      </w:r>
      <w:r>
        <w:tab/>
        <w:t>RIMVYDAS TURČINSKAS</w:t>
      </w:r>
    </w:p>
    <w:bookmarkStart w:id="0" w:name="_GoBack" w:displacedByCustomXml="next"/>
    <w:bookmarkEnd w:id="0" w:displacedByCustomXml="next"/>
    <w:sectPr w:rsidR="00B501F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D"/>
    <w:rsid w:val="003443F9"/>
    <w:rsid w:val="00B501F6"/>
    <w:rsid w:val="00B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69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43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4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DC61D74561C5"/>
  <Relationship Id="rId9" Type="http://schemas.openxmlformats.org/officeDocument/2006/relationships/hyperlink" TargetMode="External" Target="https://www.e-tar.lt/portal/lt/legalAct/TAR.501193BA5D7C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8C"/>
    <w:rsid w:val="001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4F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4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2160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2015-10-04T05:59:00Z</dcterms:created>
  <dc:creator>Rima</dc:creator>
  <lastModifiedBy>PETRAUSKAITĖ Girmantė</lastModifiedBy>
  <dcterms:modified xsi:type="dcterms:W3CDTF">2016-05-04T11:45:00Z</dcterms:modified>
  <revision>3</revision>
  <dc:title>LIETUVOS RESPUBLIKOS SVEIKATOS APSAUGOS MINISTRO</dc:title>
</coreProperties>
</file>