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1976da6fad646e28b68030517d3f3f7"/>
        <w:id w:val="1791166836"/>
        <w:lock w:val="sdtLocked"/>
      </w:sdtPr>
      <w:sdtEndPr/>
      <w:sdtContent>
        <w:p w14:paraId="747ED6B1" w14:textId="77777777" w:rsidR="00FE1C27" w:rsidRDefault="004303AE">
          <w:pPr>
            <w:keepLines/>
            <w:widowControl w:val="0"/>
            <w:suppressAutoHyphens/>
            <w:jc w:val="center"/>
            <w:rPr>
              <w:color w:val="000000"/>
            </w:rPr>
          </w:pPr>
          <w:r>
            <w:rPr>
              <w:color w:val="000000"/>
              <w:lang w:val="en-US"/>
            </w:rPr>
            <w:pict w14:anchorId="747ED6E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SOCIALINĖS APSAUGOS IR DARBO MINISTRO</w:t>
          </w:r>
        </w:p>
        <w:p w14:paraId="747ED6B2" w14:textId="77777777" w:rsidR="00FE1C27" w:rsidRDefault="004303AE">
          <w:pPr>
            <w:keepLines/>
            <w:widowControl w:val="0"/>
            <w:suppressAutoHyphens/>
            <w:jc w:val="center"/>
            <w:rPr>
              <w:color w:val="000000"/>
            </w:rPr>
          </w:pPr>
          <w:r>
            <w:rPr>
              <w:color w:val="000000"/>
            </w:rPr>
            <w:t>Į S A K Y M A S</w:t>
          </w:r>
        </w:p>
        <w:p w14:paraId="747ED6B3" w14:textId="77777777" w:rsidR="00FE1C27" w:rsidRDefault="00FE1C27">
          <w:pPr>
            <w:keepLines/>
            <w:widowControl w:val="0"/>
            <w:suppressAutoHyphens/>
            <w:jc w:val="center"/>
            <w:rPr>
              <w:b/>
              <w:bCs/>
              <w:color w:val="000000"/>
            </w:rPr>
          </w:pPr>
        </w:p>
        <w:sdt>
          <w:sdtPr>
            <w:rPr>
              <w:b/>
              <w:bCs/>
              <w:caps/>
              <w:color w:val="000000"/>
            </w:rPr>
            <w:alias w:val="Pavadinimas"/>
            <w:tag w:val="title_01976da6fad646e28b68030517d3f3f7"/>
            <w:id w:val="536776472"/>
            <w:lock w:val="sdtLocked"/>
            <w:placeholder>
              <w:docPart w:val="DefaultPlaceholder_1082065158"/>
            </w:placeholder>
          </w:sdtPr>
          <w:sdtContent>
            <w:p w14:paraId="747ED6B4" w14:textId="22256777" w:rsidR="00FE1C27" w:rsidRDefault="004303AE">
              <w:pPr>
                <w:keepLines/>
                <w:widowControl w:val="0"/>
                <w:suppressAutoHyphens/>
                <w:jc w:val="center"/>
                <w:rPr>
                  <w:b/>
                  <w:bCs/>
                  <w:caps/>
                  <w:color w:val="000000"/>
                </w:rPr>
              </w:pPr>
              <w:r>
                <w:rPr>
                  <w:b/>
                  <w:bCs/>
                  <w:caps/>
                  <w:color w:val="000000"/>
                </w:rPr>
                <w:t>DĖL trumpalaikės socialinės globos teikimo valstybės socialinės globos įstaigose tvarkos aprašo patvirtinimo</w:t>
              </w:r>
            </w:p>
          </w:sdtContent>
        </w:sdt>
        <w:p w14:paraId="747ED6B5" w14:textId="77777777" w:rsidR="00FE1C27" w:rsidRDefault="00FE1C27">
          <w:pPr>
            <w:widowControl w:val="0"/>
            <w:suppressAutoHyphens/>
            <w:ind w:firstLine="567"/>
            <w:jc w:val="both"/>
            <w:rPr>
              <w:b/>
              <w:bCs/>
              <w:caps/>
              <w:color w:val="000000"/>
            </w:rPr>
          </w:pPr>
        </w:p>
        <w:p w14:paraId="747ED6B6" w14:textId="77777777" w:rsidR="00FE1C27" w:rsidRDefault="004303AE">
          <w:pPr>
            <w:keepLines/>
            <w:widowControl w:val="0"/>
            <w:suppressAutoHyphens/>
            <w:jc w:val="center"/>
            <w:rPr>
              <w:color w:val="000000"/>
            </w:rPr>
          </w:pPr>
          <w:r>
            <w:rPr>
              <w:color w:val="000000"/>
            </w:rPr>
            <w:t>2012 m. birželio 21 d. Nr. A1-295</w:t>
          </w:r>
        </w:p>
        <w:p w14:paraId="747ED6B7" w14:textId="77777777" w:rsidR="00FE1C27" w:rsidRDefault="004303AE">
          <w:pPr>
            <w:keepLines/>
            <w:widowControl w:val="0"/>
            <w:suppressAutoHyphens/>
            <w:jc w:val="center"/>
            <w:rPr>
              <w:color w:val="000000"/>
            </w:rPr>
          </w:pPr>
          <w:r>
            <w:rPr>
              <w:color w:val="000000"/>
            </w:rPr>
            <w:t>V</w:t>
          </w:r>
          <w:r>
            <w:rPr>
              <w:color w:val="000000"/>
            </w:rPr>
            <w:t>ilnius</w:t>
          </w:r>
        </w:p>
        <w:p w14:paraId="747ED6B8" w14:textId="77777777" w:rsidR="00FE1C27" w:rsidRDefault="00FE1C27">
          <w:pPr>
            <w:widowControl w:val="0"/>
            <w:suppressAutoHyphens/>
            <w:ind w:firstLine="567"/>
            <w:jc w:val="both"/>
            <w:rPr>
              <w:color w:val="000000"/>
            </w:rPr>
          </w:pPr>
        </w:p>
        <w:p w14:paraId="182CC802" w14:textId="77777777" w:rsidR="004303AE" w:rsidRDefault="004303AE">
          <w:pPr>
            <w:widowControl w:val="0"/>
            <w:suppressAutoHyphens/>
            <w:ind w:firstLine="567"/>
            <w:jc w:val="both"/>
            <w:rPr>
              <w:color w:val="000000"/>
            </w:rPr>
          </w:pPr>
        </w:p>
        <w:sdt>
          <w:sdtPr>
            <w:alias w:val="preambule"/>
            <w:tag w:val="part_eabd708734ad4ec3b911c63760433133"/>
            <w:id w:val="1360626567"/>
            <w:lock w:val="sdtLocked"/>
          </w:sdtPr>
          <w:sdtEndPr/>
          <w:sdtContent>
            <w:p w14:paraId="747ED6B9" w14:textId="77777777" w:rsidR="00FE1C27" w:rsidRDefault="004303AE">
              <w:pPr>
                <w:widowControl w:val="0"/>
                <w:suppressAutoHyphens/>
                <w:ind w:firstLine="567"/>
                <w:jc w:val="both"/>
                <w:rPr>
                  <w:color w:val="000000"/>
                </w:rPr>
              </w:pPr>
              <w:r>
                <w:rPr>
                  <w:color w:val="000000"/>
                </w:rPr>
                <w:t xml:space="preserve">Siekdamas tinkamai įgyvendinti Lietuvos Respublikos socialinės apsaugos ir darbo ministerijos nuostatų, patvirtintų Lietuvos Respublikos Vyriausybės 1998 m. liepos 17 d. nutarimu Nr. 892 (Žin., 1998, Nr. </w:t>
              </w:r>
              <w:hyperlink r:id="rId10" w:tgtFrame="_blank" w:history="1">
                <w:r>
                  <w:rPr>
                    <w:color w:val="0000FF" w:themeColor="hyperlink"/>
                    <w:u w:val="single"/>
                  </w:rPr>
                  <w:t>66-1916</w:t>
                </w:r>
              </w:hyperlink>
              <w:r>
                <w:rPr>
                  <w:color w:val="000000"/>
                </w:rPr>
                <w:t xml:space="preserve">; 2010, Nr. </w:t>
              </w:r>
              <w:hyperlink r:id="rId11" w:tgtFrame="_blank" w:history="1">
                <w:r>
                  <w:rPr>
                    <w:color w:val="0000FF" w:themeColor="hyperlink"/>
                    <w:u w:val="single"/>
                  </w:rPr>
                  <w:t>123-6300</w:t>
                </w:r>
              </w:hyperlink>
              <w:r>
                <w:rPr>
                  <w:color w:val="000000"/>
                </w:rPr>
                <w:t>), 7.3 punktą ir užtikrinti teikiamų socialinių paslaugų kokybę socialinės globos įstaigose:</w:t>
              </w:r>
            </w:p>
          </w:sdtContent>
        </w:sdt>
        <w:sdt>
          <w:sdtPr>
            <w:alias w:val="1 p."/>
            <w:tag w:val="part_fd08a936fb0e4b78b993e4641218f7d8"/>
            <w:id w:val="1733430844"/>
            <w:lock w:val="sdtLocked"/>
          </w:sdtPr>
          <w:sdtEndPr/>
          <w:sdtContent>
            <w:p w14:paraId="747ED6BA" w14:textId="77777777" w:rsidR="00FE1C27" w:rsidRDefault="004303AE">
              <w:pPr>
                <w:widowControl w:val="0"/>
                <w:suppressAutoHyphens/>
                <w:ind w:firstLine="567"/>
                <w:jc w:val="both"/>
                <w:rPr>
                  <w:color w:val="000000"/>
                  <w:spacing w:val="-2"/>
                </w:rPr>
              </w:pPr>
              <w:sdt>
                <w:sdtPr>
                  <w:alias w:val="Numeris"/>
                  <w:tag w:val="nr_fd08a936fb0e4b78b993e4641218f7d8"/>
                  <w:id w:val="663830740"/>
                  <w:lock w:val="sdtLocked"/>
                </w:sdtPr>
                <w:sdtEndPr/>
                <w:sdtContent>
                  <w:r>
                    <w:rPr>
                      <w:color w:val="000000"/>
                    </w:rPr>
                    <w:t>1</w:t>
                  </w:r>
                </w:sdtContent>
              </w:sdt>
              <w:r>
                <w:rPr>
                  <w:color w:val="000000"/>
                </w:rPr>
                <w:t>. T v i r t i n u</w:t>
              </w:r>
              <w:r>
                <w:rPr>
                  <w:color w:val="000000"/>
                </w:rPr>
                <w:t xml:space="preserve"> </w:t>
              </w:r>
              <w:r>
                <w:rPr>
                  <w:color w:val="000000"/>
                  <w:spacing w:val="-2"/>
                </w:rPr>
                <w:t>Trumpalaikės socialinės globos teikimo valstybės socialinės globos įstaigose tvarkos aprašą (pridedama).</w:t>
              </w:r>
            </w:p>
          </w:sdtContent>
        </w:sdt>
        <w:sdt>
          <w:sdtPr>
            <w:alias w:val="2 p."/>
            <w:tag w:val="part_23956d3340c041a2baa7309fcef9c903"/>
            <w:id w:val="-29651831"/>
            <w:lock w:val="sdtLocked"/>
          </w:sdtPr>
          <w:sdtEndPr/>
          <w:sdtContent>
            <w:p w14:paraId="747ED6BD" w14:textId="0DE80BD1" w:rsidR="00FE1C27" w:rsidRPr="004303AE" w:rsidRDefault="004303AE" w:rsidP="004303AE">
              <w:pPr>
                <w:widowControl w:val="0"/>
                <w:suppressAutoHyphens/>
                <w:ind w:firstLine="567"/>
                <w:jc w:val="both"/>
                <w:rPr>
                  <w:color w:val="000000"/>
                </w:rPr>
              </w:pPr>
              <w:sdt>
                <w:sdtPr>
                  <w:alias w:val="Numeris"/>
                  <w:tag w:val="nr_23956d3340c041a2baa7309fcef9c903"/>
                  <w:id w:val="1415210193"/>
                  <w:lock w:val="sdtLocked"/>
                </w:sdtPr>
                <w:sdtEndPr/>
                <w:sdtContent>
                  <w:r>
                    <w:rPr>
                      <w:color w:val="000000"/>
                    </w:rPr>
                    <w:t>2</w:t>
                  </w:r>
                </w:sdtContent>
              </w:sdt>
              <w:r>
                <w:rPr>
                  <w:color w:val="000000"/>
                </w:rPr>
                <w:t>. P a v e d u šio įsakymo vykdymo kontrolę viceministrui pagal veiklos sritį.</w:t>
              </w:r>
            </w:p>
          </w:sdtContent>
        </w:sdt>
        <w:sdt>
          <w:sdtPr>
            <w:rPr>
              <w:caps/>
              <w:color w:val="000000"/>
            </w:rPr>
            <w:alias w:val="signatura"/>
            <w:tag w:val="part_8e39e9b4d91a45e79b2a36754572c1a0"/>
            <w:id w:val="-394672888"/>
            <w:lock w:val="sdtLocked"/>
            <w:placeholder>
              <w:docPart w:val="DefaultPlaceholder_1082065158"/>
            </w:placeholder>
          </w:sdtPr>
          <w:sdtEndPr>
            <w:rPr>
              <w:caps w:val="0"/>
              <w:color w:val="auto"/>
            </w:rPr>
          </w:sdtEndPr>
          <w:sdtContent>
            <w:p w14:paraId="1408203D" w14:textId="77777777" w:rsidR="004303AE" w:rsidRDefault="004303AE" w:rsidP="004303AE">
              <w:pPr>
                <w:widowControl w:val="0"/>
                <w:tabs>
                  <w:tab w:val="right" w:pos="9071"/>
                </w:tabs>
                <w:suppressAutoHyphens/>
                <w:rPr>
                  <w:caps/>
                  <w:color w:val="000000"/>
                </w:rPr>
              </w:pPr>
            </w:p>
            <w:p w14:paraId="4A1C3898" w14:textId="77777777" w:rsidR="004303AE" w:rsidRDefault="004303AE" w:rsidP="004303AE">
              <w:pPr>
                <w:widowControl w:val="0"/>
                <w:tabs>
                  <w:tab w:val="right" w:pos="9071"/>
                </w:tabs>
                <w:suppressAutoHyphens/>
                <w:rPr>
                  <w:caps/>
                  <w:color w:val="000000"/>
                </w:rPr>
              </w:pPr>
            </w:p>
            <w:p w14:paraId="37B3F5C3" w14:textId="77777777" w:rsidR="004303AE" w:rsidRDefault="004303AE" w:rsidP="004303AE">
              <w:pPr>
                <w:widowControl w:val="0"/>
                <w:tabs>
                  <w:tab w:val="right" w:pos="9071"/>
                </w:tabs>
                <w:suppressAutoHyphens/>
                <w:rPr>
                  <w:caps/>
                  <w:color w:val="000000"/>
                </w:rPr>
              </w:pPr>
            </w:p>
            <w:p w14:paraId="747ED6C1" w14:textId="16C97863" w:rsidR="00FE1C27" w:rsidRDefault="004303AE" w:rsidP="004303AE">
              <w:pPr>
                <w:widowControl w:val="0"/>
                <w:tabs>
                  <w:tab w:val="right" w:pos="9071"/>
                </w:tabs>
                <w:suppressAutoHyphens/>
                <w:rPr>
                  <w:color w:val="000000"/>
                </w:rPr>
              </w:pPr>
              <w:r>
                <w:rPr>
                  <w:caps/>
                  <w:color w:val="000000"/>
                </w:rPr>
                <w:t>Socialinės apsaugos ir darbo ministras</w:t>
              </w:r>
              <w:r>
                <w:rPr>
                  <w:caps/>
                  <w:color w:val="000000"/>
                </w:rPr>
                <w:tab/>
                <w:t>Donatas Jankauskas</w:t>
              </w:r>
            </w:p>
          </w:sdtContent>
        </w:sdt>
      </w:sdtContent>
    </w:sdt>
    <w:sdt>
      <w:sdtPr>
        <w:alias w:val="patvirtinta"/>
        <w:tag w:val="part_b10f3e2de7ad4483a9df293c9847b38b"/>
        <w:id w:val="1303571271"/>
        <w:lock w:val="sdtLocked"/>
      </w:sdtPr>
      <w:sdtEndPr/>
      <w:sdtContent>
        <w:p w14:paraId="747ED6C2" w14:textId="77777777" w:rsidR="00FE1C27" w:rsidRDefault="004303AE">
          <w:pPr>
            <w:keepLines/>
            <w:widowControl w:val="0"/>
            <w:suppressAutoHyphens/>
            <w:ind w:left="4535"/>
            <w:rPr>
              <w:color w:val="000000"/>
            </w:rPr>
          </w:pPr>
          <w:r>
            <w:rPr>
              <w:color w:val="000000"/>
            </w:rPr>
            <w:br w:type="page"/>
          </w:r>
          <w:r>
            <w:rPr>
              <w:color w:val="000000"/>
            </w:rPr>
            <w:lastRenderedPageBreak/>
            <w:t>PATVIRTINTA</w:t>
          </w:r>
        </w:p>
        <w:p w14:paraId="747ED6C3" w14:textId="77777777" w:rsidR="00FE1C27" w:rsidRDefault="004303AE">
          <w:pPr>
            <w:keepLines/>
            <w:widowControl w:val="0"/>
            <w:suppressAutoHyphens/>
            <w:ind w:left="4535"/>
            <w:rPr>
              <w:color w:val="000000"/>
            </w:rPr>
          </w:pPr>
          <w:r>
            <w:rPr>
              <w:color w:val="000000"/>
            </w:rPr>
            <w:t xml:space="preserve">Lietuvos Respublikos </w:t>
          </w:r>
        </w:p>
        <w:p w14:paraId="747ED6C4" w14:textId="77777777" w:rsidR="00FE1C27" w:rsidRDefault="004303AE">
          <w:pPr>
            <w:keepLines/>
            <w:widowControl w:val="0"/>
            <w:suppressAutoHyphens/>
            <w:ind w:left="4535"/>
            <w:rPr>
              <w:color w:val="000000"/>
            </w:rPr>
          </w:pPr>
          <w:r>
            <w:rPr>
              <w:color w:val="000000"/>
            </w:rPr>
            <w:t xml:space="preserve">socialinės apsaugos ir darbo ministro </w:t>
          </w:r>
        </w:p>
        <w:p w14:paraId="747ED6C5" w14:textId="77777777" w:rsidR="00FE1C27" w:rsidRDefault="004303AE">
          <w:pPr>
            <w:keepLines/>
            <w:widowControl w:val="0"/>
            <w:suppressAutoHyphens/>
            <w:ind w:left="4535"/>
            <w:rPr>
              <w:color w:val="000000"/>
            </w:rPr>
          </w:pPr>
          <w:r>
            <w:rPr>
              <w:color w:val="000000"/>
            </w:rPr>
            <w:t>2012 m. birželio 21 d. įsakymu Nr. A1-295</w:t>
          </w:r>
        </w:p>
        <w:p w14:paraId="747ED6C6" w14:textId="77777777" w:rsidR="00FE1C27" w:rsidRDefault="00FE1C27">
          <w:pPr>
            <w:widowControl w:val="0"/>
            <w:suppressAutoHyphens/>
            <w:ind w:firstLine="567"/>
            <w:jc w:val="both"/>
            <w:rPr>
              <w:color w:val="000000"/>
            </w:rPr>
          </w:pPr>
        </w:p>
        <w:p w14:paraId="747ED6C7" w14:textId="77777777" w:rsidR="00FE1C27" w:rsidRDefault="004303AE">
          <w:pPr>
            <w:keepLines/>
            <w:widowControl w:val="0"/>
            <w:suppressAutoHyphens/>
            <w:jc w:val="center"/>
            <w:rPr>
              <w:b/>
              <w:bCs/>
              <w:caps/>
              <w:color w:val="000000"/>
            </w:rPr>
          </w:pPr>
          <w:sdt>
            <w:sdtPr>
              <w:alias w:val="Pavadinimas"/>
              <w:tag w:val="title_b10f3e2de7ad4483a9df293c9847b38b"/>
              <w:id w:val="-51931419"/>
              <w:lock w:val="sdtLocked"/>
            </w:sdtPr>
            <w:sdtEndPr/>
            <w:sdtContent>
              <w:r>
                <w:rPr>
                  <w:b/>
                  <w:bCs/>
                  <w:caps/>
                  <w:color w:val="000000"/>
                </w:rPr>
                <w:t>TRUMPALAIKĖS SOCIALINĖS GLOBOS TEIKIMO VALSTYBĖS SOCIALINĖS GLOBOS ĮSTAIGOSE TVARKOS APRAŠAS</w:t>
              </w:r>
            </w:sdtContent>
          </w:sdt>
        </w:p>
        <w:p w14:paraId="747ED6C8" w14:textId="77777777" w:rsidR="00FE1C27" w:rsidRDefault="00FE1C27">
          <w:pPr>
            <w:keepLines/>
            <w:widowControl w:val="0"/>
            <w:suppressAutoHyphens/>
            <w:jc w:val="center"/>
            <w:rPr>
              <w:b/>
              <w:bCs/>
              <w:caps/>
              <w:color w:val="000000"/>
            </w:rPr>
          </w:pPr>
        </w:p>
        <w:sdt>
          <w:sdtPr>
            <w:alias w:val="skyrius"/>
            <w:tag w:val="part_3865701fac754215bbd44497a1a4ce4e"/>
            <w:id w:val="-1786176935"/>
            <w:lock w:val="sdtLocked"/>
          </w:sdtPr>
          <w:sdtEndPr/>
          <w:sdtContent>
            <w:p w14:paraId="747ED6C9" w14:textId="77777777" w:rsidR="00FE1C27" w:rsidRDefault="004303AE">
              <w:pPr>
                <w:keepLines/>
                <w:widowControl w:val="0"/>
                <w:suppressAutoHyphens/>
                <w:jc w:val="center"/>
                <w:rPr>
                  <w:b/>
                  <w:bCs/>
                  <w:caps/>
                  <w:color w:val="000000"/>
                </w:rPr>
              </w:pPr>
              <w:sdt>
                <w:sdtPr>
                  <w:alias w:val="Numeris"/>
                  <w:tag w:val="nr_3865701fac754215bbd44497a1a4ce4e"/>
                  <w:id w:val="774060152"/>
                  <w:lock w:val="sdtLocked"/>
                </w:sdtPr>
                <w:sdtEndPr/>
                <w:sdtContent>
                  <w:r>
                    <w:rPr>
                      <w:b/>
                      <w:bCs/>
                      <w:caps/>
                      <w:color w:val="000000"/>
                    </w:rPr>
                    <w:t>I</w:t>
                  </w:r>
                </w:sdtContent>
              </w:sdt>
              <w:r>
                <w:rPr>
                  <w:b/>
                  <w:bCs/>
                  <w:caps/>
                  <w:color w:val="000000"/>
                </w:rPr>
                <w:t xml:space="preserve"> . </w:t>
              </w:r>
              <w:sdt>
                <w:sdtPr>
                  <w:alias w:val="Pavadinimas"/>
                  <w:tag w:val="title_3865701fac754215bbd44497a1a4ce4e"/>
                  <w:id w:val="-1595852998"/>
                  <w:lock w:val="sdtLocked"/>
                </w:sdtPr>
                <w:sdtEndPr/>
                <w:sdtContent>
                  <w:r>
                    <w:rPr>
                      <w:b/>
                      <w:bCs/>
                      <w:caps/>
                      <w:color w:val="000000"/>
                    </w:rPr>
                    <w:t xml:space="preserve">BENDROSIOS </w:t>
                  </w:r>
                  <w:r>
                    <w:rPr>
                      <w:b/>
                      <w:bCs/>
                      <w:caps/>
                      <w:color w:val="000000"/>
                    </w:rPr>
                    <w:t>NUOSTATOS</w:t>
                  </w:r>
                </w:sdtContent>
              </w:sdt>
            </w:p>
            <w:p w14:paraId="747ED6CA" w14:textId="77777777" w:rsidR="00FE1C27" w:rsidRDefault="00FE1C27">
              <w:pPr>
                <w:widowControl w:val="0"/>
                <w:suppressAutoHyphens/>
                <w:ind w:firstLine="567"/>
                <w:jc w:val="both"/>
                <w:rPr>
                  <w:color w:val="000000"/>
                </w:rPr>
              </w:pPr>
            </w:p>
            <w:sdt>
              <w:sdtPr>
                <w:alias w:val="1 p."/>
                <w:tag w:val="part_edd0c637e57045048bd3ceb389b5fa2a"/>
                <w:id w:val="69776645"/>
                <w:lock w:val="sdtLocked"/>
              </w:sdtPr>
              <w:sdtEndPr/>
              <w:sdtContent>
                <w:p w14:paraId="747ED6CB" w14:textId="77777777" w:rsidR="00FE1C27" w:rsidRDefault="004303AE">
                  <w:pPr>
                    <w:widowControl w:val="0"/>
                    <w:suppressAutoHyphens/>
                    <w:ind w:firstLine="567"/>
                    <w:jc w:val="both"/>
                    <w:rPr>
                      <w:color w:val="000000"/>
                    </w:rPr>
                  </w:pPr>
                  <w:sdt>
                    <w:sdtPr>
                      <w:alias w:val="Numeris"/>
                      <w:tag w:val="nr_edd0c637e57045048bd3ceb389b5fa2a"/>
                      <w:id w:val="195586401"/>
                      <w:lock w:val="sdtLocked"/>
                    </w:sdtPr>
                    <w:sdtEndPr/>
                    <w:sdtContent>
                      <w:r>
                        <w:rPr>
                          <w:color w:val="000000"/>
                        </w:rPr>
                        <w:t>1</w:t>
                      </w:r>
                    </w:sdtContent>
                  </w:sdt>
                  <w:r>
                    <w:rPr>
                      <w:color w:val="000000"/>
                    </w:rPr>
                    <w:t>. Trumpalaikės socialinės globos teikimo valstybės socialinės globos įstaigose tvarkos aprašas (toliau – aprašas) reglamentuoja trumpalaikės socialinės globos neįgaliesiems ir senyvo amžiaus asmenims teikimo principus, sąlygas, apgyvendinim</w:t>
                  </w:r>
                  <w:r>
                    <w:rPr>
                      <w:color w:val="000000"/>
                    </w:rPr>
                    <w:t>o trumpalaikei socialinei globai tvarką socialinės globos įstaigose, kurių savininko teises ir pareigas įgyvendina Socialinės apsaugos ir darbo ministerija.</w:t>
                  </w:r>
                </w:p>
              </w:sdtContent>
            </w:sdt>
            <w:sdt>
              <w:sdtPr>
                <w:alias w:val="2 p."/>
                <w:tag w:val="part_fb305d2f88734831954a510a1472c02d"/>
                <w:id w:val="14514767"/>
                <w:lock w:val="sdtLocked"/>
              </w:sdtPr>
              <w:sdtEndPr/>
              <w:sdtContent>
                <w:p w14:paraId="747ED6CC" w14:textId="77777777" w:rsidR="00FE1C27" w:rsidRDefault="004303AE">
                  <w:pPr>
                    <w:widowControl w:val="0"/>
                    <w:suppressAutoHyphens/>
                    <w:ind w:firstLine="567"/>
                    <w:jc w:val="both"/>
                    <w:rPr>
                      <w:color w:val="000000"/>
                    </w:rPr>
                  </w:pPr>
                  <w:sdt>
                    <w:sdtPr>
                      <w:alias w:val="Numeris"/>
                      <w:tag w:val="nr_fb305d2f88734831954a510a1472c02d"/>
                      <w:id w:val="-623390893"/>
                      <w:lock w:val="sdtLocked"/>
                    </w:sdtPr>
                    <w:sdtEndPr/>
                    <w:sdtContent>
                      <w:r>
                        <w:rPr>
                          <w:color w:val="000000"/>
                        </w:rPr>
                        <w:t>2</w:t>
                      </w:r>
                    </w:sdtContent>
                  </w:sdt>
                  <w:r>
                    <w:rPr>
                      <w:color w:val="000000"/>
                    </w:rPr>
                    <w:t>. Šiame apraše vartojamos sąvokos ir turinys atitinka Lietuvos Respublikos socialinių paslaugų</w:t>
                  </w:r>
                  <w:r>
                    <w:rPr>
                      <w:color w:val="000000"/>
                    </w:rPr>
                    <w:t xml:space="preserve"> įstatyme (Žin., 2006, Nr. </w:t>
                  </w:r>
                  <w:hyperlink r:id="rId12" w:tgtFrame="_blank" w:history="1">
                    <w:r>
                      <w:rPr>
                        <w:color w:val="0000FF" w:themeColor="hyperlink"/>
                        <w:u w:val="single"/>
                      </w:rPr>
                      <w:t>17-589</w:t>
                    </w:r>
                  </w:hyperlink>
                  <w:r>
                    <w:rPr>
                      <w:color w:val="000000"/>
                    </w:rPr>
                    <w:t>) ir Socialinių paslaugų kataloge, patvirtintame Lietuvos Respublikos socialinės apsaugos ir darbo ministro 2006 m. balandžio 5 d. įsakymu Nr. A</w:t>
                  </w:r>
                  <w:r>
                    <w:rPr>
                      <w:color w:val="000000"/>
                    </w:rPr>
                    <w:t xml:space="preserve">1-93 (Žin., 2006, Nr. </w:t>
                  </w:r>
                  <w:hyperlink r:id="rId13" w:tgtFrame="_blank" w:history="1">
                    <w:r>
                      <w:rPr>
                        <w:color w:val="0000FF" w:themeColor="hyperlink"/>
                        <w:u w:val="single"/>
                      </w:rPr>
                      <w:t>43-1570</w:t>
                    </w:r>
                  </w:hyperlink>
                  <w:r>
                    <w:rPr>
                      <w:color w:val="000000"/>
                    </w:rPr>
                    <w:t>) vartojamas sąvokas ir turinį.</w:t>
                  </w:r>
                </w:p>
                <w:p w14:paraId="747ED6CD" w14:textId="77777777" w:rsidR="00FE1C27" w:rsidRDefault="004303AE">
                  <w:pPr>
                    <w:widowControl w:val="0"/>
                    <w:suppressAutoHyphens/>
                    <w:ind w:firstLine="567"/>
                    <w:jc w:val="both"/>
                    <w:rPr>
                      <w:color w:val="000000"/>
                    </w:rPr>
                  </w:pPr>
                </w:p>
              </w:sdtContent>
            </w:sdt>
          </w:sdtContent>
        </w:sdt>
        <w:sdt>
          <w:sdtPr>
            <w:alias w:val="skyrius"/>
            <w:tag w:val="part_6515cafcf9cb4987a8a3d185753709a9"/>
            <w:id w:val="286788965"/>
            <w:lock w:val="sdtLocked"/>
          </w:sdtPr>
          <w:sdtEndPr/>
          <w:sdtContent>
            <w:p w14:paraId="747ED6CE" w14:textId="77777777" w:rsidR="00FE1C27" w:rsidRDefault="004303AE">
              <w:pPr>
                <w:keepLines/>
                <w:widowControl w:val="0"/>
                <w:suppressAutoHyphens/>
                <w:jc w:val="center"/>
                <w:rPr>
                  <w:b/>
                  <w:bCs/>
                  <w:caps/>
                  <w:color w:val="000000"/>
                </w:rPr>
              </w:pPr>
              <w:sdt>
                <w:sdtPr>
                  <w:alias w:val="Numeris"/>
                  <w:tag w:val="nr_6515cafcf9cb4987a8a3d185753709a9"/>
                  <w:id w:val="612790845"/>
                  <w:lock w:val="sdtLocked"/>
                </w:sdtPr>
                <w:sdtEndPr/>
                <w:sdtContent>
                  <w:r>
                    <w:rPr>
                      <w:b/>
                      <w:bCs/>
                      <w:caps/>
                      <w:color w:val="000000"/>
                    </w:rPr>
                    <w:t>II</w:t>
                  </w:r>
                </w:sdtContent>
              </w:sdt>
              <w:r>
                <w:rPr>
                  <w:b/>
                  <w:bCs/>
                  <w:caps/>
                  <w:color w:val="000000"/>
                </w:rPr>
                <w:t xml:space="preserve">. </w:t>
              </w:r>
              <w:sdt>
                <w:sdtPr>
                  <w:alias w:val="Pavadinimas"/>
                  <w:tag w:val="title_6515cafcf9cb4987a8a3d185753709a9"/>
                  <w:id w:val="-88469099"/>
                  <w:lock w:val="sdtLocked"/>
                </w:sdtPr>
                <w:sdtEndPr/>
                <w:sdtContent>
                  <w:r>
                    <w:rPr>
                      <w:b/>
                      <w:bCs/>
                      <w:caps/>
                      <w:color w:val="000000"/>
                    </w:rPr>
                    <w:t>TRUMPALAIKĖS SOCIALINĖS GLOBOS TEIKIMO PRINCIPAI IR SĄLYGOS</w:t>
                  </w:r>
                </w:sdtContent>
              </w:sdt>
            </w:p>
            <w:p w14:paraId="747ED6CF" w14:textId="77777777" w:rsidR="00FE1C27" w:rsidRDefault="00FE1C27">
              <w:pPr>
                <w:widowControl w:val="0"/>
                <w:suppressAutoHyphens/>
                <w:ind w:firstLine="567"/>
                <w:jc w:val="both"/>
                <w:rPr>
                  <w:color w:val="000000"/>
                </w:rPr>
              </w:pPr>
            </w:p>
            <w:sdt>
              <w:sdtPr>
                <w:alias w:val="3 p."/>
                <w:tag w:val="part_04b6dc41f1ce454ebbaf09b6f545e6a1"/>
                <w:id w:val="-691599696"/>
                <w:lock w:val="sdtLocked"/>
              </w:sdtPr>
              <w:sdtEndPr/>
              <w:sdtContent>
                <w:p w14:paraId="747ED6D0" w14:textId="77777777" w:rsidR="00FE1C27" w:rsidRDefault="004303AE">
                  <w:pPr>
                    <w:widowControl w:val="0"/>
                    <w:suppressAutoHyphens/>
                    <w:ind w:firstLine="567"/>
                    <w:jc w:val="both"/>
                    <w:rPr>
                      <w:color w:val="000000"/>
                    </w:rPr>
                  </w:pPr>
                  <w:sdt>
                    <w:sdtPr>
                      <w:alias w:val="Numeris"/>
                      <w:tag w:val="nr_04b6dc41f1ce454ebbaf09b6f545e6a1"/>
                      <w:id w:val="-875004525"/>
                      <w:lock w:val="sdtLocked"/>
                    </w:sdtPr>
                    <w:sdtEndPr/>
                    <w:sdtContent>
                      <w:r>
                        <w:rPr>
                          <w:color w:val="000000"/>
                        </w:rPr>
                        <w:t>3</w:t>
                      </w:r>
                    </w:sdtContent>
                  </w:sdt>
                  <w:r>
                    <w:rPr>
                      <w:color w:val="000000"/>
                    </w:rPr>
                    <w:t xml:space="preserve">. Socialinės globos įstaigoje teikiama </w:t>
                  </w:r>
                  <w:r>
                    <w:rPr>
                      <w:color w:val="000000"/>
                    </w:rPr>
                    <w:t xml:space="preserve">trumpalaikė socialinė globa turi atitikti Socialinės globos normų aprašo, patvirtinto Lietuvos Respublikos socialinės apsaugos ir darbo ministro 2007 m. vasario 20 d. įsakymu Nr. A1-46 (Žin., 2007, Nr. </w:t>
                  </w:r>
                  <w:hyperlink r:id="rId14" w:tgtFrame="_blank" w:history="1">
                    <w:r>
                      <w:rPr>
                        <w:color w:val="0000FF" w:themeColor="hyperlink"/>
                        <w:u w:val="single"/>
                      </w:rPr>
                      <w:t>24-931</w:t>
                    </w:r>
                  </w:hyperlink>
                  <w:r>
                    <w:rPr>
                      <w:color w:val="000000"/>
                    </w:rPr>
                    <w:t>), reikalavimus.</w:t>
                  </w:r>
                </w:p>
              </w:sdtContent>
            </w:sdt>
            <w:sdt>
              <w:sdtPr>
                <w:alias w:val="4 p."/>
                <w:tag w:val="part_29e4e93d5e5f4bca9845336c2daf1b7c"/>
                <w:id w:val="1668902944"/>
                <w:lock w:val="sdtLocked"/>
              </w:sdtPr>
              <w:sdtEndPr/>
              <w:sdtContent>
                <w:p w14:paraId="747ED6D1" w14:textId="77777777" w:rsidR="00FE1C27" w:rsidRDefault="004303AE">
                  <w:pPr>
                    <w:widowControl w:val="0"/>
                    <w:suppressAutoHyphens/>
                    <w:ind w:firstLine="567"/>
                    <w:jc w:val="both"/>
                    <w:rPr>
                      <w:color w:val="000000"/>
                    </w:rPr>
                  </w:pPr>
                  <w:sdt>
                    <w:sdtPr>
                      <w:alias w:val="Numeris"/>
                      <w:tag w:val="nr_29e4e93d5e5f4bca9845336c2daf1b7c"/>
                      <w:id w:val="-373391570"/>
                      <w:lock w:val="sdtLocked"/>
                    </w:sdtPr>
                    <w:sdtEndPr/>
                    <w:sdtContent>
                      <w:r>
                        <w:rPr>
                          <w:color w:val="000000"/>
                        </w:rPr>
                        <w:t>4</w:t>
                      </w:r>
                    </w:sdtContent>
                  </w:sdt>
                  <w:r>
                    <w:rPr>
                      <w:color w:val="000000"/>
                    </w:rPr>
                    <w:t>. Trumpalaikės socialinės globos vietų skaičius neįskaitomas į Lietuvos Respublikos socialinės apsaugos ir darbo ministro įsakymu patvirtintą planinį vietų skaičių.</w:t>
                  </w:r>
                </w:p>
              </w:sdtContent>
            </w:sdt>
            <w:sdt>
              <w:sdtPr>
                <w:alias w:val="5 p."/>
                <w:tag w:val="part_e102a03f284e42d195db3cfeb7b18ee1"/>
                <w:id w:val="674540452"/>
                <w:lock w:val="sdtLocked"/>
              </w:sdtPr>
              <w:sdtEndPr/>
              <w:sdtContent>
                <w:p w14:paraId="747ED6D2" w14:textId="77777777" w:rsidR="00FE1C27" w:rsidRDefault="004303AE">
                  <w:pPr>
                    <w:widowControl w:val="0"/>
                    <w:suppressAutoHyphens/>
                    <w:ind w:firstLine="567"/>
                    <w:jc w:val="both"/>
                    <w:rPr>
                      <w:color w:val="000000"/>
                      <w:spacing w:val="-2"/>
                    </w:rPr>
                  </w:pPr>
                  <w:sdt>
                    <w:sdtPr>
                      <w:alias w:val="Numeris"/>
                      <w:tag w:val="nr_e102a03f284e42d195db3cfeb7b18ee1"/>
                      <w:id w:val="-401220482"/>
                      <w:lock w:val="sdtLocked"/>
                    </w:sdtPr>
                    <w:sdtEndPr/>
                    <w:sdtContent>
                      <w:r>
                        <w:rPr>
                          <w:color w:val="000000"/>
                          <w:spacing w:val="-2"/>
                        </w:rPr>
                        <w:t>5</w:t>
                      </w:r>
                    </w:sdtContent>
                  </w:sdt>
                  <w:r>
                    <w:rPr>
                      <w:color w:val="000000"/>
                      <w:spacing w:val="-2"/>
                    </w:rPr>
                    <w:t>. Rekomenduojama trumpalaikei soc</w:t>
                  </w:r>
                  <w:r>
                    <w:rPr>
                      <w:color w:val="000000"/>
                      <w:spacing w:val="-2"/>
                    </w:rPr>
                    <w:t>ialinei globai teikti įstaigoje įrengti atskirus gyvenamuosius kambarius. Dėl trumpalaikės socialinės globos teikimo neturi pablogėti socialinės globos namuose socialinę globą gaunančių asmenų gyvenimo sąlygos.</w:t>
                  </w:r>
                </w:p>
              </w:sdtContent>
            </w:sdt>
            <w:sdt>
              <w:sdtPr>
                <w:alias w:val="6 p."/>
                <w:tag w:val="part_f8d896b29d444fb0a4e93874a7a62ba2"/>
                <w:id w:val="-2103485282"/>
                <w:lock w:val="sdtLocked"/>
              </w:sdtPr>
              <w:sdtEndPr/>
              <w:sdtContent>
                <w:p w14:paraId="747ED6D3" w14:textId="77777777" w:rsidR="00FE1C27" w:rsidRDefault="004303AE">
                  <w:pPr>
                    <w:widowControl w:val="0"/>
                    <w:suppressAutoHyphens/>
                    <w:ind w:firstLine="567"/>
                    <w:jc w:val="both"/>
                    <w:rPr>
                      <w:color w:val="000000"/>
                    </w:rPr>
                  </w:pPr>
                  <w:sdt>
                    <w:sdtPr>
                      <w:alias w:val="Numeris"/>
                      <w:tag w:val="nr_f8d896b29d444fb0a4e93874a7a62ba2"/>
                      <w:id w:val="195047963"/>
                      <w:lock w:val="sdtLocked"/>
                    </w:sdtPr>
                    <w:sdtEndPr/>
                    <w:sdtContent>
                      <w:r>
                        <w:rPr>
                          <w:color w:val="000000"/>
                        </w:rPr>
                        <w:t>6</w:t>
                      </w:r>
                    </w:sdtContent>
                  </w:sdt>
                  <w:r>
                    <w:rPr>
                      <w:color w:val="000000"/>
                    </w:rPr>
                    <w:t xml:space="preserve">. Trumpalaikei socialinei globai teikti </w:t>
                  </w:r>
                  <w:r>
                    <w:rPr>
                      <w:color w:val="000000"/>
                    </w:rPr>
                    <w:t>turi būti numatytas papildomas socialinę globą teikiantis personalas pagal Socialinę globą teikiančių darbuotojų darbo laiko sąnaudų normatyvus, patvirtintus Lietuvos Respublikos socialinės apsaugos ir darbo ministro 2006 m. lapkričio 30 d. įsakymu Nr. A1-</w:t>
                  </w:r>
                  <w:r>
                    <w:rPr>
                      <w:color w:val="000000"/>
                    </w:rPr>
                    <w:t xml:space="preserve">317 (Žin., 2006, Nr. </w:t>
                  </w:r>
                  <w:hyperlink r:id="rId15" w:tgtFrame="_blank" w:history="1">
                    <w:r>
                      <w:rPr>
                        <w:color w:val="0000FF" w:themeColor="hyperlink"/>
                        <w:u w:val="single"/>
                      </w:rPr>
                      <w:t>132-5011</w:t>
                    </w:r>
                  </w:hyperlink>
                  <w:r>
                    <w:rPr>
                      <w:color w:val="000000"/>
                    </w:rPr>
                    <w:t>).</w:t>
                  </w:r>
                </w:p>
              </w:sdtContent>
            </w:sdt>
            <w:sdt>
              <w:sdtPr>
                <w:alias w:val="7 p."/>
                <w:tag w:val="part_c353cae811e943309feabba53a456f4a"/>
                <w:id w:val="-1705160029"/>
                <w:lock w:val="sdtLocked"/>
              </w:sdtPr>
              <w:sdtEndPr/>
              <w:sdtContent>
                <w:p w14:paraId="747ED6D4" w14:textId="77777777" w:rsidR="00FE1C27" w:rsidRDefault="004303AE">
                  <w:pPr>
                    <w:widowControl w:val="0"/>
                    <w:suppressAutoHyphens/>
                    <w:ind w:firstLine="567"/>
                    <w:jc w:val="both"/>
                    <w:rPr>
                      <w:color w:val="000000"/>
                    </w:rPr>
                  </w:pPr>
                  <w:sdt>
                    <w:sdtPr>
                      <w:alias w:val="Numeris"/>
                      <w:tag w:val="nr_c353cae811e943309feabba53a456f4a"/>
                      <w:id w:val="1929228350"/>
                      <w:lock w:val="sdtLocked"/>
                    </w:sdtPr>
                    <w:sdtEndPr/>
                    <w:sdtContent>
                      <w:r>
                        <w:rPr>
                          <w:color w:val="000000"/>
                        </w:rPr>
                        <w:t>7</w:t>
                      </w:r>
                    </w:sdtContent>
                  </w:sdt>
                  <w:r>
                    <w:rPr>
                      <w:color w:val="000000"/>
                    </w:rPr>
                    <w:t>. Socialinės globos įstaiga dėl sutikimo teikti trumpalaikę socialinę globą turi kreiptis į Socialinės globos įstaigų administravimo tarnybą</w:t>
                  </w:r>
                  <w:r>
                    <w:rPr>
                      <w:color w:val="000000"/>
                    </w:rPr>
                    <w:t xml:space="preserve"> prie Socialinės apsaugos ir darbo ministerijos.</w:t>
                  </w:r>
                </w:p>
              </w:sdtContent>
            </w:sdt>
            <w:sdt>
              <w:sdtPr>
                <w:alias w:val="8 p."/>
                <w:tag w:val="part_00d4eb1ab3774801b54c421a8fed0ae9"/>
                <w:id w:val="-1699848101"/>
                <w:lock w:val="sdtLocked"/>
              </w:sdtPr>
              <w:sdtEndPr/>
              <w:sdtContent>
                <w:p w14:paraId="747ED6D5" w14:textId="77777777" w:rsidR="00FE1C27" w:rsidRDefault="004303AE">
                  <w:pPr>
                    <w:widowControl w:val="0"/>
                    <w:suppressAutoHyphens/>
                    <w:ind w:firstLine="567"/>
                    <w:jc w:val="both"/>
                    <w:rPr>
                      <w:color w:val="000000"/>
                    </w:rPr>
                  </w:pPr>
                  <w:sdt>
                    <w:sdtPr>
                      <w:alias w:val="Numeris"/>
                      <w:tag w:val="nr_00d4eb1ab3774801b54c421a8fed0ae9"/>
                      <w:id w:val="-1770763226"/>
                      <w:lock w:val="sdtLocked"/>
                    </w:sdtPr>
                    <w:sdtEndPr/>
                    <w:sdtContent>
                      <w:r>
                        <w:rPr>
                          <w:color w:val="000000"/>
                        </w:rPr>
                        <w:t>8</w:t>
                      </w:r>
                    </w:sdtContent>
                  </w:sdt>
                  <w:r>
                    <w:rPr>
                      <w:color w:val="000000"/>
                    </w:rPr>
                    <w:t xml:space="preserve">. Socialinės globos įstaigų administravimo tarnyba, išnagrinėjusi socialinės globos įstaigos prašymą ir įvertinusi globos įstaigos galimybes teikti trumpalaikę socialinę globą, teikia išvadą Socialinės </w:t>
                  </w:r>
                  <w:r>
                    <w:rPr>
                      <w:color w:val="000000"/>
                    </w:rPr>
                    <w:t>apsaugos ir darbo ministerijai.</w:t>
                  </w:r>
                </w:p>
              </w:sdtContent>
            </w:sdt>
            <w:sdt>
              <w:sdtPr>
                <w:alias w:val="9 p."/>
                <w:tag w:val="part_4afa5ee80f7b44b89ad28398954e97e1"/>
                <w:id w:val="-2083827831"/>
                <w:lock w:val="sdtLocked"/>
              </w:sdtPr>
              <w:sdtEndPr/>
              <w:sdtContent>
                <w:p w14:paraId="747ED6D6" w14:textId="77777777" w:rsidR="00FE1C27" w:rsidRDefault="004303AE">
                  <w:pPr>
                    <w:widowControl w:val="0"/>
                    <w:suppressAutoHyphens/>
                    <w:ind w:firstLine="567"/>
                    <w:jc w:val="both"/>
                    <w:rPr>
                      <w:color w:val="000000"/>
                    </w:rPr>
                  </w:pPr>
                  <w:sdt>
                    <w:sdtPr>
                      <w:alias w:val="Numeris"/>
                      <w:tag w:val="nr_4afa5ee80f7b44b89ad28398954e97e1"/>
                      <w:id w:val="-701710794"/>
                      <w:lock w:val="sdtLocked"/>
                    </w:sdtPr>
                    <w:sdtEndPr/>
                    <w:sdtContent>
                      <w:r>
                        <w:rPr>
                          <w:color w:val="000000"/>
                        </w:rPr>
                        <w:t>9</w:t>
                      </w:r>
                    </w:sdtContent>
                  </w:sdt>
                  <w:r>
                    <w:rPr>
                      <w:color w:val="000000"/>
                    </w:rPr>
                    <w:t>. Sutikimą dėl trumpalaikės socialinės globos teikimo ir vietų skaičiaus socialinės globos įstaigoje duoda Socialinės apsaugos ir darbo ministerija.</w:t>
                  </w:r>
                </w:p>
              </w:sdtContent>
            </w:sdt>
            <w:sdt>
              <w:sdtPr>
                <w:alias w:val="10 p."/>
                <w:tag w:val="part_f298c3a4bf484971ad23eee41b91ffeb"/>
                <w:id w:val="1905558420"/>
                <w:lock w:val="sdtLocked"/>
              </w:sdtPr>
              <w:sdtEndPr/>
              <w:sdtContent>
                <w:p w14:paraId="747ED6D7" w14:textId="77777777" w:rsidR="00FE1C27" w:rsidRDefault="004303AE">
                  <w:pPr>
                    <w:widowControl w:val="0"/>
                    <w:suppressAutoHyphens/>
                    <w:ind w:firstLine="567"/>
                    <w:jc w:val="both"/>
                    <w:rPr>
                      <w:color w:val="000000"/>
                    </w:rPr>
                  </w:pPr>
                  <w:sdt>
                    <w:sdtPr>
                      <w:alias w:val="Numeris"/>
                      <w:tag w:val="nr_f298c3a4bf484971ad23eee41b91ffeb"/>
                      <w:id w:val="-1834597894"/>
                      <w:lock w:val="sdtLocked"/>
                    </w:sdtPr>
                    <w:sdtEndPr/>
                    <w:sdtContent>
                      <w:r>
                        <w:rPr>
                          <w:color w:val="000000"/>
                        </w:rPr>
                        <w:t>10</w:t>
                      </w:r>
                    </w:sdtContent>
                  </w:sdt>
                  <w:r>
                    <w:rPr>
                      <w:color w:val="000000"/>
                    </w:rPr>
                    <w:t>. Jei trumpalaikės socialinės globos kaina yra skirtinga nei ilg</w:t>
                  </w:r>
                  <w:r>
                    <w:rPr>
                      <w:color w:val="000000"/>
                    </w:rPr>
                    <w:t>alaikės socialinės globos kaina, socialinės globos įstaiga ją turi suderinti su Socialinės apsaugos ir darbo ministerija.</w:t>
                  </w:r>
                </w:p>
                <w:p w14:paraId="747ED6D8" w14:textId="77777777" w:rsidR="00FE1C27" w:rsidRDefault="004303AE">
                  <w:pPr>
                    <w:keepLines/>
                    <w:widowControl w:val="0"/>
                    <w:suppressAutoHyphens/>
                    <w:jc w:val="center"/>
                    <w:rPr>
                      <w:b/>
                      <w:bCs/>
                      <w:caps/>
                      <w:color w:val="000000"/>
                    </w:rPr>
                  </w:pPr>
                </w:p>
              </w:sdtContent>
            </w:sdt>
          </w:sdtContent>
        </w:sdt>
        <w:sdt>
          <w:sdtPr>
            <w:alias w:val="skyrius"/>
            <w:tag w:val="part_f28afa2742684505945a6727606dfa6a"/>
            <w:id w:val="-1143577343"/>
            <w:lock w:val="sdtLocked"/>
          </w:sdtPr>
          <w:sdtEndPr/>
          <w:sdtContent>
            <w:p w14:paraId="747ED6D9" w14:textId="77777777" w:rsidR="00FE1C27" w:rsidRDefault="004303AE">
              <w:pPr>
                <w:keepLines/>
                <w:widowControl w:val="0"/>
                <w:suppressAutoHyphens/>
                <w:jc w:val="center"/>
                <w:rPr>
                  <w:b/>
                  <w:bCs/>
                  <w:caps/>
                  <w:color w:val="000000"/>
                </w:rPr>
              </w:pPr>
              <w:sdt>
                <w:sdtPr>
                  <w:alias w:val="Numeris"/>
                  <w:tag w:val="nr_f28afa2742684505945a6727606dfa6a"/>
                  <w:id w:val="634294862"/>
                  <w:lock w:val="sdtLocked"/>
                </w:sdtPr>
                <w:sdtEndPr/>
                <w:sdtContent>
                  <w:r>
                    <w:rPr>
                      <w:b/>
                      <w:bCs/>
                      <w:caps/>
                      <w:color w:val="000000"/>
                    </w:rPr>
                    <w:t>III</w:t>
                  </w:r>
                </w:sdtContent>
              </w:sdt>
              <w:r>
                <w:rPr>
                  <w:b/>
                  <w:bCs/>
                  <w:caps/>
                  <w:color w:val="000000"/>
                </w:rPr>
                <w:t xml:space="preserve">. </w:t>
              </w:r>
              <w:sdt>
                <w:sdtPr>
                  <w:alias w:val="Pavadinimas"/>
                  <w:tag w:val="title_f28afa2742684505945a6727606dfa6a"/>
                  <w:id w:val="315078156"/>
                  <w:lock w:val="sdtLocked"/>
                </w:sdtPr>
                <w:sdtEndPr/>
                <w:sdtContent>
                  <w:r>
                    <w:rPr>
                      <w:b/>
                      <w:bCs/>
                      <w:caps/>
                      <w:color w:val="000000"/>
                    </w:rPr>
                    <w:t>APGYVENDINIMO TRUMPALAIKĖS SOCIALINĖS GLOBOS VIETOSE TVARKA</w:t>
                  </w:r>
                </w:sdtContent>
              </w:sdt>
            </w:p>
            <w:p w14:paraId="747ED6DA" w14:textId="77777777" w:rsidR="00FE1C27" w:rsidRDefault="00FE1C27">
              <w:pPr>
                <w:widowControl w:val="0"/>
                <w:suppressAutoHyphens/>
                <w:ind w:firstLine="567"/>
                <w:jc w:val="both"/>
                <w:rPr>
                  <w:color w:val="000000"/>
                </w:rPr>
              </w:pPr>
            </w:p>
            <w:sdt>
              <w:sdtPr>
                <w:alias w:val="11 p."/>
                <w:tag w:val="part_879ffe20ca4d4cc185f1f745e5366609"/>
                <w:id w:val="-656138630"/>
                <w:lock w:val="sdtLocked"/>
              </w:sdtPr>
              <w:sdtEndPr/>
              <w:sdtContent>
                <w:p w14:paraId="747ED6DB" w14:textId="77777777" w:rsidR="00FE1C27" w:rsidRDefault="004303AE">
                  <w:pPr>
                    <w:widowControl w:val="0"/>
                    <w:suppressAutoHyphens/>
                    <w:ind w:firstLine="567"/>
                    <w:jc w:val="both"/>
                    <w:rPr>
                      <w:color w:val="000000"/>
                    </w:rPr>
                  </w:pPr>
                  <w:sdt>
                    <w:sdtPr>
                      <w:alias w:val="Numeris"/>
                      <w:tag w:val="nr_879ffe20ca4d4cc185f1f745e5366609"/>
                      <w:id w:val="1443501692"/>
                      <w:lock w:val="sdtLocked"/>
                    </w:sdtPr>
                    <w:sdtEndPr/>
                    <w:sdtContent>
                      <w:r>
                        <w:rPr>
                          <w:color w:val="000000"/>
                        </w:rPr>
                        <w:t>11</w:t>
                      </w:r>
                    </w:sdtContent>
                  </w:sdt>
                  <w:r>
                    <w:rPr>
                      <w:color w:val="000000"/>
                    </w:rPr>
                    <w:t>. Asmenys trumpalaikės socialinės globos vietose gali b</w:t>
                  </w:r>
                  <w:r>
                    <w:rPr>
                      <w:color w:val="000000"/>
                    </w:rPr>
                    <w:t>ūti apgyvendinami savivaldybių sprendimu (kai paslaugas organizuoja savivaldybė) arba socialinės globos įstaigos ir paslaugas gaunančio asmens (jam atstovaujančio asmens) tarpusavio susitarimu.</w:t>
                  </w:r>
                </w:p>
              </w:sdtContent>
            </w:sdt>
            <w:sdt>
              <w:sdtPr>
                <w:alias w:val="12 p."/>
                <w:tag w:val="part_8009b5306e1341af8f25ef5c18baf5c0"/>
                <w:id w:val="-2019916329"/>
                <w:lock w:val="sdtLocked"/>
              </w:sdtPr>
              <w:sdtEndPr/>
              <w:sdtContent>
                <w:p w14:paraId="747ED6DC" w14:textId="77777777" w:rsidR="00FE1C27" w:rsidRDefault="004303AE">
                  <w:pPr>
                    <w:widowControl w:val="0"/>
                    <w:suppressAutoHyphens/>
                    <w:ind w:firstLine="567"/>
                    <w:jc w:val="both"/>
                    <w:rPr>
                      <w:color w:val="000000"/>
                    </w:rPr>
                  </w:pPr>
                  <w:sdt>
                    <w:sdtPr>
                      <w:alias w:val="Numeris"/>
                      <w:tag w:val="nr_8009b5306e1341af8f25ef5c18baf5c0"/>
                      <w:id w:val="1900786006"/>
                      <w:lock w:val="sdtLocked"/>
                    </w:sdtPr>
                    <w:sdtEndPr/>
                    <w:sdtContent>
                      <w:r>
                        <w:rPr>
                          <w:color w:val="000000"/>
                        </w:rPr>
                        <w:t>12</w:t>
                      </w:r>
                    </w:sdtContent>
                  </w:sdt>
                  <w:r>
                    <w:rPr>
                      <w:color w:val="000000"/>
                    </w:rPr>
                    <w:t>. Trumpalaikė socialinė globa teikiama ir finansuojama p</w:t>
                  </w:r>
                  <w:r>
                    <w:rPr>
                      <w:color w:val="000000"/>
                    </w:rPr>
                    <w:t xml:space="preserve">agal sutartis, sudarytas paslaugas </w:t>
                  </w:r>
                  <w:r>
                    <w:rPr>
                      <w:color w:val="000000"/>
                    </w:rPr>
                    <w:lastRenderedPageBreak/>
                    <w:t>gaunančio asmens (jam atstovaujančio asmens) ir socialinės globos įstaigos arba paslaugas gaunančio asmens (jam atstovaujančio asmens), savivaldybės ir socialinės globos įstaigos.</w:t>
                  </w:r>
                </w:p>
              </w:sdtContent>
            </w:sdt>
            <w:sdt>
              <w:sdtPr>
                <w:alias w:val="13 p."/>
                <w:tag w:val="part_3bb42abddec64d3095a8a28acc3df2ee"/>
                <w:id w:val="-645506297"/>
                <w:lock w:val="sdtLocked"/>
              </w:sdtPr>
              <w:sdtEndPr/>
              <w:sdtContent>
                <w:p w14:paraId="747ED6DD" w14:textId="77777777" w:rsidR="00FE1C27" w:rsidRDefault="004303AE">
                  <w:pPr>
                    <w:widowControl w:val="0"/>
                    <w:suppressAutoHyphens/>
                    <w:ind w:firstLine="567"/>
                    <w:jc w:val="both"/>
                    <w:rPr>
                      <w:color w:val="000000"/>
                    </w:rPr>
                  </w:pPr>
                  <w:sdt>
                    <w:sdtPr>
                      <w:alias w:val="Numeris"/>
                      <w:tag w:val="nr_3bb42abddec64d3095a8a28acc3df2ee"/>
                      <w:id w:val="-182053713"/>
                      <w:lock w:val="sdtLocked"/>
                    </w:sdtPr>
                    <w:sdtEndPr/>
                    <w:sdtContent>
                      <w:r>
                        <w:rPr>
                          <w:color w:val="000000"/>
                        </w:rPr>
                        <w:t>13</w:t>
                      </w:r>
                    </w:sdtContent>
                  </w:sdt>
                  <w:r>
                    <w:rPr>
                      <w:color w:val="000000"/>
                    </w:rPr>
                    <w:t>. Kai trumpalaikę socialinę globą o</w:t>
                  </w:r>
                  <w:r>
                    <w:rPr>
                      <w:color w:val="000000"/>
                    </w:rPr>
                    <w:t>rganizuoja savivaldybė, asmuo nukreipiamas į globą teikiančią įstaigą vadovaujantis Lietuvos Respublikos socialinės apsaugos ir darbo ministro 2006 m. balandžio 5 d. įsakymu Nr. A1-94 patvirtinto Asmens (šeimos) socialinių paslaugų poreikio nustatymo ir sk</w:t>
                  </w:r>
                  <w:r>
                    <w:rPr>
                      <w:color w:val="000000"/>
                    </w:rPr>
                    <w:t xml:space="preserve">yrimo tvarkos aprašo (Žin., 2006, Nr. 43-157; 2007, Nr. </w:t>
                  </w:r>
                  <w:hyperlink r:id="rId16" w:tgtFrame="_blank" w:history="1">
                    <w:r>
                      <w:rPr>
                        <w:color w:val="0000FF" w:themeColor="hyperlink"/>
                        <w:u w:val="single"/>
                      </w:rPr>
                      <w:t>32-1162</w:t>
                    </w:r>
                  </w:hyperlink>
                  <w:r>
                    <w:rPr>
                      <w:color w:val="000000"/>
                    </w:rPr>
                    <w:t>) nuostatomis. Asmuo už teikiamą trumpalaikę socialinę globą moka pagal Mokėjimo už socialines paslaugas tvarkos a</w:t>
                  </w:r>
                  <w:r>
                    <w:rPr>
                      <w:color w:val="000000"/>
                    </w:rPr>
                    <w:t xml:space="preserve">prašą, patvirtintą Lietuvos Respublikos Vyriausybės 2006 m. birželio 14 d. nutarimu Nr. 583 „Dėl Mokėjimo už socialines paslaugas tvarkos aprašo patvirtinimo“ (Žin., 2006, Nr. </w:t>
                  </w:r>
                  <w:hyperlink r:id="rId17" w:tgtFrame="_blank" w:history="1">
                    <w:r>
                      <w:rPr>
                        <w:color w:val="0000FF" w:themeColor="hyperlink"/>
                        <w:u w:val="single"/>
                      </w:rPr>
                      <w:t>6</w:t>
                    </w:r>
                    <w:r>
                      <w:rPr>
                        <w:color w:val="0000FF" w:themeColor="hyperlink"/>
                        <w:u w:val="single"/>
                      </w:rPr>
                      <w:t>8-2510</w:t>
                    </w:r>
                  </w:hyperlink>
                  <w:r>
                    <w:rPr>
                      <w:color w:val="000000"/>
                    </w:rPr>
                    <w:t>).</w:t>
                  </w:r>
                </w:p>
              </w:sdtContent>
            </w:sdt>
            <w:sdt>
              <w:sdtPr>
                <w:alias w:val="14 p."/>
                <w:tag w:val="part_d1313db9206e4d559c84e7c925908fa5"/>
                <w:id w:val="-1957401715"/>
                <w:lock w:val="sdtLocked"/>
              </w:sdtPr>
              <w:sdtEndPr/>
              <w:sdtContent>
                <w:p w14:paraId="747ED6DE" w14:textId="77777777" w:rsidR="00FE1C27" w:rsidRDefault="004303AE">
                  <w:pPr>
                    <w:widowControl w:val="0"/>
                    <w:suppressAutoHyphens/>
                    <w:ind w:firstLine="567"/>
                    <w:jc w:val="both"/>
                    <w:rPr>
                      <w:color w:val="000000"/>
                    </w:rPr>
                  </w:pPr>
                  <w:sdt>
                    <w:sdtPr>
                      <w:alias w:val="Numeris"/>
                      <w:tag w:val="nr_d1313db9206e4d559c84e7c925908fa5"/>
                      <w:id w:val="1621796872"/>
                      <w:lock w:val="sdtLocked"/>
                    </w:sdtPr>
                    <w:sdtEndPr/>
                    <w:sdtContent>
                      <w:r>
                        <w:rPr>
                          <w:color w:val="000000"/>
                        </w:rPr>
                        <w:t>14</w:t>
                      </w:r>
                    </w:sdtContent>
                  </w:sdt>
                  <w:r>
                    <w:rPr>
                      <w:color w:val="000000"/>
                    </w:rPr>
                    <w:t>. Trumpalaikė socialinė globa, kurią organizuoja savivaldybė, finansuojama pagal Lietuvos Respublikos Vyriausybės 2006 m. spalio 10 d. nutarimą Nr. 978 „Dėl Socialinių paslaugų finansavimo ir lėšų apskaičiavimo metodikos patvirtinimo“ (Žin.,</w:t>
                  </w:r>
                  <w:r>
                    <w:rPr>
                      <w:color w:val="000000"/>
                    </w:rPr>
                    <w:t xml:space="preserve"> 2006, Nr. </w:t>
                  </w:r>
                  <w:hyperlink r:id="rId18" w:tgtFrame="_blank" w:history="1">
                    <w:r>
                      <w:rPr>
                        <w:color w:val="0000FF" w:themeColor="hyperlink"/>
                        <w:u w:val="single"/>
                      </w:rPr>
                      <w:t>110-4163</w:t>
                    </w:r>
                  </w:hyperlink>
                  <w:r>
                    <w:rPr>
                      <w:color w:val="000000"/>
                    </w:rPr>
                    <w:t>).</w:t>
                  </w:r>
                </w:p>
              </w:sdtContent>
            </w:sdt>
            <w:sdt>
              <w:sdtPr>
                <w:alias w:val="15 p."/>
                <w:tag w:val="part_38de2819be4049ee82276e932d94d27f"/>
                <w:id w:val="95305696"/>
                <w:lock w:val="sdtLocked"/>
              </w:sdtPr>
              <w:sdtEndPr/>
              <w:sdtContent>
                <w:p w14:paraId="747ED6DF" w14:textId="77777777" w:rsidR="00FE1C27" w:rsidRDefault="004303AE">
                  <w:pPr>
                    <w:widowControl w:val="0"/>
                    <w:suppressAutoHyphens/>
                    <w:ind w:firstLine="567"/>
                    <w:jc w:val="both"/>
                    <w:rPr>
                      <w:color w:val="000000"/>
                    </w:rPr>
                  </w:pPr>
                  <w:sdt>
                    <w:sdtPr>
                      <w:alias w:val="Numeris"/>
                      <w:tag w:val="nr_38de2819be4049ee82276e932d94d27f"/>
                      <w:id w:val="1254098416"/>
                      <w:lock w:val="sdtLocked"/>
                    </w:sdtPr>
                    <w:sdtEndPr/>
                    <w:sdtContent>
                      <w:r>
                        <w:rPr>
                          <w:color w:val="000000"/>
                        </w:rPr>
                        <w:t>15</w:t>
                      </w:r>
                    </w:sdtContent>
                  </w:sdt>
                  <w:r>
                    <w:rPr>
                      <w:color w:val="000000"/>
                    </w:rPr>
                    <w:t>. Trumpalaikės socialinės globos kainą ir apgyvendinimo tvarkos aprašą tvirtina įstaigos vadovas.</w:t>
                  </w:r>
                </w:p>
                <w:p w14:paraId="747ED6E0" w14:textId="77777777" w:rsidR="00FE1C27" w:rsidRDefault="004303AE">
                  <w:pPr>
                    <w:widowControl w:val="0"/>
                    <w:suppressAutoHyphens/>
                    <w:ind w:firstLine="567"/>
                    <w:jc w:val="both"/>
                    <w:rPr>
                      <w:color w:val="000000"/>
                    </w:rPr>
                  </w:pPr>
                </w:p>
              </w:sdtContent>
            </w:sdt>
          </w:sdtContent>
        </w:sdt>
        <w:sdt>
          <w:sdtPr>
            <w:alias w:val="skyrius"/>
            <w:tag w:val="part_6b87c3b0a2dc461899b5d745af8142e8"/>
            <w:id w:val="-549078745"/>
            <w:lock w:val="sdtLocked"/>
          </w:sdtPr>
          <w:sdtEndPr/>
          <w:sdtContent>
            <w:p w14:paraId="747ED6E1" w14:textId="77777777" w:rsidR="00FE1C27" w:rsidRDefault="004303AE">
              <w:pPr>
                <w:keepLines/>
                <w:widowControl w:val="0"/>
                <w:suppressAutoHyphens/>
                <w:jc w:val="center"/>
                <w:rPr>
                  <w:b/>
                  <w:bCs/>
                  <w:caps/>
                  <w:color w:val="000000"/>
                </w:rPr>
              </w:pPr>
              <w:sdt>
                <w:sdtPr>
                  <w:alias w:val="Numeris"/>
                  <w:tag w:val="nr_6b87c3b0a2dc461899b5d745af8142e8"/>
                  <w:id w:val="686872557"/>
                  <w:lock w:val="sdtLocked"/>
                </w:sdtPr>
                <w:sdtEndPr/>
                <w:sdtContent>
                  <w:r>
                    <w:rPr>
                      <w:b/>
                      <w:bCs/>
                      <w:caps/>
                      <w:color w:val="000000"/>
                    </w:rPr>
                    <w:t>IV</w:t>
                  </w:r>
                </w:sdtContent>
              </w:sdt>
              <w:r>
                <w:rPr>
                  <w:b/>
                  <w:bCs/>
                  <w:caps/>
                  <w:color w:val="000000"/>
                </w:rPr>
                <w:t xml:space="preserve">. </w:t>
              </w:r>
              <w:sdt>
                <w:sdtPr>
                  <w:alias w:val="Pavadinimas"/>
                  <w:tag w:val="title_6b87c3b0a2dc461899b5d745af8142e8"/>
                  <w:id w:val="-79526158"/>
                  <w:lock w:val="sdtLocked"/>
                </w:sdtPr>
                <w:sdtEndPr/>
                <w:sdtContent>
                  <w:r>
                    <w:rPr>
                      <w:b/>
                      <w:bCs/>
                      <w:caps/>
                      <w:color w:val="000000"/>
                    </w:rPr>
                    <w:t>BAIGIAMOSIOS NUOSTATOS</w:t>
                  </w:r>
                </w:sdtContent>
              </w:sdt>
            </w:p>
            <w:p w14:paraId="747ED6E2" w14:textId="77777777" w:rsidR="00FE1C27" w:rsidRDefault="00FE1C27">
              <w:pPr>
                <w:widowControl w:val="0"/>
                <w:suppressAutoHyphens/>
                <w:ind w:firstLine="567"/>
                <w:jc w:val="both"/>
                <w:rPr>
                  <w:color w:val="000000"/>
                </w:rPr>
              </w:pPr>
            </w:p>
            <w:sdt>
              <w:sdtPr>
                <w:alias w:val="16 p."/>
                <w:tag w:val="part_912c6714247d42c6b8baecc1308d4640"/>
                <w:id w:val="-226531850"/>
                <w:lock w:val="sdtLocked"/>
              </w:sdtPr>
              <w:sdtEndPr/>
              <w:sdtContent>
                <w:p w14:paraId="747ED6E3" w14:textId="77777777" w:rsidR="00FE1C27" w:rsidRDefault="004303AE">
                  <w:pPr>
                    <w:widowControl w:val="0"/>
                    <w:suppressAutoHyphens/>
                    <w:ind w:firstLine="567"/>
                    <w:jc w:val="both"/>
                    <w:rPr>
                      <w:color w:val="000000"/>
                    </w:rPr>
                  </w:pPr>
                  <w:sdt>
                    <w:sdtPr>
                      <w:alias w:val="Numeris"/>
                      <w:tag w:val="nr_912c6714247d42c6b8baecc1308d4640"/>
                      <w:id w:val="1199040874"/>
                      <w:lock w:val="sdtLocked"/>
                    </w:sdtPr>
                    <w:sdtEndPr/>
                    <w:sdtContent>
                      <w:r>
                        <w:rPr>
                          <w:color w:val="000000"/>
                        </w:rPr>
                        <w:t>16</w:t>
                      </w:r>
                    </w:sdtContent>
                  </w:sdt>
                  <w:r>
                    <w:rPr>
                      <w:color w:val="000000"/>
                    </w:rPr>
                    <w:t>. Įstaigų,</w:t>
                  </w:r>
                  <w:r>
                    <w:rPr>
                      <w:color w:val="000000"/>
                    </w:rPr>
                    <w:t xml:space="preserve"> teikiančių trumpalaikę socialinę globą, sąrašai ir trumpalaikės socialinės globos kaina skelbiami Socialinės globos įstaigų administravimo tarnybos interneto svetainėje www.sgiat.lt.</w:t>
                  </w:r>
                </w:p>
                <w:p w14:paraId="747ED6E4" w14:textId="77777777" w:rsidR="00FE1C27" w:rsidRDefault="004303AE">
                  <w:pPr>
                    <w:keepLines/>
                    <w:widowControl w:val="0"/>
                    <w:suppressAutoHyphens/>
                    <w:jc w:val="center"/>
                    <w:rPr>
                      <w:color w:val="000000"/>
                    </w:rPr>
                  </w:pPr>
                </w:p>
              </w:sdtContent>
            </w:sdt>
          </w:sdtContent>
        </w:sdt>
        <w:sdt>
          <w:sdtPr>
            <w:alias w:val="pabaiga"/>
            <w:tag w:val="part_ade0fde84fe44c4f89fb04b2f2072239"/>
            <w:id w:val="1661421860"/>
            <w:lock w:val="sdtLocked"/>
          </w:sdtPr>
          <w:sdtEndPr/>
          <w:sdtContent>
            <w:p w14:paraId="747ED6E6" w14:textId="14A3AB19" w:rsidR="00FE1C27" w:rsidRDefault="004303AE" w:rsidP="004303AE">
              <w:pPr>
                <w:keepLines/>
                <w:widowControl w:val="0"/>
                <w:suppressAutoHyphens/>
                <w:jc w:val="center"/>
              </w:pPr>
              <w:r>
                <w:rPr>
                  <w:color w:val="000000"/>
                </w:rPr>
                <w:t>_________________</w:t>
              </w:r>
            </w:p>
            <w:bookmarkStart w:id="0" w:name="_GoBack" w:displacedByCustomXml="next"/>
            <w:bookmarkEnd w:id="0" w:displacedByCustomXml="next"/>
          </w:sdtContent>
        </w:sdt>
      </w:sdtContent>
    </w:sdt>
    <w:sectPr w:rsidR="00FE1C27" w:rsidSect="004303AE">
      <w:headerReference w:type="even" r:id="rId19"/>
      <w:headerReference w:type="default" r:id="rId20"/>
      <w:footerReference w:type="even" r:id="rId21"/>
      <w:footerReference w:type="default" r:id="rId22"/>
      <w:headerReference w:type="first" r:id="rId23"/>
      <w:footerReference w:type="first" r:id="rId24"/>
      <w:pgSz w:w="11906" w:h="16838"/>
      <w:pgMar w:top="1701" w:right="567" w:bottom="1134" w:left="1701"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ED6EA" w14:textId="77777777" w:rsidR="00FE1C27" w:rsidRDefault="004303AE">
      <w:r>
        <w:separator/>
      </w:r>
    </w:p>
  </w:endnote>
  <w:endnote w:type="continuationSeparator" w:id="0">
    <w:p w14:paraId="747ED6EB" w14:textId="77777777" w:rsidR="00FE1C27" w:rsidRDefault="0043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D6EE" w14:textId="77777777" w:rsidR="00FE1C27" w:rsidRDefault="00FE1C27">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D6EF" w14:textId="77777777" w:rsidR="00FE1C27" w:rsidRDefault="00FE1C2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D6F1" w14:textId="77777777" w:rsidR="00FE1C27" w:rsidRDefault="00FE1C2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ED6E8" w14:textId="77777777" w:rsidR="00FE1C27" w:rsidRDefault="004303AE">
      <w:r>
        <w:separator/>
      </w:r>
    </w:p>
  </w:footnote>
  <w:footnote w:type="continuationSeparator" w:id="0">
    <w:p w14:paraId="747ED6E9" w14:textId="77777777" w:rsidR="00FE1C27" w:rsidRDefault="0043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D6EC" w14:textId="77777777" w:rsidR="00FE1C27" w:rsidRDefault="00FE1C2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D6ED" w14:textId="77777777" w:rsidR="00FE1C27" w:rsidRDefault="00FE1C2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D6F0" w14:textId="77777777" w:rsidR="00FE1C27" w:rsidRDefault="00FE1C2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A8"/>
    <w:rsid w:val="002860A8"/>
    <w:rsid w:val="004303AE"/>
    <w:rsid w:val="00FE1C2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7E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03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03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51F78AE58AC5" TargetMode="External"/><Relationship Id="rId18" Type="http://schemas.openxmlformats.org/officeDocument/2006/relationships/hyperlink" Target="https://www.e-tar.lt/portal/lt/legalAct/TAR.067C00C4970A" TargetMode="Externa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tar.lt/portal/lt/legalAct/TAR.91609F53E29E" TargetMode="External"/><Relationship Id="rId17" Type="http://schemas.openxmlformats.org/officeDocument/2006/relationships/hyperlink" Target="https://www.e-tar.lt/portal/lt/legalAct/TAR.28208650B42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t/legalAct/TAR.4402130AC04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010586B16C4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tar.lt/portal/lt/legalAct/TAR.EDC7E98206C5" TargetMode="External"/><Relationship Id="rId23" Type="http://schemas.openxmlformats.org/officeDocument/2006/relationships/header" Target="header3.xml"/><Relationship Id="rId10" Type="http://schemas.openxmlformats.org/officeDocument/2006/relationships/hyperlink" Target="https://www.e-tar.lt/portal/lt/legalAct/TAR.A8031AAC293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46C1D5EE2AC4" TargetMode="External"/><Relationship Id="rId22" Type="http://schemas.openxmlformats.org/officeDocument/2006/relationships/footer" Target="footer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08"/>
    <w:rsid w:val="00C972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72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72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Title="DĖL TRUMPALAIKĖS SOCIALINĖS GLOBOS TEIKIMO VALSTYBĖS SOCIALINĖS GLOBOS ĮSTAIGOSE TVARKOS APRAŠO PATVIRTINIMO" DocPartId="4aa532f618224f1bb5142dcad98b45a9" PartId="01976da6fad646e28b68030517d3f3f7">
    <Part Type="preambule" DocPartId="388aef3f01a84c9bb8ec1d096b57b0d2" PartId="eabd708734ad4ec3b911c63760433133"/>
    <Part Type="punktas" Nr="1" Abbr="1 p." DocPartId="ef7c99a7b7764ea2abbb6f3efa345467" PartId="fd08a936fb0e4b78b993e4641218f7d8"/>
    <Part Type="punktas" Nr="2" Abbr="2 p." DocPartId="46f0acfdc45943a68c9233147c8af753" PartId="23956d3340c041a2baa7309fcef9c903"/>
    <Part Type="signatura" DocPartId="76119b162e444a03b755c5c6aaac6b14" PartId="8e39e9b4d91a45e79b2a36754572c1a0"/>
  </Part>
  <Part Type="patvirtinta" Title="TRUMPALAIKĖS SOCIALINĖS GLOBOS TEIKIMO VALSTYBĖS SOCIALINĖS GLOBOS ĮSTAIGOSE TVARKOS APRAŠAS" DocPartId="1c358cb6e2414751a65ddd4b18d6f9f0" PartId="b10f3e2de7ad4483a9df293c9847b38b">
    <Part Type="skyrius" Nr="1" Title="BENDROSIOS NUOSTATOS" DocPartId="99e317d6944d4de299402ad5eb09ca68" PartId="3865701fac754215bbd44497a1a4ce4e">
      <Part Type="punktas" Nr="1" Abbr="1 p." DocPartId="45b45597e8b0496e999c949f0d9e7420" PartId="edd0c637e57045048bd3ceb389b5fa2a"/>
      <Part Type="punktas" Nr="2" Abbr="2 p." DocPartId="4411419b11e1464dbd6a42149160c921" PartId="fb305d2f88734831954a510a1472c02d"/>
    </Part>
    <Part Type="skyrius" Nr="2" Title="TRUMPALAIKĖS SOCIALINĖS GLOBOS TEIKIMO PRINCIPAI IR SĄLYGOS" DocPartId="9fc8fcc616ab4637b09aa3a856d79d10" PartId="6515cafcf9cb4987a8a3d185753709a9">
      <Part Type="punktas" Nr="3" Abbr="3 p." DocPartId="8ccacfba54404badb412d1c48e212a84" PartId="04b6dc41f1ce454ebbaf09b6f545e6a1"/>
      <Part Type="punktas" Nr="4" Abbr="4 p." DocPartId="f1cb1d3d7749404f85612771303b52f5" PartId="29e4e93d5e5f4bca9845336c2daf1b7c"/>
      <Part Type="punktas" Nr="5" Abbr="5 p." DocPartId="54a5622337e54bc1a9875c68e9e93baf" PartId="e102a03f284e42d195db3cfeb7b18ee1"/>
      <Part Type="punktas" Nr="6" Abbr="6 p." DocPartId="fded865fa1ac4df286b156b2ed75060c" PartId="f8d896b29d444fb0a4e93874a7a62ba2"/>
      <Part Type="punktas" Nr="7" Abbr="7 p." DocPartId="e82791430e544e9383d1d452a625d190" PartId="c353cae811e943309feabba53a456f4a"/>
      <Part Type="punktas" Nr="8" Abbr="8 p." DocPartId="40c82f3c2fbe4be391d40c849fbf154e" PartId="00d4eb1ab3774801b54c421a8fed0ae9"/>
      <Part Type="punktas" Nr="9" Abbr="9 p." DocPartId="a7f93efd0087470e82844964d08182ea" PartId="4afa5ee80f7b44b89ad28398954e97e1"/>
      <Part Type="punktas" Nr="10" Abbr="10 p." DocPartId="3fb344016de649ddaf7834f2cafc5976" PartId="f298c3a4bf484971ad23eee41b91ffeb"/>
    </Part>
    <Part Type="skyrius" Nr="3" Title="APGYVENDINIMO TRUMPALAIKĖS SOCIALINĖS GLOBOS VIETOSE TVARKA" DocPartId="99d016eed27f424592ad16b704026dc2" PartId="f28afa2742684505945a6727606dfa6a">
      <Part Type="punktas" Nr="11" Abbr="11 p." DocPartId="4a825459389347668dfe19cca48d83df" PartId="879ffe20ca4d4cc185f1f745e5366609"/>
      <Part Type="punktas" Nr="12" Abbr="12 p." DocPartId="ed98cc7a401e4b88a4ab9a58d3a7aea3" PartId="8009b5306e1341af8f25ef5c18baf5c0"/>
      <Part Type="punktas" Nr="13" Abbr="13 p." DocPartId="bcfb8a02a2fa40e4a1d7bba5e925a9de" PartId="3bb42abddec64d3095a8a28acc3df2ee"/>
      <Part Type="punktas" Nr="14" Abbr="14 p." DocPartId="cb444455158d46c2961ea7f77058a6dd" PartId="d1313db9206e4d559c84e7c925908fa5"/>
      <Part Type="punktas" Nr="15" Abbr="15 p." DocPartId="ec5f78da4a88429eb4ec39bada44f51b" PartId="38de2819be4049ee82276e932d94d27f"/>
    </Part>
    <Part Type="skyrius" Nr="4" Title="BAIGIAMOSIOS NUOSTATOS" DocPartId="54b78e4c412a4e669c0f89a6418e703c" PartId="6b87c3b0a2dc461899b5d745af8142e8">
      <Part Type="punktas" Nr="16" Abbr="16 p." DocPartId="6d0bcff7788d47faaaa539c7fe2a1f7e" PartId="912c6714247d42c6b8baecc1308d4640"/>
    </Part>
    <Part Type="pabaiga" DocPartId="9f9b70677a764414ba32157a28d899f3" PartId="ade0fde84fe44c4f89fb04b2f2072239"/>
  </Part>
</Parts>
</file>

<file path=customXml/itemProps1.xml><?xml version="1.0" encoding="utf-8"?>
<ds:datastoreItem xmlns:ds="http://schemas.openxmlformats.org/officeDocument/2006/customXml" ds:itemID="{B70D27E6-8217-4330-BA40-65CEBB3AB304}">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4011</Words>
  <Characters>2287</Characters>
  <Application>Microsoft Office Word</Application>
  <DocSecurity>0</DocSecurity>
  <Lines>19</Lines>
  <Paragraphs>12</Paragraphs>
  <ScaleCrop>false</ScaleCrop>
  <Company/>
  <LinksUpToDate>false</LinksUpToDate>
  <CharactersWithSpaces>6286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UŽSIENIO REIKALŲ MINISTERIJOS</dc:title>
  <dc:creator>Rima</dc:creator>
  <cp:lastModifiedBy>PAVKŠTELO Julita</cp:lastModifiedBy>
  <cp:revision>3</cp:revision>
  <dcterms:created xsi:type="dcterms:W3CDTF">2015-09-24T22:33:00Z</dcterms:created>
  <dcterms:modified xsi:type="dcterms:W3CDTF">2015-10-29T06:21:00Z</dcterms:modified>
</cp:coreProperties>
</file>