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EDB1" w14:textId="77777777" w:rsidR="00D80B58" w:rsidRDefault="00797ED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511EFD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APLINKOS MINISTRO</w:t>
      </w:r>
    </w:p>
    <w:p w14:paraId="3511EDB2" w14:textId="77777777" w:rsidR="00D80B58" w:rsidRDefault="00797ED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511EDB3" w14:textId="77777777" w:rsidR="00D80B58" w:rsidRDefault="00D80B58">
      <w:pPr>
        <w:widowControl w:val="0"/>
        <w:suppressAutoHyphens/>
        <w:jc w:val="center"/>
        <w:rPr>
          <w:color w:val="000000"/>
        </w:rPr>
      </w:pPr>
    </w:p>
    <w:p w14:paraId="3511EDB4" w14:textId="77777777" w:rsidR="00D80B58" w:rsidRDefault="00797ED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APLINKOS MINISTRO 1999 m. gruodžio 20 d. ĮSAKYMO Nr. 408 „Dėl teršalų išmetimo į aplinką apskaitos tvarkos patvirtinimo“ PAKEITIMO</w:t>
      </w:r>
    </w:p>
    <w:p w14:paraId="3511EDB5" w14:textId="77777777" w:rsidR="00D80B58" w:rsidRDefault="00D80B58">
      <w:pPr>
        <w:keepLines/>
        <w:widowControl w:val="0"/>
        <w:suppressAutoHyphens/>
        <w:jc w:val="center"/>
        <w:rPr>
          <w:color w:val="000000"/>
        </w:rPr>
      </w:pPr>
    </w:p>
    <w:p w14:paraId="3511EDB6" w14:textId="77777777" w:rsidR="00D80B58" w:rsidRDefault="00797ED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liepos 13 d. Nr. D1-6</w:t>
      </w:r>
      <w:r>
        <w:rPr>
          <w:color w:val="000000"/>
        </w:rPr>
        <w:t>04</w:t>
      </w:r>
    </w:p>
    <w:p w14:paraId="3511EDB7" w14:textId="77777777" w:rsidR="00D80B58" w:rsidRDefault="00797ED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511EDB8" w14:textId="77777777" w:rsidR="00D80B58" w:rsidRDefault="00D80B58">
      <w:pPr>
        <w:widowControl w:val="0"/>
        <w:suppressAutoHyphens/>
        <w:jc w:val="center"/>
        <w:rPr>
          <w:color w:val="000000"/>
        </w:rPr>
      </w:pPr>
    </w:p>
    <w:p w14:paraId="2A46925D" w14:textId="77777777" w:rsidR="00797ED3" w:rsidRDefault="00797ED3">
      <w:pPr>
        <w:widowControl w:val="0"/>
        <w:suppressAutoHyphens/>
        <w:jc w:val="center"/>
        <w:rPr>
          <w:color w:val="000000"/>
        </w:rPr>
      </w:pPr>
    </w:p>
    <w:p w14:paraId="3511EDB9" w14:textId="77777777" w:rsidR="00D80B58" w:rsidRDefault="00797ED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Įgyvendindamas Geriamojo vandens tiekimo ir nuotekų tvarkymo 2008–2015 metų plėtros strategijos, patvirtintos Lietuvos Respublikos Vyriausybės 2008 m. rugpjūčio 27 d. nutarimu Nr. 832 (Žin., 2008, Nr.</w:t>
      </w:r>
      <w:hyperlink r:id="rId10" w:tgtFrame="_blank" w:history="1">
        <w:r>
          <w:rPr>
            <w:color w:val="0000FF" w:themeColor="hyperlink"/>
            <w:u w:val="single"/>
          </w:rPr>
          <w:t>104-3975</w:t>
        </w:r>
      </w:hyperlink>
      <w:r>
        <w:rPr>
          <w:color w:val="000000"/>
        </w:rPr>
        <w:t xml:space="preserve">; 2009, Nr. </w:t>
      </w:r>
      <w:hyperlink r:id="rId11" w:tgtFrame="_blank" w:history="1">
        <w:r>
          <w:rPr>
            <w:color w:val="0000FF" w:themeColor="hyperlink"/>
            <w:u w:val="single"/>
          </w:rPr>
          <w:t>121-5201</w:t>
        </w:r>
      </w:hyperlink>
      <w:r>
        <w:rPr>
          <w:color w:val="000000"/>
        </w:rPr>
        <w:t>), 2 priedo 2.1.1 priemonę,</w:t>
      </w:r>
    </w:p>
    <w:p w14:paraId="3511EDBA" w14:textId="77777777" w:rsidR="00D80B58" w:rsidRDefault="00797ED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35"/>
        </w:rPr>
        <w:t>pakeičiu</w:t>
      </w:r>
      <w:r>
        <w:rPr>
          <w:color w:val="000000"/>
        </w:rPr>
        <w:t xml:space="preserve"> Vandens išteklių naudojimo valstybinės statistinės apskaitos ir duomenų tei</w:t>
      </w:r>
      <w:r>
        <w:rPr>
          <w:color w:val="000000"/>
        </w:rPr>
        <w:t xml:space="preserve">kimo tvarką, patvirtintą Lietuvos Respublikos aplinkos ministro 1999 m. gruodžio 20 d. įsakymu Nr. 408 „Dėl Teršalų išmetimo į aplinką apskaitos tvarkos patvirtinimo“ (Žin., 2000, Nr. </w:t>
      </w:r>
      <w:hyperlink r:id="rId12" w:tgtFrame="_blank" w:history="1">
        <w:r>
          <w:rPr>
            <w:color w:val="0000FF" w:themeColor="hyperlink"/>
            <w:u w:val="single"/>
          </w:rPr>
          <w:t>8-213</w:t>
        </w:r>
      </w:hyperlink>
      <w:r>
        <w:rPr>
          <w:color w:val="000000"/>
        </w:rPr>
        <w:t xml:space="preserve">; 2001, Nr. </w:t>
      </w:r>
      <w:hyperlink r:id="rId13" w:tgtFrame="_blank" w:history="1">
        <w:r>
          <w:rPr>
            <w:color w:val="0000FF" w:themeColor="hyperlink"/>
            <w:u w:val="single"/>
          </w:rPr>
          <w:t>83-2903</w:t>
        </w:r>
      </w:hyperlink>
      <w:r>
        <w:rPr>
          <w:color w:val="000000"/>
        </w:rPr>
        <w:t xml:space="preserve">; 2003, Nr. </w:t>
      </w:r>
      <w:hyperlink r:id="rId14" w:tgtFrame="_blank" w:history="1">
        <w:r>
          <w:rPr>
            <w:color w:val="0000FF" w:themeColor="hyperlink"/>
            <w:u w:val="single"/>
          </w:rPr>
          <w:t>79-3610</w:t>
        </w:r>
      </w:hyperlink>
      <w:r>
        <w:rPr>
          <w:color w:val="000000"/>
        </w:rPr>
        <w:t>) (toliau – Tvarka):</w:t>
      </w:r>
    </w:p>
    <w:p w14:paraId="3511EDBB" w14:textId="77777777" w:rsidR="00D80B58" w:rsidRDefault="00797ED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Pripažįstu netekusiu</w:t>
      </w:r>
      <w:r>
        <w:rPr>
          <w:color w:val="000000"/>
        </w:rPr>
        <w:t xml:space="preserve"> galios 7 punktą.</w:t>
      </w:r>
    </w:p>
    <w:p w14:paraId="3511EDBC" w14:textId="77777777" w:rsidR="00D80B58" w:rsidRDefault="00797ED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10.3 punktą taip:</w:t>
      </w:r>
    </w:p>
    <w:p w14:paraId="3511EDBD" w14:textId="77777777" w:rsidR="00D80B58" w:rsidRDefault="00797ED3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„</w:t>
      </w:r>
      <w:r>
        <w:rPr>
          <w:color w:val="000000"/>
          <w:spacing w:val="-4"/>
        </w:rPr>
        <w:t>10.3</w:t>
      </w:r>
      <w:r>
        <w:rPr>
          <w:color w:val="000000"/>
          <w:spacing w:val="-4"/>
        </w:rPr>
        <w:t xml:space="preserve">. eilutėje „Atstumas iki žiočių“ įrašomas atstumas kilometrais iki dviejų ženklų po kablelio, nuo upės (upelio) žiočių iki nuotekų išleistuvo. Jeigu nuotekos išleidžiamos į ežerą, tai įrašomas iš </w:t>
      </w:r>
      <w:r>
        <w:rPr>
          <w:color w:val="000000"/>
          <w:spacing w:val="-4"/>
        </w:rPr>
        <w:t>ežero ištekančios upės (upelio) ilgis, pridėjus artimiausią atstumą nuo nuotekų išleistuvo iki upės (upelio) ištakų. Jeigu nuotekos neišleidžiamos į paviršinio vandens telkinius (filtracijos laukai be išleidimo, žemdirbystės drėkinimo laukai, kaupimo rezer</w:t>
      </w:r>
      <w:r>
        <w:rPr>
          <w:color w:val="000000"/>
          <w:spacing w:val="-4"/>
        </w:rPr>
        <w:t>vuarai), tai įrašomas atstumas nuo upės (upelio) žiočių iki artimiausios nuo minėtų objektų upės (upelio) vietos. Jeigu nuotekos išleidžiamos į Baltijos jūrą, tai įrašomas atstumas nuo nuotekų išleistuvo iki Latvijos Respublikos valstybinės sienos (pagal k</w:t>
      </w:r>
      <w:r>
        <w:rPr>
          <w:color w:val="000000"/>
          <w:spacing w:val="-4"/>
        </w:rPr>
        <w:t>ranto liniją). Taip pat įrašyti išleistuvo koordinates (pagal Lietuvos koordinačių sistemą LKS-94) ir išleistuvo identifikavimo kodą pagal Aplinkos apsaugos agentūros (toliau – Agentūros) tinklalapyje (</w:t>
      </w:r>
      <w:r>
        <w:rPr>
          <w:color w:val="000000"/>
          <w:spacing w:val="-4"/>
          <w:u w:color="0000FF"/>
        </w:rPr>
        <w:t>http://gamta.lt</w:t>
      </w:r>
      <w:r>
        <w:rPr>
          <w:color w:val="000000"/>
          <w:spacing w:val="-4"/>
        </w:rPr>
        <w:t>) pateiktą išleistuvų sąrašą. Jei pildo</w:t>
      </w:r>
      <w:r>
        <w:rPr>
          <w:color w:val="000000"/>
          <w:spacing w:val="-4"/>
        </w:rPr>
        <w:t>mi duomenys apie naują išleistuvą, jo identifikavimo kodas nerašomas;“.</w:t>
      </w:r>
    </w:p>
    <w:p w14:paraId="3511EDBE" w14:textId="77777777" w:rsidR="00D80B58" w:rsidRDefault="00797ED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Išdėstau 10.5 punktą taip:</w:t>
      </w:r>
    </w:p>
    <w:p w14:paraId="3511EDBF" w14:textId="77777777" w:rsidR="00D80B58" w:rsidRDefault="00797ED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10.5</w:t>
      </w:r>
      <w:r>
        <w:rPr>
          <w:color w:val="000000"/>
        </w:rPr>
        <w:t>. eilutėje „Nuotekų valymo įrenginiai“ įrašomas nuotekų valymo įrenginių visas pavadinimas (pvz., Vilniaus m. biologiniai NVĮ su N ir P šal</w:t>
      </w:r>
      <w:r>
        <w:rPr>
          <w:color w:val="000000"/>
        </w:rPr>
        <w:t>inimu) ir nuotekų valymo įrenginio identifikavimo kodas pagal Agentūros tinklalapyje (</w:t>
      </w:r>
      <w:r>
        <w:rPr>
          <w:color w:val="000000"/>
          <w:u w:color="0000FF"/>
        </w:rPr>
        <w:t>http://gamta.lt</w:t>
      </w:r>
      <w:r>
        <w:rPr>
          <w:color w:val="000000"/>
        </w:rPr>
        <w:t>) pateiktą išleistuvų sąrašą. Tuo atveju, kai pildomi duomenys apie naują nuotekų valymo įrenginį, jo identifikavimo kodas nerašomas. Jeigu vandens naudoto</w:t>
      </w:r>
      <w:r>
        <w:rPr>
          <w:color w:val="000000"/>
        </w:rPr>
        <w:t>jai nuotekų valymo įrenginių neturi, tai eilutė nepildoma;“.</w:t>
      </w:r>
    </w:p>
    <w:p w14:paraId="3511EDC0" w14:textId="77777777" w:rsidR="00D80B58" w:rsidRDefault="00797ED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Išdėstau 1 priedėlį „Teršiančių medžiagų ir kitų parametrų kodų sąrašas“ nauja redakcija (pridedama).</w:t>
      </w:r>
    </w:p>
    <w:p w14:paraId="3511EDC3" w14:textId="2F4B669B" w:rsidR="00D80B58" w:rsidRDefault="00797ED3" w:rsidP="00797ED3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Pripažįstu netekusiu galios Tvarkos Valstybinės statistinės ataskaitos form</w:t>
      </w:r>
      <w:r>
        <w:rPr>
          <w:color w:val="000000"/>
        </w:rPr>
        <w:t>os Nr. 1-Vanduo III skyrių.</w:t>
      </w:r>
    </w:p>
    <w:p w14:paraId="221158A8" w14:textId="77777777" w:rsidR="00797ED3" w:rsidRDefault="00797ED3" w:rsidP="00797ED3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4F5966A3" w14:textId="77777777" w:rsidR="00797ED3" w:rsidRDefault="00797ED3" w:rsidP="00797ED3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3C34F5C" w14:textId="77777777" w:rsidR="00797ED3" w:rsidRDefault="00797ED3" w:rsidP="00797ED3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511EDC7" w14:textId="0E82EA0B" w:rsidR="00D80B58" w:rsidRPr="00797ED3" w:rsidRDefault="00797ED3" w:rsidP="00797ED3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p w14:paraId="3511EDC8" w14:textId="77777777" w:rsidR="00D80B58" w:rsidRDefault="00797ED3">
      <w:pPr>
        <w:widowControl w:val="0"/>
        <w:suppressAutoHyphens/>
        <w:ind w:left="4536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Vandens išteklių naudojimo </w:t>
      </w:r>
    </w:p>
    <w:p w14:paraId="3511EDC9" w14:textId="77777777" w:rsidR="00D80B58" w:rsidRDefault="00797ED3">
      <w:pPr>
        <w:widowControl w:val="0"/>
        <w:suppressAutoHyphens/>
        <w:ind w:left="4536"/>
        <w:rPr>
          <w:color w:val="000000"/>
        </w:rPr>
      </w:pPr>
      <w:r>
        <w:rPr>
          <w:color w:val="000000"/>
        </w:rPr>
        <w:t xml:space="preserve">valstybinės statistinės apskaitos </w:t>
      </w:r>
    </w:p>
    <w:p w14:paraId="3511EDCA" w14:textId="77777777" w:rsidR="00D80B58" w:rsidRDefault="00797ED3">
      <w:pPr>
        <w:widowControl w:val="0"/>
        <w:suppressAutoHyphens/>
        <w:ind w:left="4536"/>
        <w:rPr>
          <w:color w:val="000000"/>
        </w:rPr>
      </w:pPr>
      <w:r>
        <w:rPr>
          <w:color w:val="000000"/>
        </w:rPr>
        <w:t xml:space="preserve">ir duomenų teikimo tvarkos </w:t>
      </w:r>
    </w:p>
    <w:p w14:paraId="3511EDCB" w14:textId="77777777" w:rsidR="00D80B58" w:rsidRDefault="00797ED3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 priedėlis</w:t>
      </w:r>
    </w:p>
    <w:p w14:paraId="3511EDCC" w14:textId="77777777" w:rsidR="00D80B58" w:rsidRDefault="00D80B58">
      <w:pPr>
        <w:widowControl w:val="0"/>
        <w:suppressAutoHyphens/>
        <w:jc w:val="center"/>
        <w:rPr>
          <w:color w:val="000000"/>
        </w:rPr>
      </w:pPr>
    </w:p>
    <w:p w14:paraId="3511EDCD" w14:textId="77777777" w:rsidR="00D80B58" w:rsidRDefault="00797ED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Teršiančių medžiagų ir kitų parametrų kodų sąrašas</w:t>
      </w:r>
    </w:p>
    <w:p w14:paraId="3511EDCE" w14:textId="77777777" w:rsidR="00D80B58" w:rsidRDefault="00D80B58">
      <w:pPr>
        <w:widowControl w:val="0"/>
        <w:suppressAutoHyphens/>
        <w:jc w:val="center"/>
        <w:rPr>
          <w:color w:val="000000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6421"/>
        <w:gridCol w:w="1717"/>
      </w:tblGrid>
      <w:tr w:rsidR="00D80B58" w14:paraId="3511EDD2" w14:textId="77777777">
        <w:trPr>
          <w:trHeight w:val="60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11EDC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Kodas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11EDD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Teršiančių medžiagų ir kitų parametrų pavadinimas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11EDD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Matavimo vienetai</w:t>
            </w:r>
          </w:p>
        </w:tc>
      </w:tr>
      <w:tr w:rsidR="00D80B58" w14:paraId="3511EDD6" w14:textId="77777777">
        <w:trPr>
          <w:trHeight w:val="238"/>
        </w:trPr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D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9001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D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1,2-dichloretanas (Etilendichloridas) (EDC)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DD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DD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D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2205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D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1,2,4-trichlorbenzenas (1,2,4-TCB)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DD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DD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D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D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3,4-dichloranilinas (3,4-DCA)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DD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DE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D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E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(4-(para)-nonilfenolis)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DE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DE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E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E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Adsorbuojami organiniai halogenai (AOH)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DE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DE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E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E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Alachloras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DE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DE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E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E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Alavas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E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DF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E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F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Aldrinas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DF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DF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F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F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Aliuminis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F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DF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F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F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Alkilfenoletoksilatai (APEOs)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F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DF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F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F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Amonis (NH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F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0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DF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0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Amonio azotas (NH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-N)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0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0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0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0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Antracenas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0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0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0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0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Arsenas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0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0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0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0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Atrazinas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0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1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0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BDS</w:t>
            </w:r>
            <w:r>
              <w:rPr>
                <w:color w:val="000000"/>
                <w:vertAlign w:val="subscript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1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BDS</w:t>
            </w:r>
            <w:r>
              <w:rPr>
                <w:color w:val="000000"/>
                <w:vertAlign w:val="subscript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1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Bendrasis azotas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1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Bendrasis fosforas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2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1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2101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Benzenas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2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2102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Benzenas, toluenas, etilbenzenas, ksilenas (kaip BTEX)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2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Benzo(a)pirenas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2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Benzo(b)fluorantenas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3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2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3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Benzo(g,h,i)perilenas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3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3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3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3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Benzo(k)fluorantenas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3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3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3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2201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3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Brominti difenileteriai (PBDE)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3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3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3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3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Butilfenolis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3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4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3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2103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C10-13-chloralkanai (trumpos grandinės chlorinti parafinai) (SCCP)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4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2105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Vidutinės </w:t>
            </w:r>
            <w:r>
              <w:rPr>
                <w:color w:val="000000"/>
              </w:rPr>
              <w:t>grandinės chlorinti prafinai (MCCP)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4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ChDS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4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Chloras (aktyvusis)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5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4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5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Chlorfenvinfosas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5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5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5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5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Chloridai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5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5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5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5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Chlorpyrifosas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5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5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5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5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Chromas (bendrasis)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5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6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5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Chromas (šešiavalentis)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6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Cianidai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6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Cinkas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6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8018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Ciromazinas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7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6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7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DDT (visas)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7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7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7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7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Di(2-etilheksil)ftalatas (DEHP)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7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7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7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9011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7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Dibutilalavo junginiai (DBT)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7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7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7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9012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7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Dibutilftalatas (DBP)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7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8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7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8019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8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Dichlorotriazinas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8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8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8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8020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8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Difluorochloropirimidinas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8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8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8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8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Dieldrinas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8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8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8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9013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8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Dimetilftalatas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8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9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8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9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Diuronas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9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9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9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8010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9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Endosulfanas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9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9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9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9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Endosulfanas (alfa-)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9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9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9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8011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9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Endrinas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9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A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9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A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Etilendiamintetraacetatas (EDTA)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A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mg/l </w:t>
            </w:r>
          </w:p>
        </w:tc>
      </w:tr>
      <w:tr w:rsidR="00D80B58" w14:paraId="3511EEA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A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8021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A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Fenolcikloheksanas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A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A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A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A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Fenoliai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A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A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A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A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Fluorantenas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A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B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A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Fluoridai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B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Formaldehidas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B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Fosfatai (PO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B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Fosfatinis fosforas (PO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-P)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C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B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9014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C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Ftalatai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C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C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C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C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Geležis (bendra)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C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C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C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4008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C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Gyvsidabris ir jo junginiai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C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C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C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8022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C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Heksabromciklododekanas (HBCDD)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C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D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C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8012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D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Heksachlorbenzenas (HCB)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D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D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D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D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Heksachlorbutadienas (HCBD)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D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D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D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8013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D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Heksachlorcikloheksanas (HCH)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D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D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D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D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Indeno(1,2,3-cd)pirenas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D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E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D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8014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E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Izodrinas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E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E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E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8015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E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Izoproturonas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EE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E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E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E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Kadmis ir jo junginiai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E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EE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E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4010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E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Kobaltas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E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F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E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Koli </w:t>
            </w:r>
            <w:r>
              <w:rPr>
                <w:color w:val="000000"/>
              </w:rPr>
              <w:t>fagas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N.K./l</w:t>
            </w:r>
          </w:p>
        </w:tc>
      </w:tr>
      <w:tr w:rsidR="00D80B58" w14:paraId="3511EEF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Koli indeksas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ląst./l</w:t>
            </w:r>
          </w:p>
        </w:tc>
      </w:tr>
      <w:tr w:rsidR="00D80B58" w14:paraId="3511EEF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4011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Manganas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EF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2104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Metilenchloridas (Dichlormetanas)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0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EF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3008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Metilfenolis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0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9015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Monobutilalavas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0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Monochloracto rūgštis (MCAA)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0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Nafta ir jos produktai (naftos angliavandeniliai (iš </w:t>
            </w:r>
            <w:r>
              <w:rPr>
                <w:color w:val="000000"/>
              </w:rPr>
              <w:t>viso))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1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0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2308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1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Naftalenas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1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µg/l </w:t>
            </w:r>
          </w:p>
        </w:tc>
      </w:tr>
      <w:tr w:rsidR="00D80B58" w14:paraId="3511EF1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1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1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Natrio hidrosulfitas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1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1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1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1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Natrio hipochloritas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1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1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1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1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NH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 xml:space="preserve"> ir amonio druskos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1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2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1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4012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Nikelis ir jo junginiai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µg/l </w:t>
            </w:r>
          </w:p>
        </w:tc>
      </w:tr>
      <w:tr w:rsidR="00D80B58" w14:paraId="3511EF2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Nitratai (NO3)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2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1120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Nitratinis azotas (NO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-N)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2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1108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Nitritai (NO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3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2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1121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3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Nitritinis azotas (NO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-N)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3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3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3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3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Nonilfenoliai (NP)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3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3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3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3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Nonilfenoletoksilatai (NPE)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3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3E" w14:textId="77777777">
        <w:trPr>
          <w:trHeight w:val="2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3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3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Oktilfenoliai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3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µg/l </w:t>
            </w:r>
          </w:p>
        </w:tc>
      </w:tr>
      <w:tr w:rsidR="00D80B58" w14:paraId="3511EF4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3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3010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4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Oktilfenoletoksilatai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4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4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4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4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Oktilfenolis ((4-(1,1´,3,3´ -tetrametilbutil)-fenolis))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4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4A" w14:textId="77777777">
        <w:trPr>
          <w:trHeight w:val="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4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8023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4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Para-para-DDT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4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4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4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2202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4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Pentabromdifenileteris (c-PentaBDE)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4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5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4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2203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5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Pentachlorbenzenas (PeCB)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5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5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5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5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Pentachlorfenolis (PCP)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5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5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5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5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Perfluoroktano rūgštis (PFOA)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5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5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5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1123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5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Perfluoroktanosulfonatas (PFOS)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5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6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5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6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6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0B58" w14:paraId="3511EF6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6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6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Policikliniai </w:t>
            </w:r>
            <w:r>
              <w:rPr>
                <w:color w:val="000000"/>
              </w:rPr>
              <w:t>aromatiniai angliavandeniliai (PAA)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6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6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6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6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Riebalai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6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6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6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8016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6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Simazinas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6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7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6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7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Sintetinės veiklios paviršinės medžiagos (anijoninės)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7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7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7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7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Sintetinės veiklios paviršinės medžiagos (nejoninės)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7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7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7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7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Skendinčiosios medžiagos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7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7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7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4017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7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Stibis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7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8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7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4013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Stroncis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8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Sulfatai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8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Sulfidai (mineraliniai)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8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4014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Švinas ir jo junginiai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9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8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2206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9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Tetrabrombisfenolis ir jo dariniai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9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9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9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9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Tetrachloretilenas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9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µg/l </w:t>
            </w:r>
          </w:p>
        </w:tc>
      </w:tr>
      <w:tr w:rsidR="00D80B58" w14:paraId="3511EF9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9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9008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9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Tetrachlormetanas (CCl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, anglies tetrachloridas)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9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9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9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1124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9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Tetranatrio etilendiamintetraacetatas (Na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EDTA)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9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A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9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A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Toksiškumas LC50 (dafnijoms)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A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80B58" w14:paraId="3511EFA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A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A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Tributilalavo junginiai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A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A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A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9010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A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Tributilalavo katijonai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A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A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A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2204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A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Trichlorbenzenai (TCB)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A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B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A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B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Trichloretilenas (TRI)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B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B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B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B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Trichlormetanas (chloroformas)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B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B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B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8024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B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Trichloropirimidinas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B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B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B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9016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B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Trifenilalavo junginiai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B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C2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BF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8017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C0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Trifluralinas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EFC1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µg/l</w:t>
            </w:r>
          </w:p>
        </w:tc>
      </w:tr>
      <w:tr w:rsidR="00D80B58" w14:paraId="3511EFC6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C3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4015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C4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Vanadis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C5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CA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C7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4016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C8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Varis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C9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  <w:tr w:rsidR="00D80B58" w14:paraId="3511EFCE" w14:textId="77777777">
        <w:trPr>
          <w:trHeight w:val="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CB" w14:textId="77777777" w:rsidR="00D80B58" w:rsidRDefault="00797ED3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CC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Visuminis organinis anglingumas (VOA)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3511EFCD" w14:textId="77777777" w:rsidR="00D80B58" w:rsidRDefault="00797ED3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mg/l</w:t>
            </w:r>
          </w:p>
        </w:tc>
      </w:tr>
    </w:tbl>
    <w:p w14:paraId="3511EFCF" w14:textId="77777777" w:rsidR="00D80B58" w:rsidRDefault="00D80B58">
      <w:pPr>
        <w:widowControl w:val="0"/>
        <w:suppressAutoHyphens/>
        <w:ind w:firstLine="567"/>
        <w:jc w:val="both"/>
        <w:rPr>
          <w:color w:val="000000"/>
        </w:rPr>
      </w:pPr>
    </w:p>
    <w:p w14:paraId="3511EFD2" w14:textId="532BD425" w:rsidR="00D80B58" w:rsidRDefault="00797ED3" w:rsidP="00797ED3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bookmarkStart w:id="0" w:name="_GoBack" w:displacedByCustomXml="next"/>
    <w:bookmarkEnd w:id="0" w:displacedByCustomXml="next"/>
    <w:sectPr w:rsidR="00D80B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EFD6" w14:textId="77777777" w:rsidR="00D80B58" w:rsidRDefault="00797ED3">
      <w:r>
        <w:separator/>
      </w:r>
    </w:p>
  </w:endnote>
  <w:endnote w:type="continuationSeparator" w:id="0">
    <w:p w14:paraId="3511EFD7" w14:textId="77777777" w:rsidR="00D80B58" w:rsidRDefault="0079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EFDA" w14:textId="77777777" w:rsidR="00D80B58" w:rsidRDefault="00D80B58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EFDB" w14:textId="77777777" w:rsidR="00D80B58" w:rsidRDefault="00D80B58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EFDD" w14:textId="77777777" w:rsidR="00D80B58" w:rsidRDefault="00D80B58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1EFD4" w14:textId="77777777" w:rsidR="00D80B58" w:rsidRDefault="00797ED3">
      <w:r>
        <w:separator/>
      </w:r>
    </w:p>
  </w:footnote>
  <w:footnote w:type="continuationSeparator" w:id="0">
    <w:p w14:paraId="3511EFD5" w14:textId="77777777" w:rsidR="00D80B58" w:rsidRDefault="0079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EFD8" w14:textId="77777777" w:rsidR="00D80B58" w:rsidRDefault="00D80B5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EFD9" w14:textId="77777777" w:rsidR="00D80B58" w:rsidRDefault="00D80B5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EFDC" w14:textId="77777777" w:rsidR="00D80B58" w:rsidRDefault="00D80B5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E5"/>
    <w:rsid w:val="00797ED3"/>
    <w:rsid w:val="00B14DE5"/>
    <w:rsid w:val="00D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11E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7E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7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4AF11732851"/>
  <Relationship Id="rId11" Type="http://schemas.openxmlformats.org/officeDocument/2006/relationships/hyperlink" TargetMode="External" Target="https://www.e-tar.lt/portal/lt/legalAct/TAR.949AEF410E55"/>
  <Relationship Id="rId12" Type="http://schemas.openxmlformats.org/officeDocument/2006/relationships/hyperlink" TargetMode="External" Target="https://www.e-tar.lt/portal/lt/legalAct/TAR.F369BE5465B2"/>
  <Relationship Id="rId13" Type="http://schemas.openxmlformats.org/officeDocument/2006/relationships/hyperlink" TargetMode="External" Target="https://www.e-tar.lt/portal/lt/legalAct/TAR.1E8CF6C5EEDD"/>
  <Relationship Id="rId14" Type="http://schemas.openxmlformats.org/officeDocument/2006/relationships/hyperlink" TargetMode="External" Target="https://www.e-tar.lt/portal/lt/legalAct/TAR.1344BF16AC4D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80"/>
    <w:rsid w:val="008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C448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C44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4803</Words>
  <Characters>2738</Characters>
  <Application>Microsoft Office Word</Application>
  <DocSecurity>0</DocSecurity>
  <Lines>22</Lines>
  <Paragraphs>15</Paragraphs>
  <ScaleCrop>false</ScaleCrop>
  <Company/>
  <LinksUpToDate>false</LinksUpToDate>
  <CharactersWithSpaces>7526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2015-10-13T18:16:00Z</dcterms:created>
  <dc:creator>Rima</dc:creator>
  <lastModifiedBy>JUOSPONIENĖ Karolina</lastModifiedBy>
  <dcterms:modified xsi:type="dcterms:W3CDTF">2016-01-15T09:13:00Z</dcterms:modified>
  <revision>3</revision>
  <dc:title>LIETUVOS RESPUBLIKOS APLINKOS MINISTRO</dc:title>
</coreProperties>
</file>