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3A54" w14:textId="77777777" w:rsidR="00575FB5" w:rsidRDefault="0044203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0DE63A6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VALSTYBINĖS KELIŲ TRANSPORTO INSPEKCIJOS</w:t>
      </w:r>
    </w:p>
    <w:p w14:paraId="0DE63A55" w14:textId="77777777" w:rsidR="00575FB5" w:rsidRDefault="0044203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PRIE SUSISIEKIMO MINISTERIJOS VIRŠININKO</w:t>
      </w:r>
    </w:p>
    <w:p w14:paraId="0DE63A56" w14:textId="77777777" w:rsidR="00575FB5" w:rsidRDefault="0044203E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0DE63A57" w14:textId="77777777" w:rsidR="00575FB5" w:rsidRDefault="00575FB5">
      <w:pPr>
        <w:widowControl w:val="0"/>
        <w:suppressAutoHyphens/>
        <w:jc w:val="center"/>
        <w:rPr>
          <w:color w:val="000000"/>
        </w:rPr>
      </w:pPr>
    </w:p>
    <w:p w14:paraId="0DE63A58" w14:textId="77777777" w:rsidR="00575FB5" w:rsidRDefault="0044203E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KELIŲ TRANSPORTO INSPEKCIJOS PRIE SUSISIEKIMO MINISTERIJOS VIRŠININKO 2010 m. SPALIO 19 d. ĮSAKYMO Nr. 2B-446 „DĖ</w:t>
      </w:r>
      <w:r>
        <w:rPr>
          <w:b/>
          <w:bCs/>
          <w:caps/>
          <w:color w:val="000000"/>
        </w:rPr>
        <w:t>L PAVOJINGUS KROVINIUS VEŽANČIŲ KELIŲ TRANSPORTO PRIEMONIŲ SERTIFIKAVIMO TVARKOS APRAŠO PATVIRTINIMO“ PAKEITIMO</w:t>
      </w:r>
    </w:p>
    <w:p w14:paraId="0DE63A59" w14:textId="77777777" w:rsidR="00575FB5" w:rsidRDefault="00575FB5">
      <w:pPr>
        <w:widowControl w:val="0"/>
        <w:suppressAutoHyphens/>
        <w:jc w:val="center"/>
        <w:rPr>
          <w:color w:val="000000"/>
        </w:rPr>
      </w:pPr>
    </w:p>
    <w:p w14:paraId="0DE63A5A" w14:textId="77777777" w:rsidR="00575FB5" w:rsidRDefault="0044203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spalio 7 d. Nr. 2B-372</w:t>
      </w:r>
    </w:p>
    <w:p w14:paraId="0DE63A5B" w14:textId="77777777" w:rsidR="00575FB5" w:rsidRDefault="0044203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DE63A5C" w14:textId="77777777" w:rsidR="00575FB5" w:rsidRDefault="00575FB5">
      <w:pPr>
        <w:widowControl w:val="0"/>
        <w:suppressAutoHyphens/>
        <w:jc w:val="both"/>
        <w:rPr>
          <w:color w:val="000000"/>
        </w:rPr>
      </w:pPr>
    </w:p>
    <w:p w14:paraId="0DE63A5D" w14:textId="77777777" w:rsidR="00575FB5" w:rsidRDefault="0044203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Pavojingus krovinius vežančių kelių transporto priemonių sertifikavimo tvarkos aprašą, pa</w:t>
      </w:r>
      <w:r>
        <w:rPr>
          <w:color w:val="000000"/>
        </w:rPr>
        <w:t xml:space="preserve">tvirtintą Valstybinės kelių transporto inspekcijos prie Susisiekimo ministerijos viršininko 2010 m. spalio 19 d. įsakymu Nr. 2B-446 „Dėl Pavojingus krovinius vežančių kelių transporto priemonių sertifikavimo tvarkos aprašo patvirtinimo“ (Žin., 2010, Nr. </w:t>
      </w:r>
      <w:hyperlink r:id="rId8" w:tgtFrame="_blank" w:history="1">
        <w:r>
          <w:rPr>
            <w:color w:val="0000FF" w:themeColor="hyperlink"/>
            <w:u w:val="single"/>
          </w:rPr>
          <w:t>126-6479</w:t>
        </w:r>
      </w:hyperlink>
      <w:r>
        <w:rPr>
          <w:color w:val="000000"/>
        </w:rPr>
        <w:t>):</w:t>
      </w:r>
    </w:p>
    <w:p w14:paraId="0DE63A5E" w14:textId="77777777" w:rsidR="00575FB5" w:rsidRDefault="0044203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papildau nauju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DE63A5F" w14:textId="77777777" w:rsidR="00575FB5" w:rsidRDefault="0044203E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18</w:t>
      </w:r>
      <w:r>
        <w:rPr>
          <w:color w:val="000000"/>
          <w:spacing w:val="-2"/>
          <w:vertAlign w:val="superscript"/>
        </w:rPr>
        <w:t>1</w:t>
      </w:r>
      <w:r>
        <w:rPr>
          <w:color w:val="000000"/>
          <w:spacing w:val="-2"/>
        </w:rPr>
        <w:t>. Vertinimo ir pritaikymo įmonių stebėsena ir vertinimas, atranka planiniams ir neplaniniams patikrinimams ir šie patikrinimai a</w:t>
      </w:r>
      <w:r>
        <w:rPr>
          <w:color w:val="000000"/>
          <w:spacing w:val="-2"/>
        </w:rPr>
        <w:t xml:space="preserve">tliekami vadovaujantis Lietuvos Respublikos viešojo administravimo įstatymo (Žin., 1999, Nr. </w:t>
      </w:r>
      <w:hyperlink r:id="rId9" w:tgtFrame="_blank" w:history="1">
        <w:r>
          <w:rPr>
            <w:color w:val="0000FF" w:themeColor="hyperlink"/>
            <w:spacing w:val="-2"/>
            <w:u w:val="single"/>
          </w:rPr>
          <w:t>60-1945</w:t>
        </w:r>
      </w:hyperlink>
      <w:r>
        <w:rPr>
          <w:color w:val="000000"/>
          <w:spacing w:val="-2"/>
        </w:rPr>
        <w:t>; 2006, Nr. 77-2975) nuostatomis, šiuo Aprašu ir Ūkio subjektų veiklos prieži</w:t>
      </w:r>
      <w:r>
        <w:rPr>
          <w:color w:val="000000"/>
          <w:spacing w:val="-2"/>
        </w:rPr>
        <w:t xml:space="preserve">ūros taisyklėmis, patvirtintomis Valstybinės kelių transporto inspekcijos prie Susisiekimo ministerijos viršininko 2010 m. gruodžio 30 d. įsakymu Nr. 2B-573 (Žin., 2011, Nr. </w:t>
      </w:r>
      <w:hyperlink r:id="rId10" w:tgtFrame="_blank" w:history="1">
        <w:r>
          <w:rPr>
            <w:color w:val="0000FF" w:themeColor="hyperlink"/>
            <w:spacing w:val="-2"/>
            <w:u w:val="single"/>
          </w:rPr>
          <w:t>3-118</w:t>
        </w:r>
      </w:hyperlink>
      <w:r>
        <w:rPr>
          <w:color w:val="000000"/>
          <w:spacing w:val="-2"/>
        </w:rPr>
        <w:t>).“;</w:t>
      </w:r>
    </w:p>
    <w:p w14:paraId="0DE63A60" w14:textId="77777777" w:rsidR="00575FB5" w:rsidRDefault="0044203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papildau nauju 34 punktu: </w:t>
      </w:r>
    </w:p>
    <w:p w14:paraId="0DE63A61" w14:textId="77777777" w:rsidR="00575FB5" w:rsidRDefault="0044203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34</w:t>
      </w:r>
      <w:r>
        <w:rPr>
          <w:color w:val="000000"/>
        </w:rPr>
        <w:t>. Inspekcija pagal savo kompetenciją konsultuoja ūkio subjektus dėl šio Aprašo taikymo ir teikia jiems metodinę pagalbą. Konsultacijos ir metodinė pagalba teikiama Ūkio subjektų konsultavimo Valstybinė</w:t>
      </w:r>
      <w:r>
        <w:rPr>
          <w:color w:val="000000"/>
        </w:rPr>
        <w:t xml:space="preserve">je kelių transporto inspekcijoje prie Susisiekimo ministerijos tvarkos aprašo, patvirtinto Valstybinės kelių transporto inspekcijos prie Susisiekimo ministerijos viršininko 2010 m. gruodžio 22 d. įsakymu Nr. 2B-556 (Informaciniai pranešimai, 2010, Nr. </w:t>
      </w:r>
      <w:hyperlink r:id="rId11" w:tgtFrame="_blank" w:history="1">
        <w:r>
          <w:rPr>
            <w:color w:val="0000FF" w:themeColor="hyperlink"/>
            <w:u w:val="single"/>
          </w:rPr>
          <w:t>99-1174</w:t>
        </w:r>
      </w:hyperlink>
      <w:r>
        <w:rPr>
          <w:color w:val="000000"/>
        </w:rPr>
        <w:t>), nustatyta tvarka.“</w:t>
      </w:r>
    </w:p>
    <w:p w14:paraId="0DE63A64" w14:textId="135556B6" w:rsidR="00575FB5" w:rsidRDefault="0044203E" w:rsidP="0044203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nustatyta tvarka skelbiamas „Valstybės žiniose“ ir Valstybinės kelių transporto inspekcijos prie Susisiekimo ministerijos inte</w:t>
      </w:r>
      <w:r>
        <w:rPr>
          <w:color w:val="000000"/>
        </w:rPr>
        <w:t>rneto svetainėje.</w:t>
      </w:r>
    </w:p>
    <w:p w14:paraId="69DD1818" w14:textId="2F291B9C" w:rsidR="0044203E" w:rsidRDefault="0044203E">
      <w:pPr>
        <w:widowControl w:val="0"/>
        <w:tabs>
          <w:tab w:val="right" w:pos="9071"/>
        </w:tabs>
        <w:suppressAutoHyphens/>
      </w:pPr>
    </w:p>
    <w:p w14:paraId="280BBFED" w14:textId="77777777" w:rsidR="0044203E" w:rsidRDefault="0044203E">
      <w:pPr>
        <w:widowControl w:val="0"/>
        <w:tabs>
          <w:tab w:val="right" w:pos="9071"/>
        </w:tabs>
        <w:suppressAutoHyphens/>
      </w:pPr>
    </w:p>
    <w:p w14:paraId="65CEAA9B" w14:textId="77777777" w:rsidR="0044203E" w:rsidRDefault="0044203E">
      <w:pPr>
        <w:widowControl w:val="0"/>
        <w:tabs>
          <w:tab w:val="right" w:pos="9071"/>
        </w:tabs>
        <w:suppressAutoHyphens/>
      </w:pPr>
    </w:p>
    <w:p w14:paraId="0DE63A67" w14:textId="46CC7CB7" w:rsidR="00575FB5" w:rsidRDefault="0044203E" w:rsidP="0044203E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Inspekcijos viršininkas</w:t>
      </w:r>
      <w:r>
        <w:rPr>
          <w:caps/>
          <w:color w:val="000000"/>
        </w:rPr>
        <w:tab/>
        <w:t>Vidmantas Žukauskas</w:t>
      </w:r>
    </w:p>
    <w:bookmarkStart w:id="0" w:name="_GoBack" w:displacedByCustomXml="next"/>
    <w:bookmarkEnd w:id="0" w:displacedByCustomXml="next"/>
    <w:sectPr w:rsidR="00575F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B1"/>
    <w:rsid w:val="0044203E"/>
    <w:rsid w:val="00575FB5"/>
    <w:rsid w:val="007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63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20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2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9EBE8A93A9C"/>
  <Relationship Id="rId11" Type="http://schemas.openxmlformats.org/officeDocument/2006/relationships/hyperlink" TargetMode="External" Target="https://www.e-tar.lt/portal/lt/legalAct/TAR.2A4EBECDD228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AC5C93BEB3F4"/>
  <Relationship Id="rId9" Type="http://schemas.openxmlformats.org/officeDocument/2006/relationships/hyperlink" TargetMode="External" Target="https://www.e-tar.lt/portal/lt/legalAct/TAR.0BDFFD850A6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7"/>
    <w:rsid w:val="001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74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274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</Characters>
  <Application>Microsoft Office Word</Application>
  <DocSecurity>0</DocSecurity>
  <Lines>7</Lines>
  <Paragraphs>4</Paragraphs>
  <ScaleCrop>false</ScaleCrop>
  <Company>Teisines informacijos centras</Company>
  <LinksUpToDate>false</LinksUpToDate>
  <CharactersWithSpaces>2334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2015-09-09T16:32:00Z</dcterms:created>
  <dc:creator>Sandra</dc:creator>
  <lastModifiedBy>TAMALIŪNIENĖ Vilija</lastModifiedBy>
  <dcterms:modified xsi:type="dcterms:W3CDTF">2016-03-21T18:19:00Z</dcterms:modified>
  <revision>3</revision>
  <dc:title>VALSTYBINĖS KELIŲ TRANSPORTO INSPEKCIJOS</dc:title>
</coreProperties>
</file>