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77E8" w14:textId="77777777" w:rsidR="006A4742" w:rsidRDefault="006A4742">
      <w:pPr>
        <w:tabs>
          <w:tab w:val="center" w:pos="4153"/>
          <w:tab w:val="right" w:pos="8306"/>
        </w:tabs>
        <w:rPr>
          <w:lang w:val="en-GB"/>
        </w:rPr>
      </w:pPr>
    </w:p>
    <w:p w14:paraId="5B9E77E9" w14:textId="77777777" w:rsidR="006A4742" w:rsidRDefault="00726713">
      <w:pPr>
        <w:keepNext/>
        <w:jc w:val="center"/>
        <w:rPr>
          <w:caps/>
        </w:rPr>
      </w:pPr>
      <w:r>
        <w:rPr>
          <w:caps/>
          <w:lang w:eastAsia="lt-LT"/>
        </w:rPr>
        <w:pict w14:anchorId="5B9E780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B9E77EA" w14:textId="77777777" w:rsidR="006A4742" w:rsidRDefault="00726713">
      <w:pPr>
        <w:jc w:val="center"/>
        <w:rPr>
          <w:caps/>
          <w:spacing w:val="60"/>
        </w:rPr>
      </w:pPr>
      <w:r>
        <w:rPr>
          <w:caps/>
          <w:spacing w:val="60"/>
        </w:rPr>
        <w:t>NUTARIMAS</w:t>
      </w:r>
    </w:p>
    <w:p w14:paraId="5B9E77EB" w14:textId="77777777" w:rsidR="006A4742" w:rsidRDefault="006A4742">
      <w:pPr>
        <w:jc w:val="center"/>
        <w:rPr>
          <w:b/>
          <w:caps/>
        </w:rPr>
      </w:pPr>
    </w:p>
    <w:p w14:paraId="5B9E77EC" w14:textId="77777777" w:rsidR="006A4742" w:rsidRDefault="00726713">
      <w:pPr>
        <w:jc w:val="center"/>
        <w:rPr>
          <w:b/>
          <w:caps/>
        </w:rPr>
      </w:pPr>
      <w:r>
        <w:rPr>
          <w:b/>
          <w:caps/>
        </w:rPr>
        <w:t xml:space="preserve">Dėl </w:t>
      </w:r>
      <w:r>
        <w:rPr>
          <w:b/>
        </w:rPr>
        <w:t>VIDUTINIO DARBO UŽMOKESČIO IR GAUTOS LIGOS PAŠALPOS SKIRTUMO KOMPENSAVIMO ŽVALGYBOS PAREIGŪNAMS, TAPUSIEMS LAIKINAI NEDARBINGIEMS DĖL TARNYBINIŲ PAREIGŲ ATLIKIMO ARBA KAI LAI</w:t>
      </w:r>
      <w:r>
        <w:rPr>
          <w:b/>
        </w:rPr>
        <w:t>KINASIS NEDARBINGUMAS SUSIJĘS SU TARNYBINIŲ PAREIGŲ ATLIKIMU</w:t>
      </w:r>
    </w:p>
    <w:p w14:paraId="5B9E77ED" w14:textId="77777777" w:rsidR="006A4742" w:rsidRDefault="006A4742"/>
    <w:p w14:paraId="5B9E77EE" w14:textId="77777777" w:rsidR="006A4742" w:rsidRDefault="00726713">
      <w:pPr>
        <w:jc w:val="center"/>
      </w:pPr>
      <w:r>
        <w:t>2013 m. kovo 20 d. Nr. 239</w:t>
      </w:r>
    </w:p>
    <w:p w14:paraId="5B9E77EF" w14:textId="77777777" w:rsidR="006A4742" w:rsidRDefault="00726713">
      <w:pPr>
        <w:jc w:val="center"/>
      </w:pPr>
      <w:r>
        <w:t>Vilnius</w:t>
      </w:r>
    </w:p>
    <w:p w14:paraId="5B9E77F0" w14:textId="77777777" w:rsidR="006A4742" w:rsidRDefault="006A4742">
      <w:pPr>
        <w:jc w:val="center"/>
      </w:pPr>
    </w:p>
    <w:p w14:paraId="5B9E77F1" w14:textId="77777777" w:rsidR="006A4742" w:rsidRDefault="00726713">
      <w:pPr>
        <w:ind w:firstLine="567"/>
        <w:jc w:val="both"/>
      </w:pPr>
      <w:r>
        <w:t xml:space="preserve">Vadovaudamasi Lietuvos Respublikos žvalgybos įstatymo (Žin., 2000, Nr. </w:t>
      </w:r>
      <w:hyperlink r:id="rId10" w:tgtFrame="_blank" w:history="1">
        <w:r>
          <w:rPr>
            <w:color w:val="0000FF" w:themeColor="hyperlink"/>
            <w:u w:val="single"/>
          </w:rPr>
          <w:t>64-1931</w:t>
        </w:r>
      </w:hyperlink>
      <w:r>
        <w:t>;</w:t>
      </w:r>
      <w:r>
        <w:t xml:space="preserve"> </w:t>
      </w:r>
      <w:r>
        <w:rPr>
          <w:spacing w:val="-2"/>
        </w:rPr>
        <w:t>2012, Nr. </w:t>
      </w:r>
      <w:hyperlink r:id="rId11" w:tgtFrame="_blank" w:history="1">
        <w:r>
          <w:rPr>
            <w:color w:val="0000FF" w:themeColor="hyperlink"/>
            <w:spacing w:val="-2"/>
            <w:u w:val="single"/>
          </w:rPr>
          <w:t>129-6463</w:t>
        </w:r>
      </w:hyperlink>
      <w:r>
        <w:rPr>
          <w:spacing w:val="-2"/>
        </w:rPr>
        <w:t xml:space="preserve">) 64 straipsnio 7 dalimi, Lietuvos Respublikos Vyriausybė </w:t>
      </w:r>
      <w:r>
        <w:rPr>
          <w:spacing w:val="100"/>
        </w:rPr>
        <w:t>nutaria</w:t>
      </w:r>
      <w:r>
        <w:t>:</w:t>
      </w:r>
    </w:p>
    <w:p w14:paraId="5B9E77F2" w14:textId="77777777" w:rsidR="006A4742" w:rsidRDefault="00726713">
      <w:pPr>
        <w:ind w:firstLine="567"/>
        <w:jc w:val="both"/>
      </w:pPr>
      <w:r>
        <w:t>Nustatyti, kad:</w:t>
      </w:r>
    </w:p>
    <w:p w14:paraId="5B9E77F3" w14:textId="77777777" w:rsidR="006A4742" w:rsidRDefault="00726713">
      <w:pPr>
        <w:ind w:firstLine="567"/>
        <w:jc w:val="both"/>
      </w:pPr>
      <w:r>
        <w:t>1</w:t>
      </w:r>
      <w:r>
        <w:t>. Vidutinio darbo užmokesčio ir gautos ligos pašalpos skirtumas žval</w:t>
      </w:r>
      <w:r>
        <w:t>gybos pareigūnams kompensuojamas, kai žvalgybos pareigūnai tampa laikinai nedarbingi dėl tarnybinių pareigų atlikimo arba kai laikinasis nedarbingumas susijęs su tarnybinių pareigų atlikimu (kai asmuo tampa laikinai nedarbingas ne dėl nelaimingo atsitikimo</w:t>
      </w:r>
      <w:r>
        <w:t xml:space="preserve"> tarnyboje ar pakeliui į ją (iš jos).</w:t>
      </w:r>
    </w:p>
    <w:p w14:paraId="5B9E77F4" w14:textId="77777777" w:rsidR="006A4742" w:rsidRDefault="00726713">
      <w:pPr>
        <w:ind w:firstLine="567"/>
        <w:jc w:val="both"/>
      </w:pPr>
      <w:r>
        <w:t>2</w:t>
      </w:r>
      <w:r>
        <w:t>. Informaciją apie žvalgybos pareigūnui išmokėtą ligos pašalpą žvalgybos institucijos prašymu teikia atitinkamas Valstybinio socialinio draudimo fondo valdybos prie Socialinės apsaugos ir darbo ministerijos skyriu</w:t>
      </w:r>
      <w:r>
        <w:t>s per 3 darbo dienas nuo prašymo gavimo.</w:t>
      </w:r>
    </w:p>
    <w:p w14:paraId="5B9E77F5" w14:textId="77777777" w:rsidR="006A4742" w:rsidRDefault="00726713">
      <w:pPr>
        <w:ind w:firstLine="567"/>
        <w:jc w:val="both"/>
      </w:pPr>
      <w:r>
        <w:t>3</w:t>
      </w:r>
      <w:r>
        <w:t>. Žvalgybos pareigūnas prašymą skirti vidutinio darbo užmokesčio ir gautos ligos pašalpos skirtumo kompensaciją per 3 darbo dienas nuo laikinojo nedarbingumo pabaigos pateikia žvalgybos institucijos vadovui. Pr</w:t>
      </w:r>
      <w:r>
        <w:t xml:space="preserve">ie prašymo gali būti pridedami dokumentai, galintys patvirtinti nedarbingumo ryšį su tarnybinių pareigų atlikimu. </w:t>
      </w:r>
    </w:p>
    <w:p w14:paraId="5B9E77F6" w14:textId="77777777" w:rsidR="006A4742" w:rsidRDefault="00726713">
      <w:pPr>
        <w:ind w:firstLine="567"/>
        <w:jc w:val="both"/>
      </w:pPr>
      <w:r>
        <w:t>4</w:t>
      </w:r>
      <w:r>
        <w:t>. Žvalgybos pareigūno laikinojo nedarbingumo ryšį su tarnybinių pareigų atlikimu nustato žvalgybos institucijos vadovo sudaryta komisija</w:t>
      </w:r>
      <w:r>
        <w:t xml:space="preserve"> (toliau – Komisija). Komisijos darbo reglamentą tvirtina žvalgybos institucijos vadovas.</w:t>
      </w:r>
    </w:p>
    <w:p w14:paraId="5B9E77F7" w14:textId="77777777" w:rsidR="006A4742" w:rsidRDefault="00726713">
      <w:pPr>
        <w:ind w:firstLine="567"/>
        <w:jc w:val="both"/>
      </w:pPr>
      <w:r>
        <w:t>5</w:t>
      </w:r>
      <w:r>
        <w:t xml:space="preserve">. Komisija išvadą dėl žvalgybos pareigūno laikinojo nedarbingumo ryšio su tarnybinių pareigų atlikimu pateikia žvalgybos institucijos vadovui per 10 darbo dienų </w:t>
      </w:r>
      <w:r>
        <w:t>nuo žvalgybos pareigūno prašymo skirti vidutinio darbo užmokesčio ir gautos ligos pašalpos skirtumo kompensaciją gavimo. Jeigu šio termino dėl objektyvių priežasčių nepakanka, žvalgybos institucijos vadovas gali jį pratęsti iki 20 darbo dienų.</w:t>
      </w:r>
    </w:p>
    <w:p w14:paraId="5B9E77F8" w14:textId="77777777" w:rsidR="006A4742" w:rsidRDefault="00726713">
      <w:pPr>
        <w:ind w:firstLine="567"/>
        <w:jc w:val="both"/>
      </w:pPr>
      <w:r>
        <w:t>6</w:t>
      </w:r>
      <w:r>
        <w:t xml:space="preserve">. </w:t>
      </w:r>
      <w:r>
        <w:t>Sprendimą dėl žvalgybos pareigūno vidutinio darbo užmokesčio ir gautos ligos pašalpos skirtumo kompensavimo priima žvalgybos institucijos vadovas per 3 darbo dienas nuo Komisijos išvados pateikimo.</w:t>
      </w:r>
    </w:p>
    <w:p w14:paraId="5B9E77FA" w14:textId="3EFDC881" w:rsidR="006A4742" w:rsidRDefault="00726713" w:rsidP="00726713">
      <w:pPr>
        <w:ind w:firstLine="567"/>
        <w:jc w:val="both"/>
      </w:pPr>
      <w:r>
        <w:t>7</w:t>
      </w:r>
      <w:r>
        <w:t>. Žvalgybos pareigūno vidutinio darbo užmokesčio ir g</w:t>
      </w:r>
      <w:r>
        <w:t>autos ligos pašalpos skirtumas kompensuojamas per 10 darbo dienų nuo žvalgybos institucijos vadovo sprendimo kompensuoti vidutinio darbo užmokesčio ir gautos ligos pašalpos skirtumą priėmimo.</w:t>
      </w:r>
    </w:p>
    <w:p w14:paraId="69A4A3A8" w14:textId="77777777" w:rsidR="00726713" w:rsidRDefault="00726713">
      <w:pPr>
        <w:tabs>
          <w:tab w:val="center" w:pos="-7800"/>
          <w:tab w:val="right" w:pos="9071"/>
        </w:tabs>
      </w:pPr>
    </w:p>
    <w:p w14:paraId="3A439140" w14:textId="77777777" w:rsidR="00726713" w:rsidRDefault="00726713">
      <w:pPr>
        <w:tabs>
          <w:tab w:val="center" w:pos="-7800"/>
          <w:tab w:val="right" w:pos="9071"/>
        </w:tabs>
      </w:pPr>
    </w:p>
    <w:p w14:paraId="4D281EB0" w14:textId="77777777" w:rsidR="00726713" w:rsidRDefault="00726713">
      <w:pPr>
        <w:tabs>
          <w:tab w:val="center" w:pos="-7800"/>
          <w:tab w:val="right" w:pos="9071"/>
        </w:tabs>
      </w:pPr>
    </w:p>
    <w:p w14:paraId="5B9E77FB" w14:textId="6C2749B5" w:rsidR="006A4742" w:rsidRDefault="00726713">
      <w:pPr>
        <w:tabs>
          <w:tab w:val="center" w:pos="-7800"/>
          <w:tab w:val="right" w:pos="9071"/>
        </w:tabs>
      </w:pPr>
      <w:r>
        <w:t>MINISTRAS PIRMININKAS</w:t>
      </w:r>
      <w:r>
        <w:tab/>
        <w:t>ALGIRDAS BUTKEVIČIUS</w:t>
      </w:r>
    </w:p>
    <w:p w14:paraId="5B9E77FC" w14:textId="77777777" w:rsidR="006A4742" w:rsidRDefault="006A4742"/>
    <w:p w14:paraId="172E28FF" w14:textId="77777777" w:rsidR="00726713" w:rsidRDefault="00726713"/>
    <w:p w14:paraId="60E7770E" w14:textId="77777777" w:rsidR="00726713" w:rsidRDefault="00726713"/>
    <w:p w14:paraId="5B9E7800" w14:textId="6D96DB6D" w:rsidR="006A4742" w:rsidRDefault="00726713" w:rsidP="00726713">
      <w:pPr>
        <w:tabs>
          <w:tab w:val="center" w:pos="-3686"/>
          <w:tab w:val="right" w:pos="9071"/>
        </w:tabs>
      </w:pPr>
      <w:r>
        <w:t>KRAŠTO APSAUGOS M</w:t>
      </w:r>
      <w:r>
        <w:t>INISTRAS</w:t>
      </w:r>
      <w:r>
        <w:tab/>
        <w:t>JUOZAS OLEKAS</w:t>
      </w:r>
    </w:p>
    <w:bookmarkStart w:id="0" w:name="_GoBack" w:displacedByCustomXml="next"/>
    <w:bookmarkEnd w:id="0" w:displacedByCustomXml="next"/>
    <w:sectPr w:rsidR="006A474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7804" w14:textId="77777777" w:rsidR="006A4742" w:rsidRDefault="00726713">
      <w:r>
        <w:separator/>
      </w:r>
    </w:p>
  </w:endnote>
  <w:endnote w:type="continuationSeparator" w:id="0">
    <w:p w14:paraId="5B9E7805" w14:textId="77777777" w:rsidR="006A4742" w:rsidRDefault="007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A" w14:textId="77777777" w:rsidR="006A4742" w:rsidRDefault="006A474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B" w14:textId="77777777" w:rsidR="006A4742" w:rsidRDefault="006A474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D" w14:textId="77777777" w:rsidR="006A4742" w:rsidRDefault="006A47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E7802" w14:textId="77777777" w:rsidR="006A4742" w:rsidRDefault="00726713">
      <w:r>
        <w:separator/>
      </w:r>
    </w:p>
  </w:footnote>
  <w:footnote w:type="continuationSeparator" w:id="0">
    <w:p w14:paraId="5B9E7803" w14:textId="77777777" w:rsidR="006A4742" w:rsidRDefault="0072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6" w14:textId="77777777" w:rsidR="006A4742" w:rsidRDefault="00726713">
    <w:pPr>
      <w:framePr w:wrap="auto" w:vAnchor="text" w:hAnchor="margin" w:xAlign="center" w:y="1"/>
      <w:tabs>
        <w:tab w:val="center" w:pos="4153"/>
        <w:tab w:val="right" w:pos="8306"/>
      </w:tabs>
    </w:pPr>
    <w:r>
      <w:fldChar w:fldCharType="begin"/>
    </w:r>
    <w:r>
      <w:instrText xml:space="preserve">PAGE  </w:instrText>
    </w:r>
    <w:r>
      <w:fldChar w:fldCharType="end"/>
    </w:r>
  </w:p>
  <w:p w14:paraId="5B9E7807" w14:textId="77777777" w:rsidR="006A4742" w:rsidRDefault="006A4742">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8" w14:textId="77777777" w:rsidR="006A4742" w:rsidRDefault="00726713">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14:paraId="5B9E7809" w14:textId="77777777" w:rsidR="006A4742" w:rsidRDefault="006A4742">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780C" w14:textId="77777777" w:rsidR="006A4742" w:rsidRDefault="006A47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A4742"/>
    <w:rsid w:val="007267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9E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6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6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881C195D0E2"/>
  <Relationship Id="rId11" Type="http://schemas.openxmlformats.org/officeDocument/2006/relationships/hyperlink" TargetMode="External" Target="https://www.e-tar.lt/portal/lt/legalAct/TAR.8DC7CE5B68DD"/>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0F"/>
    <w:rsid w:val="00E76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2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2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1789</Words>
  <Characters>1020</Characters>
  <Application>Microsoft Office Word</Application>
  <DocSecurity>0</DocSecurity>
  <Lines>8</Lines>
  <Paragraphs>5</Paragraphs>
  <ScaleCrop>false</ScaleCrop>
  <Company>LRVK</Company>
  <LinksUpToDate>false</LinksUpToDate>
  <CharactersWithSpaces>2804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2015-08-05T22:42:00Z</dcterms:created>
  <dc:creator>lrvk</dc:creator>
  <lastModifiedBy>BODIN Aušra</lastModifiedBy>
  <lastPrinted>2013-03-20T07:45:00Z</lastPrinted>
  <dcterms:modified xsi:type="dcterms:W3CDTF">2016-03-11T20:59:00Z</dcterms:modified>
  <revision>3</revision>
  <dc:title>DĖL VIDUTINIO DARBO UŽMOKESČIO IR GAUTOS LIGOS PAŠALPOS SKIRTUMO KOMPENSAVIMO ŽVALGYBOS PAREIGŪNAMS, TAPUSIEMS LAIKINAI NEDARBINGIEMS DĖL TARNYBINIŲ PAREIGŲ ATLIKIMO ARBA KAI LAIKINASIS NEDARBINGUMAS SUSIJĘS SU TARNYBINIŲ PAREIGŲ ATLIKIMU</dc:title>
</coreProperties>
</file>