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53" w:rsidRDefault="00B72A53">
      <w:pPr>
        <w:jc w:val="center"/>
        <w:rPr>
          <w:lang w:eastAsia="lt-LT"/>
        </w:rPr>
      </w:pPr>
    </w:p>
    <w:p w:rsidR="00B72A53" w:rsidRDefault="00A34195">
      <w:pPr>
        <w:jc w:val="center"/>
        <w:rPr>
          <w:b/>
          <w:caps/>
          <w:lang w:eastAsia="lt-LT"/>
        </w:rPr>
      </w:pPr>
      <w:r>
        <w:rPr>
          <w:b/>
          <w:caps/>
          <w:noProof/>
          <w:lang w:eastAsia="lt-LT"/>
        </w:rPr>
        <w:drawing>
          <wp:inline distT="0" distB="0" distL="0" distR="0" wp14:anchorId="22300693" wp14:editId="277907AD">
            <wp:extent cx="542290" cy="511810"/>
            <wp:effectExtent l="0" t="0" r="0"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p w:rsidR="00B72A53" w:rsidRDefault="00B72A53">
      <w:pPr>
        <w:jc w:val="center"/>
        <w:rPr>
          <w:b/>
          <w:caps/>
          <w:lang w:eastAsia="lt-LT"/>
        </w:rPr>
      </w:pPr>
    </w:p>
    <w:p w:rsidR="00B72A53" w:rsidRDefault="00B72A53">
      <w:pPr>
        <w:rPr>
          <w:sz w:val="10"/>
          <w:szCs w:val="10"/>
        </w:rPr>
      </w:pPr>
    </w:p>
    <w:p w:rsidR="00B72A53" w:rsidRDefault="00A34195">
      <w:pPr>
        <w:keepNext/>
        <w:jc w:val="center"/>
        <w:rPr>
          <w:rFonts w:ascii="Arial" w:hAnsi="Arial" w:cs="Arial"/>
          <w:caps/>
          <w:sz w:val="36"/>
          <w:lang w:eastAsia="lt-LT"/>
        </w:rPr>
      </w:pPr>
      <w:r>
        <w:rPr>
          <w:rFonts w:ascii="Arial" w:hAnsi="Arial" w:cs="Arial"/>
          <w:caps/>
          <w:sz w:val="36"/>
          <w:lang w:eastAsia="lt-LT"/>
        </w:rPr>
        <w:t>Lietuvos Respublikos Vyriausybė</w:t>
      </w:r>
    </w:p>
    <w:p w:rsidR="00B72A53" w:rsidRDefault="00B72A53">
      <w:pPr>
        <w:jc w:val="center"/>
        <w:rPr>
          <w:caps/>
          <w:lang w:eastAsia="lt-LT"/>
        </w:rPr>
      </w:pPr>
    </w:p>
    <w:p w:rsidR="00B72A53" w:rsidRDefault="00A34195">
      <w:pPr>
        <w:jc w:val="center"/>
        <w:rPr>
          <w:b/>
          <w:caps/>
          <w:lang w:eastAsia="lt-LT"/>
        </w:rPr>
      </w:pPr>
      <w:r>
        <w:rPr>
          <w:b/>
          <w:caps/>
          <w:lang w:eastAsia="lt-LT"/>
        </w:rPr>
        <w:t>nutarimas</w:t>
      </w:r>
    </w:p>
    <w:p w:rsidR="00B72A53" w:rsidRDefault="00A34195">
      <w:pPr>
        <w:jc w:val="center"/>
        <w:rPr>
          <w:b/>
          <w:lang w:eastAsia="lt-LT"/>
        </w:rPr>
      </w:pPr>
      <w:r>
        <w:rPr>
          <w:b/>
          <w:caps/>
          <w:lang w:eastAsia="lt-LT"/>
        </w:rPr>
        <w:t xml:space="preserve">DĖL </w:t>
      </w:r>
      <w:r>
        <w:rPr>
          <w:b/>
          <w:lang w:eastAsia="lt-LT"/>
        </w:rPr>
        <w:t>PRIEMONĖS „TURGAVIETĖS MOKESČIO KOMPENSACIJA“ LĖŠŲ SKYRIMO IR ADMINISTRAVIMO TVARKOS APRAŠO PATVIRTINIMO</w:t>
      </w:r>
    </w:p>
    <w:p w:rsidR="00B72A53" w:rsidRDefault="00B72A53">
      <w:pPr>
        <w:widowControl w:val="0"/>
        <w:jc w:val="center"/>
        <w:rPr>
          <w:b/>
          <w:caps/>
          <w:lang w:eastAsia="lt-LT"/>
        </w:rPr>
      </w:pPr>
    </w:p>
    <w:p w:rsidR="00B72A53" w:rsidRDefault="00B72A53">
      <w:pPr>
        <w:tabs>
          <w:tab w:val="center" w:pos="4153"/>
          <w:tab w:val="right" w:pos="8306"/>
        </w:tabs>
        <w:rPr>
          <w:lang w:eastAsia="lt-LT"/>
        </w:rPr>
      </w:pPr>
    </w:p>
    <w:p w:rsidR="00B72A53" w:rsidRDefault="00A34195">
      <w:pPr>
        <w:jc w:val="center"/>
        <w:rPr>
          <w:lang w:eastAsia="lt-LT"/>
        </w:rPr>
      </w:pPr>
      <w:r>
        <w:rPr>
          <w:lang w:eastAsia="lt-LT"/>
        </w:rPr>
        <w:t>2021 m. kovo 3 d. Nr. 133</w:t>
      </w:r>
    </w:p>
    <w:p w:rsidR="00B72A53" w:rsidRDefault="00A34195">
      <w:pPr>
        <w:jc w:val="center"/>
        <w:rPr>
          <w:lang w:eastAsia="lt-LT"/>
        </w:rPr>
      </w:pPr>
      <w:r>
        <w:rPr>
          <w:lang w:eastAsia="lt-LT"/>
        </w:rPr>
        <w:t>Vilnius</w:t>
      </w:r>
    </w:p>
    <w:p w:rsidR="00B72A53" w:rsidRDefault="00B72A53">
      <w:pPr>
        <w:jc w:val="center"/>
        <w:rPr>
          <w:lang w:eastAsia="lt-LT"/>
        </w:rPr>
      </w:pPr>
    </w:p>
    <w:p w:rsidR="00B72A53" w:rsidRDefault="00B72A53">
      <w:pPr>
        <w:jc w:val="center"/>
        <w:rPr>
          <w:lang w:eastAsia="lt-LT"/>
        </w:rPr>
      </w:pPr>
    </w:p>
    <w:p w:rsidR="00B72A53" w:rsidRDefault="00A34195">
      <w:pPr>
        <w:spacing w:line="360" w:lineRule="atLeast"/>
        <w:ind w:firstLine="720"/>
        <w:jc w:val="both"/>
        <w:rPr>
          <w:szCs w:val="24"/>
          <w:lang w:eastAsia="lt-LT"/>
        </w:rPr>
      </w:pPr>
      <w:r>
        <w:rPr>
          <w:lang w:eastAsia="lt-LT"/>
        </w:rPr>
        <w:t xml:space="preserve">Įgyvendindama Lietuvos Respublikos Vyriausybės 2020 m. lapkričio 4 d. nutarimo Nr. 1226 „Dėl karantino Lietuvos Respublikos teritorijoje paskelbimo“ 6 punkto nuostatas ir atsižvelgdama į Priemonės „Turgavietės mokesčio kompensacija“ koncepciją, </w:t>
      </w:r>
      <w:r>
        <w:rPr>
          <w:color w:val="000000"/>
          <w:lang w:eastAsia="lt-LT"/>
        </w:rPr>
        <w:t>k</w:t>
      </w:r>
      <w:r>
        <w:rPr>
          <w:color w:val="000000"/>
          <w:lang w:eastAsia="lt-LT"/>
        </w:rPr>
        <w:t>uriai pritarta Lietuvos Respublikos Vyriausybės 2021 m. vasario 8 d. pasitarimo sprendimu (pasitarimo protokolas Nr. 8)</w:t>
      </w:r>
      <w:r>
        <w:rPr>
          <w:lang w:eastAsia="lt-LT"/>
        </w:rPr>
        <w:t xml:space="preserve">, </w:t>
      </w:r>
      <w:r>
        <w:rPr>
          <w:szCs w:val="24"/>
          <w:lang w:eastAsia="lt-LT"/>
        </w:rPr>
        <w:t>Lietuvos Respublikos Vyriausybė</w:t>
      </w:r>
      <w:r>
        <w:rPr>
          <w:spacing w:val="100"/>
          <w:szCs w:val="24"/>
          <w:lang w:eastAsia="lt-LT"/>
        </w:rPr>
        <w:t xml:space="preserve"> nutari</w:t>
      </w:r>
      <w:r>
        <w:rPr>
          <w:szCs w:val="24"/>
          <w:lang w:eastAsia="lt-LT"/>
        </w:rPr>
        <w:t>a:</w:t>
      </w:r>
    </w:p>
    <w:p w:rsidR="00B72A53" w:rsidRDefault="00A34195">
      <w:pPr>
        <w:spacing w:line="360" w:lineRule="atLeast"/>
        <w:ind w:firstLine="720"/>
        <w:jc w:val="both"/>
        <w:rPr>
          <w:lang w:eastAsia="lt-LT"/>
        </w:rPr>
      </w:pPr>
      <w:r>
        <w:rPr>
          <w:lang w:eastAsia="lt-LT"/>
        </w:rPr>
        <w:t>1</w:t>
      </w:r>
      <w:r>
        <w:rPr>
          <w:lang w:eastAsia="lt-LT"/>
        </w:rPr>
        <w:t>. Patvirtinti Priemonės „Turgavietės mokesčio kompensacija“ lėšų skyrimo ir administravim</w:t>
      </w:r>
      <w:r>
        <w:rPr>
          <w:lang w:eastAsia="lt-LT"/>
        </w:rPr>
        <w:t>o tvarkos aprašą (pridedama).</w:t>
      </w:r>
    </w:p>
    <w:p w:rsidR="00B72A53" w:rsidRDefault="00A34195" w:rsidP="00A34195">
      <w:pPr>
        <w:spacing w:line="360" w:lineRule="atLeast"/>
        <w:ind w:firstLine="720"/>
        <w:jc w:val="both"/>
        <w:rPr>
          <w:lang w:eastAsia="lt-LT"/>
        </w:rPr>
      </w:pPr>
      <w:r>
        <w:rPr>
          <w:lang w:eastAsia="lt-LT"/>
        </w:rPr>
        <w:t>2</w:t>
      </w:r>
      <w:r>
        <w:rPr>
          <w:lang w:eastAsia="lt-LT"/>
        </w:rPr>
        <w:t>. Įgalioti Lietuvos Respublikos ekonomikos ir inovacijų ministrą tvirtinti</w:t>
      </w:r>
      <w:r>
        <w:rPr>
          <w:color w:val="000000"/>
          <w:lang w:eastAsia="lt-LT"/>
        </w:rPr>
        <w:t xml:space="preserve"> su Valstybine mokesčių inspekcija prie Lietuvos Respublikos finansų ministerijos ir viešąja įstaiga Lietuvos verslo paramos agentūra suderintą </w:t>
      </w:r>
      <w:r>
        <w:rPr>
          <w:lang w:eastAsia="lt-LT"/>
        </w:rPr>
        <w:t>nuo</w:t>
      </w:r>
      <w:r>
        <w:rPr>
          <w:lang w:eastAsia="lt-LT"/>
        </w:rPr>
        <w:t xml:space="preserve"> </w:t>
      </w:r>
      <w:proofErr w:type="spellStart"/>
      <w:r>
        <w:rPr>
          <w:lang w:eastAsia="lt-LT"/>
        </w:rPr>
        <w:t>koronaviruso</w:t>
      </w:r>
      <w:proofErr w:type="spellEnd"/>
      <w:r>
        <w:rPr>
          <w:lang w:eastAsia="lt-LT"/>
        </w:rPr>
        <w:t xml:space="preserve"> (COVID-19) pandemijos nukentėjusio turgavietės prekiautojo paraiškos </w:t>
      </w:r>
      <w:r>
        <w:rPr>
          <w:color w:val="000000"/>
          <w:lang w:eastAsia="lt-LT"/>
        </w:rPr>
        <w:t>formą.</w:t>
      </w:r>
    </w:p>
    <w:p w:rsidR="00B72A53" w:rsidRDefault="00A34195">
      <w:pPr>
        <w:jc w:val="both"/>
        <w:rPr>
          <w:lang w:eastAsia="lt-LT"/>
        </w:rPr>
      </w:pPr>
    </w:p>
    <w:p w:rsidR="00A34195" w:rsidRDefault="00A34195">
      <w:pPr>
        <w:tabs>
          <w:tab w:val="center" w:pos="-7800"/>
          <w:tab w:val="left" w:pos="6237"/>
          <w:tab w:val="right" w:pos="8306"/>
        </w:tabs>
      </w:pPr>
    </w:p>
    <w:p w:rsidR="00A34195" w:rsidRDefault="00A34195">
      <w:pPr>
        <w:tabs>
          <w:tab w:val="center" w:pos="-7800"/>
          <w:tab w:val="left" w:pos="6237"/>
          <w:tab w:val="right" w:pos="8306"/>
        </w:tabs>
      </w:pPr>
    </w:p>
    <w:p w:rsidR="00A34195" w:rsidRDefault="00A34195">
      <w:pPr>
        <w:tabs>
          <w:tab w:val="center" w:pos="-7800"/>
          <w:tab w:val="left" w:pos="6237"/>
          <w:tab w:val="right" w:pos="8306"/>
        </w:tabs>
      </w:pPr>
    </w:p>
    <w:p w:rsidR="00B72A53" w:rsidRDefault="00A34195">
      <w:pPr>
        <w:tabs>
          <w:tab w:val="center" w:pos="-7800"/>
          <w:tab w:val="left" w:pos="6237"/>
          <w:tab w:val="right" w:pos="8306"/>
        </w:tabs>
        <w:rPr>
          <w:lang w:eastAsia="lt-LT"/>
        </w:rPr>
      </w:pPr>
      <w:r>
        <w:rPr>
          <w:lang w:eastAsia="lt-LT"/>
        </w:rPr>
        <w:t>Ministrė Pirmininkė</w:t>
      </w:r>
      <w:r>
        <w:rPr>
          <w:lang w:eastAsia="lt-LT"/>
        </w:rPr>
        <w:tab/>
        <w:t xml:space="preserve">                  Ingrida </w:t>
      </w:r>
      <w:proofErr w:type="spellStart"/>
      <w:r>
        <w:rPr>
          <w:lang w:eastAsia="lt-LT"/>
        </w:rPr>
        <w:t>Šimonytė</w:t>
      </w:r>
      <w:proofErr w:type="spellEnd"/>
    </w:p>
    <w:p w:rsidR="00B72A53" w:rsidRDefault="00B72A53">
      <w:pPr>
        <w:tabs>
          <w:tab w:val="center" w:pos="-7800"/>
          <w:tab w:val="left" w:pos="6237"/>
          <w:tab w:val="right" w:pos="8306"/>
        </w:tabs>
        <w:rPr>
          <w:lang w:eastAsia="lt-LT"/>
        </w:rPr>
      </w:pPr>
    </w:p>
    <w:p w:rsidR="00B72A53" w:rsidRDefault="00B72A53">
      <w:pPr>
        <w:tabs>
          <w:tab w:val="center" w:pos="-7800"/>
          <w:tab w:val="left" w:pos="6237"/>
          <w:tab w:val="right" w:pos="8306"/>
        </w:tabs>
        <w:rPr>
          <w:lang w:eastAsia="lt-LT"/>
        </w:rPr>
      </w:pPr>
    </w:p>
    <w:p w:rsidR="00B72A53" w:rsidRDefault="00B72A53">
      <w:pPr>
        <w:tabs>
          <w:tab w:val="center" w:pos="-7800"/>
          <w:tab w:val="left" w:pos="6237"/>
          <w:tab w:val="right" w:pos="8306"/>
        </w:tabs>
        <w:rPr>
          <w:lang w:eastAsia="lt-LT"/>
        </w:rPr>
      </w:pPr>
    </w:p>
    <w:p w:rsidR="00A34195" w:rsidRDefault="00A34195">
      <w:pPr>
        <w:tabs>
          <w:tab w:val="center" w:pos="-7800"/>
          <w:tab w:val="left" w:pos="6237"/>
          <w:tab w:val="right" w:pos="8306"/>
        </w:tabs>
        <w:rPr>
          <w:lang w:eastAsia="lt-LT"/>
        </w:rPr>
      </w:pPr>
      <w:r>
        <w:rPr>
          <w:lang w:eastAsia="lt-LT"/>
        </w:rPr>
        <w:t>Ekonomikos ir inovacijų ministrė</w:t>
      </w:r>
      <w:r>
        <w:rPr>
          <w:lang w:eastAsia="lt-LT"/>
        </w:rPr>
        <w:tab/>
        <w:t xml:space="preserve">                Aušrinė Armonaitė</w:t>
      </w:r>
    </w:p>
    <w:p w:rsidR="00B72A53" w:rsidRDefault="00B72A53">
      <w:pPr>
        <w:tabs>
          <w:tab w:val="center" w:pos="-7800"/>
          <w:tab w:val="left" w:pos="6237"/>
          <w:tab w:val="right" w:pos="8306"/>
        </w:tabs>
        <w:rPr>
          <w:lang w:eastAsia="lt-LT"/>
        </w:rPr>
        <w:sectPr w:rsidR="00B72A5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B72A53" w:rsidRDefault="00A34195">
      <w:pPr>
        <w:ind w:left="4820"/>
        <w:rPr>
          <w:lang w:eastAsia="ar-SA"/>
        </w:rPr>
      </w:pPr>
      <w:r>
        <w:rPr>
          <w:lang w:eastAsia="ar-SA"/>
        </w:rPr>
        <w:lastRenderedPageBreak/>
        <w:t>PATVIRTINTA</w:t>
      </w:r>
    </w:p>
    <w:p w:rsidR="00B72A53" w:rsidRDefault="00A34195">
      <w:pPr>
        <w:ind w:left="4820"/>
        <w:rPr>
          <w:lang w:eastAsia="ar-SA"/>
        </w:rPr>
      </w:pPr>
      <w:r>
        <w:rPr>
          <w:lang w:eastAsia="ar-SA"/>
        </w:rPr>
        <w:t xml:space="preserve">Lietuvos Respublikos Vyriausybės </w:t>
      </w:r>
    </w:p>
    <w:p w:rsidR="00B72A53" w:rsidRDefault="00A34195">
      <w:pPr>
        <w:ind w:left="4820"/>
        <w:rPr>
          <w:lang w:eastAsia="lt-LT"/>
        </w:rPr>
      </w:pPr>
      <w:r>
        <w:rPr>
          <w:lang w:eastAsia="lt-LT"/>
        </w:rPr>
        <w:t xml:space="preserve">2021 m. kovo 3 d. </w:t>
      </w:r>
      <w:r>
        <w:rPr>
          <w:lang w:eastAsia="ar-SA"/>
        </w:rPr>
        <w:t xml:space="preserve">nutarimu </w:t>
      </w:r>
      <w:r>
        <w:rPr>
          <w:lang w:eastAsia="lt-LT"/>
        </w:rPr>
        <w:t xml:space="preserve">Nr. 133 </w:t>
      </w:r>
    </w:p>
    <w:p w:rsidR="00B72A53" w:rsidRDefault="00B72A53">
      <w:pPr>
        <w:tabs>
          <w:tab w:val="left" w:pos="6237"/>
        </w:tabs>
        <w:rPr>
          <w:color w:val="000000"/>
          <w:lang w:eastAsia="lt-LT"/>
        </w:rPr>
      </w:pPr>
    </w:p>
    <w:p w:rsidR="00B72A53" w:rsidRDefault="00A34195">
      <w:pPr>
        <w:jc w:val="center"/>
        <w:rPr>
          <w:b/>
          <w:lang w:eastAsia="lt-LT"/>
        </w:rPr>
      </w:pPr>
      <w:r>
        <w:rPr>
          <w:b/>
          <w:lang w:eastAsia="lt-LT"/>
        </w:rPr>
        <w:t>PRIEMONĖS „TURGAVIETĖS MOKESČIO KOMPENSACIJA“ LĖŠŲ SKYRIMO IR ADMINISTRAVIMO TVARKOS APRAŠAS</w:t>
      </w:r>
    </w:p>
    <w:p w:rsidR="00B72A53" w:rsidRDefault="00B72A53">
      <w:pPr>
        <w:ind w:firstLine="62"/>
        <w:jc w:val="both"/>
        <w:rPr>
          <w:b/>
          <w:lang w:eastAsia="lt-LT"/>
        </w:rPr>
      </w:pPr>
    </w:p>
    <w:p w:rsidR="00B72A53" w:rsidRDefault="00A34195">
      <w:pPr>
        <w:jc w:val="center"/>
        <w:rPr>
          <w:b/>
          <w:lang w:eastAsia="lt-LT"/>
        </w:rPr>
      </w:pPr>
      <w:r>
        <w:rPr>
          <w:b/>
          <w:lang w:eastAsia="lt-LT"/>
        </w:rPr>
        <w:t>I</w:t>
      </w:r>
      <w:r>
        <w:rPr>
          <w:b/>
          <w:lang w:eastAsia="lt-LT"/>
        </w:rPr>
        <w:t xml:space="preserve"> SKYRIUS</w:t>
      </w:r>
    </w:p>
    <w:p w:rsidR="00B72A53" w:rsidRDefault="00A34195">
      <w:pPr>
        <w:jc w:val="center"/>
        <w:rPr>
          <w:b/>
          <w:lang w:eastAsia="lt-LT"/>
        </w:rPr>
      </w:pPr>
      <w:r>
        <w:rPr>
          <w:b/>
          <w:lang w:eastAsia="lt-LT"/>
        </w:rPr>
        <w:t>BENDROSIOS NUOSTATOS</w:t>
      </w:r>
    </w:p>
    <w:p w:rsidR="00B72A53" w:rsidRDefault="00B72A53">
      <w:pPr>
        <w:jc w:val="center"/>
        <w:rPr>
          <w:lang w:eastAsia="lt-LT"/>
        </w:rPr>
      </w:pPr>
    </w:p>
    <w:p w:rsidR="00B72A53" w:rsidRDefault="00A34195">
      <w:pPr>
        <w:ind w:firstLine="851"/>
        <w:jc w:val="both"/>
        <w:rPr>
          <w:lang w:eastAsia="lt-LT"/>
        </w:rPr>
      </w:pPr>
      <w:r>
        <w:rPr>
          <w:rFonts w:eastAsia="Calibri"/>
          <w:szCs w:val="22"/>
          <w:lang w:eastAsia="lt-LT"/>
        </w:rPr>
        <w:t>1</w:t>
      </w:r>
      <w:r>
        <w:rPr>
          <w:rFonts w:eastAsia="Calibri"/>
          <w:szCs w:val="22"/>
          <w:lang w:eastAsia="lt-LT"/>
        </w:rPr>
        <w:t>.</w:t>
      </w:r>
      <w:r>
        <w:rPr>
          <w:rFonts w:eastAsia="Calibri"/>
          <w:szCs w:val="22"/>
          <w:lang w:eastAsia="lt-LT"/>
        </w:rPr>
        <w:tab/>
      </w:r>
      <w:r>
        <w:rPr>
          <w:lang w:eastAsia="lt-LT"/>
        </w:rPr>
        <w:t xml:space="preserve">Priemonės </w:t>
      </w:r>
      <w:r>
        <w:rPr>
          <w:lang w:eastAsia="lt-LT"/>
        </w:rPr>
        <w:t>„Turgavietės mokesčio kompensacija“ lėšų skyrimo ir administravimo tvarkos aprašas (toliau – Aprašas) nustato reikalavimus, kuriuos atitinkantis ne maisto produktais turgavietėje prekiaujantis fizinis asmuo (toliau – turgavietės prekiautojas) gali kreiptis</w:t>
      </w:r>
      <w:r>
        <w:rPr>
          <w:lang w:eastAsia="lt-LT"/>
        </w:rPr>
        <w:t xml:space="preserve"> dėl turgavietės mokesčio kompensacijos (toliau – kompensacija) pagal Priemonę „Turgavietės mokesčio kompensacija“ (toliau – Priemonė), kompensacijos turgavietės prekiautojui skyrimo ir administravimo tvarką, kompensacijos ir jos panaudojimo reikalavimus, </w:t>
      </w:r>
      <w:r>
        <w:rPr>
          <w:lang w:eastAsia="lt-LT"/>
        </w:rPr>
        <w:t>taip pat įgyvendinant Priemonę dalyvaujančių institucijų funkcijas. </w:t>
      </w:r>
    </w:p>
    <w:p w:rsidR="00B72A53" w:rsidRDefault="00A34195">
      <w:pPr>
        <w:ind w:firstLine="851"/>
        <w:jc w:val="both"/>
        <w:rPr>
          <w:lang w:eastAsia="lt-LT"/>
        </w:rPr>
      </w:pPr>
      <w:r>
        <w:rPr>
          <w:rFonts w:eastAsia="Calibri"/>
          <w:szCs w:val="22"/>
          <w:lang w:eastAsia="lt-LT"/>
        </w:rPr>
        <w:t>2</w:t>
      </w:r>
      <w:r>
        <w:rPr>
          <w:rFonts w:eastAsia="Calibri"/>
          <w:szCs w:val="22"/>
          <w:lang w:eastAsia="lt-LT"/>
        </w:rPr>
        <w:t>.</w:t>
      </w:r>
      <w:r>
        <w:rPr>
          <w:rFonts w:eastAsia="Calibri"/>
          <w:szCs w:val="22"/>
          <w:lang w:eastAsia="lt-LT"/>
        </w:rPr>
        <w:tab/>
      </w:r>
      <w:r>
        <w:rPr>
          <w:lang w:eastAsia="lt-LT"/>
        </w:rPr>
        <w:t xml:space="preserve">Visa informacija apie galimybę gauti kompensaciją teikiama interneto svetainėje </w:t>
      </w:r>
      <w:proofErr w:type="spellStart"/>
      <w:r>
        <w:rPr>
          <w:color w:val="0000FF"/>
          <w:u w:val="single"/>
          <w:lang w:eastAsia="lt-LT"/>
        </w:rPr>
        <w:t>www.vmi.lt</w:t>
      </w:r>
      <w:proofErr w:type="spellEnd"/>
      <w:r>
        <w:rPr>
          <w:lang w:eastAsia="lt-LT"/>
        </w:rPr>
        <w:t xml:space="preserve">, taip pat ši informacija skelbiama svetainėse </w:t>
      </w:r>
      <w:r>
        <w:rPr>
          <w:color w:val="0000FF"/>
          <w:u w:val="single"/>
          <w:lang w:eastAsia="lt-LT"/>
        </w:rPr>
        <w:t>http://eimin.lrv.lt</w:t>
      </w:r>
      <w:r>
        <w:rPr>
          <w:lang w:eastAsia="lt-LT"/>
        </w:rPr>
        <w:t xml:space="preserve"> ir </w:t>
      </w:r>
      <w:proofErr w:type="spellStart"/>
      <w:r>
        <w:rPr>
          <w:color w:val="0000FF"/>
          <w:u w:val="single"/>
          <w:lang w:eastAsia="lt-LT"/>
        </w:rPr>
        <w:t>www.lvpa.lt</w:t>
      </w:r>
      <w:proofErr w:type="spellEnd"/>
      <w:r>
        <w:rPr>
          <w:lang w:eastAsia="lt-LT"/>
        </w:rPr>
        <w:t>.</w:t>
      </w:r>
    </w:p>
    <w:p w:rsidR="00B72A53" w:rsidRDefault="00A34195">
      <w:pPr>
        <w:ind w:firstLine="851"/>
        <w:jc w:val="both"/>
        <w:rPr>
          <w:lang w:eastAsia="lt-LT"/>
        </w:rPr>
      </w:pPr>
      <w:r>
        <w:rPr>
          <w:rFonts w:eastAsia="Calibri"/>
          <w:szCs w:val="22"/>
          <w:lang w:eastAsia="lt-LT"/>
        </w:rPr>
        <w:t>3</w:t>
      </w:r>
      <w:r>
        <w:rPr>
          <w:rFonts w:eastAsia="Calibri"/>
          <w:szCs w:val="22"/>
          <w:lang w:eastAsia="lt-LT"/>
        </w:rPr>
        <w:t>.</w:t>
      </w:r>
      <w:r>
        <w:rPr>
          <w:rFonts w:eastAsia="Calibri"/>
          <w:szCs w:val="22"/>
          <w:lang w:eastAsia="lt-LT"/>
        </w:rPr>
        <w:tab/>
      </w:r>
      <w:r>
        <w:rPr>
          <w:lang w:eastAsia="lt-LT"/>
        </w:rPr>
        <w:t>Aprašas yra parengtas, atsižvelgiant į:</w:t>
      </w:r>
    </w:p>
    <w:p w:rsidR="00B72A53" w:rsidRDefault="00A34195">
      <w:pPr>
        <w:ind w:firstLine="851"/>
        <w:jc w:val="both"/>
        <w:rPr>
          <w:lang w:eastAsia="lt-LT"/>
        </w:rPr>
      </w:pPr>
      <w:r>
        <w:rPr>
          <w:rFonts w:eastAsia="Calibri"/>
          <w:szCs w:val="22"/>
          <w:lang w:eastAsia="lt-LT"/>
        </w:rPr>
        <w:t>3.1</w:t>
      </w:r>
      <w:r>
        <w:rPr>
          <w:rFonts w:eastAsia="Calibri"/>
          <w:szCs w:val="22"/>
          <w:lang w:eastAsia="lt-LT"/>
        </w:rPr>
        <w:t>.</w:t>
      </w:r>
      <w:r>
        <w:rPr>
          <w:rFonts w:eastAsia="Calibri"/>
          <w:szCs w:val="22"/>
          <w:lang w:eastAsia="lt-LT"/>
        </w:rPr>
        <w:tab/>
      </w:r>
      <w:r>
        <w:rPr>
          <w:lang w:eastAsia="lt-LT"/>
        </w:rPr>
        <w:t xml:space="preserve">2013 m. gruodžio 18 d. Komisijos reglamentą (ES) Nr. 1407/2013 dėl Sutarties dėl Europos Sąjungos veikimo 107 ir 108 straipsnių taikymo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pagalbai su paskutiniais pakeitimais, padarytais</w:t>
      </w:r>
      <w:r>
        <w:rPr>
          <w:rFonts w:ascii="TimesLT" w:hAnsi="TimesLT"/>
          <w:lang w:eastAsia="lt-LT"/>
        </w:rPr>
        <w:t xml:space="preserve"> </w:t>
      </w:r>
      <w:r>
        <w:rPr>
          <w:lang w:eastAsia="lt-LT"/>
        </w:rPr>
        <w:t>2020 m. liepo</w:t>
      </w:r>
      <w:r>
        <w:rPr>
          <w:lang w:eastAsia="lt-LT"/>
        </w:rPr>
        <w:t>s 2 d. Komisijos reglamentu (ES) 2020/972;</w:t>
      </w:r>
    </w:p>
    <w:p w:rsidR="00B72A53" w:rsidRDefault="00A34195">
      <w:pPr>
        <w:ind w:firstLine="851"/>
        <w:jc w:val="both"/>
        <w:rPr>
          <w:lang w:eastAsia="lt-LT"/>
        </w:rPr>
      </w:pPr>
      <w:r>
        <w:rPr>
          <w:rFonts w:eastAsia="Calibri"/>
          <w:szCs w:val="22"/>
          <w:lang w:eastAsia="lt-LT"/>
        </w:rPr>
        <w:t>3.2</w:t>
      </w:r>
      <w:r>
        <w:rPr>
          <w:rFonts w:eastAsia="Calibri"/>
          <w:szCs w:val="22"/>
          <w:lang w:eastAsia="lt-LT"/>
        </w:rPr>
        <w:t>.</w:t>
      </w:r>
      <w:r>
        <w:rPr>
          <w:rFonts w:eastAsia="Calibri"/>
          <w:szCs w:val="22"/>
          <w:lang w:eastAsia="lt-LT"/>
        </w:rPr>
        <w:tab/>
      </w:r>
      <w:r>
        <w:rPr>
          <w:lang w:eastAsia="lt-LT"/>
        </w:rPr>
        <w:t xml:space="preserve">2013 m. gruodžio 18 d. Komisijos reglamentą (ES) Nr. 1408/2013 dėl Sutarties dėl Europos Sąjungos veikimo 107 ir 108 straipsnių taikymo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pagalbai žemės ūkio sektoriuje su paskutiniais pakeitimais, padarytais</w:t>
      </w:r>
      <w:r>
        <w:rPr>
          <w:rFonts w:ascii="TimesLT" w:hAnsi="TimesLT"/>
          <w:lang w:eastAsia="lt-LT"/>
        </w:rPr>
        <w:t xml:space="preserve"> </w:t>
      </w:r>
      <w:r>
        <w:rPr>
          <w:lang w:eastAsia="lt-LT"/>
        </w:rPr>
        <w:t>2019 m. vasario 21 d. Komisijos reglamentu (ES) 2019/316.</w:t>
      </w:r>
    </w:p>
    <w:p w:rsidR="00B72A53" w:rsidRDefault="00A34195">
      <w:pPr>
        <w:ind w:firstLine="851"/>
        <w:jc w:val="both"/>
        <w:rPr>
          <w:lang w:eastAsia="lt-LT"/>
        </w:rPr>
      </w:pPr>
      <w:r>
        <w:rPr>
          <w:rFonts w:eastAsia="Calibri"/>
          <w:szCs w:val="22"/>
          <w:lang w:eastAsia="lt-LT"/>
        </w:rPr>
        <w:t>4</w:t>
      </w:r>
      <w:r>
        <w:rPr>
          <w:rFonts w:eastAsia="Calibri"/>
          <w:szCs w:val="22"/>
          <w:lang w:eastAsia="lt-LT"/>
        </w:rPr>
        <w:t>.</w:t>
      </w:r>
      <w:r>
        <w:rPr>
          <w:rFonts w:eastAsia="Calibri"/>
          <w:szCs w:val="22"/>
          <w:lang w:eastAsia="lt-LT"/>
        </w:rPr>
        <w:tab/>
      </w:r>
      <w:r>
        <w:rPr>
          <w:lang w:eastAsia="lt-LT"/>
        </w:rPr>
        <w:t>Apraše vartojamos sąvokos:</w:t>
      </w:r>
    </w:p>
    <w:p w:rsidR="00B72A53" w:rsidRDefault="00A34195">
      <w:pPr>
        <w:tabs>
          <w:tab w:val="left" w:pos="1560"/>
        </w:tabs>
        <w:ind w:firstLine="851"/>
        <w:jc w:val="both"/>
        <w:rPr>
          <w:lang w:eastAsia="lt-LT"/>
        </w:rPr>
      </w:pPr>
      <w:r>
        <w:rPr>
          <w:rFonts w:eastAsia="Calibri"/>
          <w:szCs w:val="22"/>
          <w:lang w:eastAsia="lt-LT"/>
        </w:rPr>
        <w:t>4.1</w:t>
      </w:r>
      <w:r>
        <w:rPr>
          <w:rFonts w:eastAsia="Calibri"/>
          <w:szCs w:val="22"/>
          <w:lang w:eastAsia="lt-LT"/>
        </w:rPr>
        <w:t>.</w:t>
      </w:r>
      <w:r>
        <w:rPr>
          <w:rFonts w:eastAsia="Calibri"/>
          <w:szCs w:val="22"/>
          <w:lang w:eastAsia="lt-LT"/>
        </w:rPr>
        <w:tab/>
      </w:r>
      <w:r>
        <w:rPr>
          <w:rFonts w:ascii="Times New Roman,Bold" w:hAnsi="Times New Roman,Bold" w:cs="Times New Roman,Bold"/>
          <w:b/>
          <w:bCs/>
        </w:rPr>
        <w:t xml:space="preserve">Nuo </w:t>
      </w:r>
      <w:proofErr w:type="spellStart"/>
      <w:r>
        <w:rPr>
          <w:rFonts w:ascii="Times New Roman,Bold" w:hAnsi="Times New Roman,Bold" w:cs="Times New Roman,Bold"/>
          <w:b/>
          <w:bCs/>
        </w:rPr>
        <w:t>koronaviruso</w:t>
      </w:r>
      <w:proofErr w:type="spellEnd"/>
      <w:r>
        <w:rPr>
          <w:rFonts w:ascii="Times New Roman,Bold" w:hAnsi="Times New Roman,Bold" w:cs="Times New Roman,Bold"/>
          <w:b/>
          <w:bCs/>
        </w:rPr>
        <w:t xml:space="preserve"> (COVID</w:t>
      </w:r>
      <w:r>
        <w:rPr>
          <w:b/>
          <w:bCs/>
        </w:rPr>
        <w:t>-</w:t>
      </w:r>
      <w:r>
        <w:rPr>
          <w:rFonts w:ascii="Times New Roman,Bold" w:hAnsi="Times New Roman,Bold" w:cs="Times New Roman,Bold"/>
          <w:b/>
          <w:bCs/>
        </w:rPr>
        <w:t>19) pandemijos nukentėjęs turgavietės prekiautojas</w:t>
      </w:r>
      <w:r>
        <w:t> – turgav</w:t>
      </w:r>
      <w:r>
        <w:t>ietės prekiautojas, vykdantis veiklą, kuri įtraukta į Lietuvos Respublikos ekonomikos ir inovacijų ministro ir Lietuvos Respublikos socialinės apsaugos ir darbo ministro įsakymu patvirtintą sąrašą, į kurį įtraukiamos Lietuvos Respublikos Vyriausybės 2020 m</w:t>
      </w:r>
      <w:r>
        <w:t>. lapkričio 4 d. nutarimu Nr. 1226 „Dėl karantino Lietuvos Respublikos teritorijoje paskelbimo“ (toliau – Nutarimas Nr. 1226) ribojamos ūkinės veiklos, taip pat tos veiklos, kurios yra ribojamos netiesiogiai ir kurių įtraukimui į sąrašą yra pritarusi Vyria</w:t>
      </w:r>
      <w:r>
        <w:t>usybė.</w:t>
      </w:r>
    </w:p>
    <w:p w:rsidR="00B72A53" w:rsidRDefault="00A34195">
      <w:pPr>
        <w:tabs>
          <w:tab w:val="left" w:pos="1560"/>
        </w:tabs>
        <w:ind w:firstLine="851"/>
        <w:jc w:val="both"/>
        <w:rPr>
          <w:bCs/>
          <w:lang w:eastAsia="lt-LT"/>
        </w:rPr>
      </w:pPr>
      <w:r>
        <w:rPr>
          <w:rFonts w:eastAsia="Calibri"/>
          <w:bCs/>
          <w:szCs w:val="22"/>
          <w:lang w:eastAsia="lt-LT"/>
        </w:rPr>
        <w:t>4.2</w:t>
      </w:r>
      <w:r>
        <w:rPr>
          <w:rFonts w:eastAsia="Calibri"/>
          <w:bCs/>
          <w:szCs w:val="22"/>
          <w:lang w:eastAsia="lt-LT"/>
        </w:rPr>
        <w:t>.</w:t>
      </w:r>
      <w:r>
        <w:rPr>
          <w:rFonts w:eastAsia="Calibri"/>
          <w:bCs/>
          <w:szCs w:val="22"/>
          <w:lang w:eastAsia="lt-LT"/>
        </w:rPr>
        <w:tab/>
      </w:r>
      <w:r>
        <w:rPr>
          <w:b/>
          <w:lang w:eastAsia="lt-LT"/>
        </w:rPr>
        <w:t xml:space="preserve">Turgavietė </w:t>
      </w:r>
      <w:r>
        <w:rPr>
          <w:lang w:eastAsia="lt-LT"/>
        </w:rPr>
        <w:t>–</w:t>
      </w:r>
      <w:r>
        <w:rPr>
          <w:b/>
          <w:lang w:eastAsia="lt-LT"/>
        </w:rPr>
        <w:t xml:space="preserve"> </w:t>
      </w:r>
      <w:r>
        <w:rPr>
          <w:lang w:eastAsia="lt-LT"/>
        </w:rPr>
        <w:t>žemės sklypas (sklypo dalis), atitinkantis abu šiuos požymius:</w:t>
      </w:r>
    </w:p>
    <w:p w:rsidR="00B72A53" w:rsidRDefault="00A34195">
      <w:pPr>
        <w:tabs>
          <w:tab w:val="left" w:pos="1418"/>
        </w:tabs>
        <w:ind w:firstLine="851"/>
        <w:jc w:val="both"/>
        <w:rPr>
          <w:bCs/>
          <w:lang w:eastAsia="lt-LT"/>
        </w:rPr>
      </w:pPr>
      <w:r>
        <w:rPr>
          <w:rFonts w:eastAsia="Calibri"/>
          <w:bCs/>
          <w:szCs w:val="22"/>
          <w:lang w:eastAsia="lt-LT"/>
        </w:rPr>
        <w:t>4.2.1</w:t>
      </w:r>
      <w:r>
        <w:rPr>
          <w:rFonts w:eastAsia="Calibri"/>
          <w:bCs/>
          <w:szCs w:val="22"/>
          <w:lang w:eastAsia="lt-LT"/>
        </w:rPr>
        <w:t>.</w:t>
      </w:r>
      <w:r>
        <w:rPr>
          <w:rFonts w:eastAsia="Calibri"/>
          <w:bCs/>
          <w:szCs w:val="22"/>
          <w:lang w:eastAsia="lt-LT"/>
        </w:rPr>
        <w:tab/>
      </w:r>
      <w:r>
        <w:rPr>
          <w:lang w:eastAsia="lt-LT"/>
        </w:rPr>
        <w:t>laikantis Lietuvos Respublikos žemės įstatyme, Lietuvos Respublikos statybos įstatyme, Lietuvos Respublikos maisto įstatyme, Lietuvos Respublikos atliekų t</w:t>
      </w:r>
      <w:r>
        <w:rPr>
          <w:lang w:eastAsia="lt-LT"/>
        </w:rPr>
        <w:t>varkymo įstatyme, Lietuvos Respublikos priešgaisrinės saugos įstatyme, Lietuvos Respublikos visuomenės sveikatos priežiūros įstatyme ir šių įstatymų įgyvendinamuosiuose teisės aktuose nustatytų reikalavimų, yra pritaikytas prekybai nuo laikinųjų prekybos į</w:t>
      </w:r>
      <w:r>
        <w:rPr>
          <w:lang w:eastAsia="lt-LT"/>
        </w:rPr>
        <w:t>renginių (prekystalių, vežimėlių), iš automobilių, stoginėse, paviljonuose ir kituose jame pastatytuose statiniuose (taip pat ir laikinuosiuose statiniuose);</w:t>
      </w:r>
    </w:p>
    <w:p w:rsidR="00B72A53" w:rsidRDefault="00A34195">
      <w:pPr>
        <w:tabs>
          <w:tab w:val="left" w:pos="1418"/>
        </w:tabs>
        <w:ind w:firstLine="851"/>
        <w:jc w:val="both"/>
        <w:rPr>
          <w:bCs/>
          <w:lang w:eastAsia="lt-LT"/>
        </w:rPr>
      </w:pPr>
      <w:r>
        <w:rPr>
          <w:rFonts w:eastAsia="Calibri"/>
          <w:bCs/>
          <w:szCs w:val="22"/>
          <w:lang w:eastAsia="lt-LT"/>
        </w:rPr>
        <w:t>4.2.2</w:t>
      </w:r>
      <w:r>
        <w:rPr>
          <w:rFonts w:eastAsia="Calibri"/>
          <w:bCs/>
          <w:szCs w:val="22"/>
          <w:lang w:eastAsia="lt-LT"/>
        </w:rPr>
        <w:t>.</w:t>
      </w:r>
      <w:r>
        <w:rPr>
          <w:rFonts w:eastAsia="Calibri"/>
          <w:bCs/>
          <w:szCs w:val="22"/>
          <w:lang w:eastAsia="lt-LT"/>
        </w:rPr>
        <w:tab/>
      </w:r>
      <w:r>
        <w:rPr>
          <w:lang w:eastAsia="lt-LT"/>
        </w:rPr>
        <w:t xml:space="preserve"> jame pažymėtose ir sunumeruotose pagal turgavietės administratoriaus nustatytą schemą </w:t>
      </w:r>
      <w:r>
        <w:rPr>
          <w:lang w:eastAsia="lt-LT"/>
        </w:rPr>
        <w:t>prekybos vietose nuolat arba tam tikromis savaitės dienomis fiziniai ir juridiniai asmenys, kitos organizacijos ar jų padaliniai, sumokėję turgavietės administratoriaus nustatytą mokestį, parduoda žemės ūkio ir maisto produktus, gyvus gyvūnus, miško gėrybe</w:t>
      </w:r>
      <w:r>
        <w:rPr>
          <w:lang w:eastAsia="lt-LT"/>
        </w:rPr>
        <w:t>s, augalus, kitas ne maisto, taip pat ir naudotas prekes.</w:t>
      </w:r>
    </w:p>
    <w:p w:rsidR="00B72A53" w:rsidRDefault="00A34195">
      <w:pPr>
        <w:ind w:firstLine="851"/>
        <w:jc w:val="both"/>
        <w:rPr>
          <w:b/>
          <w:bCs/>
          <w:lang w:eastAsia="lt-LT"/>
        </w:rPr>
      </w:pPr>
      <w:r>
        <w:rPr>
          <w:bCs/>
          <w:lang w:eastAsia="lt-LT"/>
        </w:rPr>
        <w:t>4.3</w:t>
      </w:r>
      <w:r>
        <w:rPr>
          <w:bCs/>
          <w:lang w:eastAsia="lt-LT"/>
        </w:rPr>
        <w:t>.</w:t>
      </w:r>
      <w:r>
        <w:rPr>
          <w:bCs/>
          <w:lang w:eastAsia="lt-LT"/>
        </w:rPr>
        <w:tab/>
      </w:r>
      <w:r>
        <w:rPr>
          <w:lang w:eastAsia="lt-LT"/>
        </w:rPr>
        <w:t>Turgavietės mokestis – turgavietės administratoriaus nustatytas mokestis, kurį moka turgavietės prekiautojas už turgavietės prekybos vietos nuomą.</w:t>
      </w:r>
    </w:p>
    <w:p w:rsidR="00B72A53" w:rsidRDefault="00A34195">
      <w:pPr>
        <w:tabs>
          <w:tab w:val="left" w:pos="1134"/>
        </w:tabs>
        <w:ind w:firstLine="851"/>
        <w:jc w:val="both"/>
        <w:rPr>
          <w:lang w:eastAsia="lt-LT"/>
        </w:rPr>
      </w:pPr>
      <w:r>
        <w:rPr>
          <w:rFonts w:eastAsia="Calibri"/>
          <w:szCs w:val="22"/>
          <w:lang w:eastAsia="lt-LT"/>
        </w:rPr>
        <w:t>5</w:t>
      </w:r>
      <w:r>
        <w:rPr>
          <w:rFonts w:eastAsia="Calibri"/>
          <w:szCs w:val="22"/>
          <w:lang w:eastAsia="lt-LT"/>
        </w:rPr>
        <w:t>.</w:t>
      </w:r>
      <w:r>
        <w:rPr>
          <w:rFonts w:eastAsia="Calibri"/>
          <w:szCs w:val="22"/>
          <w:lang w:eastAsia="lt-LT"/>
        </w:rPr>
        <w:tab/>
      </w:r>
      <w:r>
        <w:rPr>
          <w:lang w:eastAsia="lt-LT"/>
        </w:rPr>
        <w:t>Kitos Apraše vartojamos sąvokos</w:t>
      </w:r>
      <w:r>
        <w:rPr>
          <w:lang w:eastAsia="lt-LT"/>
        </w:rPr>
        <w:t xml:space="preserve"> suprantamos taip, kaip jos apibrėžtos Aprašo 3 punkte nurodytuose Europos Sąjungos teisės aktuose.</w:t>
      </w:r>
    </w:p>
    <w:p w:rsidR="00B72A53" w:rsidRDefault="00A34195">
      <w:pPr>
        <w:tabs>
          <w:tab w:val="left" w:pos="1134"/>
        </w:tabs>
        <w:ind w:firstLine="851"/>
        <w:jc w:val="both"/>
        <w:rPr>
          <w:lang w:eastAsia="lt-LT"/>
        </w:rPr>
      </w:pPr>
      <w:r>
        <w:rPr>
          <w:rFonts w:eastAsia="Calibri"/>
          <w:szCs w:val="22"/>
          <w:lang w:eastAsia="lt-LT"/>
        </w:rPr>
        <w:t>6</w:t>
      </w:r>
      <w:r>
        <w:rPr>
          <w:rFonts w:eastAsia="Calibri"/>
          <w:szCs w:val="22"/>
          <w:lang w:eastAsia="lt-LT"/>
        </w:rPr>
        <w:t>.</w:t>
      </w:r>
      <w:r>
        <w:rPr>
          <w:rFonts w:eastAsia="Calibri"/>
          <w:szCs w:val="22"/>
          <w:lang w:eastAsia="lt-LT"/>
        </w:rPr>
        <w:tab/>
      </w:r>
      <w:r>
        <w:rPr>
          <w:lang w:eastAsia="lt-LT"/>
        </w:rPr>
        <w:t>Lietuvos Respublikos ekonomikos ir inovacijų ministerija (toliau – Ministerija), VMI, viešoji įstaiga Lietuvos verslo paramos agentūra (toliau – LVPA</w:t>
      </w:r>
      <w:r>
        <w:rPr>
          <w:lang w:eastAsia="lt-LT"/>
        </w:rPr>
        <w:t>), Lietuvos Respublikos konkurencijos taryba, Nacionalinis bendrųjų funkcijų centras (toliau – NBFC) dalyvauja įgyvendinant Priemonę ir atlieka Aprašo IV, V ir VI skyriuose nustatytas funkcijas.</w:t>
      </w:r>
    </w:p>
    <w:p w:rsidR="00B72A53" w:rsidRDefault="00A34195">
      <w:pPr>
        <w:tabs>
          <w:tab w:val="left" w:pos="1134"/>
        </w:tabs>
        <w:ind w:firstLine="851"/>
        <w:jc w:val="both"/>
        <w:rPr>
          <w:lang w:eastAsia="lt-LT"/>
        </w:rPr>
      </w:pPr>
      <w:r>
        <w:rPr>
          <w:rFonts w:eastAsia="Calibri"/>
          <w:szCs w:val="22"/>
          <w:lang w:eastAsia="lt-LT"/>
        </w:rPr>
        <w:t>7</w:t>
      </w:r>
      <w:r>
        <w:rPr>
          <w:rFonts w:eastAsia="Calibri"/>
          <w:szCs w:val="22"/>
          <w:lang w:eastAsia="lt-LT"/>
        </w:rPr>
        <w:t>.</w:t>
      </w:r>
      <w:r>
        <w:rPr>
          <w:rFonts w:eastAsia="Calibri"/>
          <w:szCs w:val="22"/>
          <w:lang w:eastAsia="lt-LT"/>
        </w:rPr>
        <w:tab/>
      </w:r>
      <w:r>
        <w:rPr>
          <w:lang w:eastAsia="lt-LT"/>
        </w:rPr>
        <w:t>Pagal Priemonę teikiamo finansavimo forma – negrąžinam</w:t>
      </w:r>
      <w:r>
        <w:rPr>
          <w:lang w:eastAsia="lt-LT"/>
        </w:rPr>
        <w:t>oji kompensacija</w:t>
      </w:r>
      <w:r>
        <w:rPr>
          <w:i/>
          <w:lang w:eastAsia="lt-LT"/>
        </w:rPr>
        <w:t>.</w:t>
      </w:r>
      <w:r>
        <w:rPr>
          <w:lang w:eastAsia="lt-LT"/>
        </w:rPr>
        <w:t xml:space="preserve"> Vienam turgavietės prekiautojui, atitinkančiam Aprašo 13 punkte nustatytus reikalavimus, pagal šį Aprašą 2021 metais gali būti skiriama viena kompensacija nepriklausomai nuo prekybos vietų skaičiaus. </w:t>
      </w:r>
    </w:p>
    <w:p w:rsidR="00B72A53" w:rsidRDefault="00A34195">
      <w:pPr>
        <w:ind w:firstLine="851"/>
        <w:jc w:val="both"/>
        <w:rPr>
          <w:lang w:eastAsia="lt-LT"/>
        </w:rPr>
      </w:pPr>
      <w:r>
        <w:rPr>
          <w:rFonts w:eastAsia="Calibri"/>
          <w:szCs w:val="22"/>
          <w:lang w:eastAsia="lt-LT"/>
        </w:rPr>
        <w:t>8</w:t>
      </w:r>
      <w:r>
        <w:rPr>
          <w:rFonts w:eastAsia="Calibri"/>
          <w:szCs w:val="22"/>
          <w:lang w:eastAsia="lt-LT"/>
        </w:rPr>
        <w:t>.</w:t>
      </w:r>
      <w:r>
        <w:rPr>
          <w:rFonts w:eastAsia="Calibri"/>
          <w:szCs w:val="22"/>
          <w:lang w:eastAsia="lt-LT"/>
        </w:rPr>
        <w:tab/>
      </w:r>
      <w:r>
        <w:rPr>
          <w:lang w:eastAsia="lt-LT"/>
        </w:rPr>
        <w:t xml:space="preserve">Pagal Aprašą iš valstybės </w:t>
      </w:r>
      <w:r>
        <w:rPr>
          <w:lang w:eastAsia="lt-LT"/>
        </w:rPr>
        <w:t xml:space="preserve">biudžeto lėšų skiriamos kompensacijos, kurių bendra suma – 2 000 000 </w:t>
      </w:r>
      <w:proofErr w:type="spellStart"/>
      <w:r>
        <w:rPr>
          <w:lang w:eastAsia="lt-LT"/>
        </w:rPr>
        <w:t>Eur</w:t>
      </w:r>
      <w:proofErr w:type="spellEnd"/>
      <w:r>
        <w:rPr>
          <w:lang w:eastAsia="lt-LT"/>
        </w:rPr>
        <w:t xml:space="preserve"> (du milijonai eurų).</w:t>
      </w:r>
    </w:p>
    <w:p w:rsidR="00B72A53" w:rsidRDefault="00A34195">
      <w:pPr>
        <w:ind w:firstLine="851"/>
        <w:jc w:val="both"/>
        <w:rPr>
          <w:lang w:eastAsia="lt-LT"/>
        </w:rPr>
      </w:pPr>
      <w:r>
        <w:rPr>
          <w:rFonts w:eastAsia="Calibri"/>
          <w:szCs w:val="22"/>
          <w:lang w:eastAsia="lt-LT"/>
        </w:rPr>
        <w:t>9</w:t>
      </w:r>
      <w:r>
        <w:rPr>
          <w:rFonts w:eastAsia="Calibri"/>
          <w:szCs w:val="22"/>
          <w:lang w:eastAsia="lt-LT"/>
        </w:rPr>
        <w:t>.</w:t>
      </w:r>
      <w:r>
        <w:rPr>
          <w:rFonts w:eastAsia="Calibri"/>
          <w:szCs w:val="22"/>
          <w:lang w:eastAsia="lt-LT"/>
        </w:rPr>
        <w:tab/>
      </w:r>
      <w:r>
        <w:rPr>
          <w:lang w:eastAsia="lt-LT"/>
        </w:rPr>
        <w:t xml:space="preserve">Nuo </w:t>
      </w:r>
      <w:proofErr w:type="spellStart"/>
      <w:r>
        <w:rPr>
          <w:lang w:eastAsia="lt-LT"/>
        </w:rPr>
        <w:t>koronaviruso</w:t>
      </w:r>
      <w:proofErr w:type="spellEnd"/>
      <w:r>
        <w:rPr>
          <w:lang w:eastAsia="lt-LT"/>
        </w:rPr>
        <w:t xml:space="preserve"> (COVID-19) pandemijos nukentėjusio turgavietės prekiautojo paraišką (toliau – paraiška) galima teikti iki to momento, kol pagal turgavietė</w:t>
      </w:r>
      <w:r>
        <w:rPr>
          <w:lang w:eastAsia="lt-LT"/>
        </w:rPr>
        <w:t xml:space="preserve">s prekiautojams suteiktą kompensaciją bus paskirstyta visa Priemonei bendrai skiriama 2 000 000 (dviejų milijonų) eurų valstybės biudžeto lėšų suma, bet ne ilgiau kaip iki 2021 m. birželio 1 dienos.  </w:t>
      </w:r>
    </w:p>
    <w:p w:rsidR="00B72A53" w:rsidRDefault="00A34195">
      <w:pPr>
        <w:ind w:firstLine="851"/>
        <w:jc w:val="both"/>
        <w:rPr>
          <w:lang w:eastAsia="lt-LT"/>
        </w:rPr>
      </w:pPr>
      <w:r>
        <w:rPr>
          <w:rFonts w:eastAsia="Calibri"/>
          <w:szCs w:val="22"/>
          <w:lang w:eastAsia="lt-LT"/>
        </w:rPr>
        <w:t>10</w:t>
      </w:r>
      <w:r>
        <w:rPr>
          <w:rFonts w:eastAsia="Calibri"/>
          <w:szCs w:val="22"/>
          <w:lang w:eastAsia="lt-LT"/>
        </w:rPr>
        <w:t>.</w:t>
      </w:r>
      <w:r>
        <w:rPr>
          <w:rFonts w:eastAsia="Calibri"/>
          <w:szCs w:val="22"/>
          <w:lang w:eastAsia="lt-LT"/>
        </w:rPr>
        <w:tab/>
      </w:r>
      <w:r>
        <w:rPr>
          <w:lang w:eastAsia="lt-LT"/>
        </w:rPr>
        <w:t>Pagal Aprašą remiama veikla – turgavietės preki</w:t>
      </w:r>
      <w:r>
        <w:rPr>
          <w:lang w:eastAsia="lt-LT"/>
        </w:rPr>
        <w:t>autojų veikla, kuri skatinama skiriant kompensaciją turgavietės mokesčiui kompensuoti ir turgavietės prekiautojo apyvartinėms lėšoms.</w:t>
      </w:r>
    </w:p>
    <w:p w:rsidR="00B72A53" w:rsidRDefault="00A34195">
      <w:pPr>
        <w:ind w:firstLine="851"/>
        <w:jc w:val="both"/>
        <w:rPr>
          <w:lang w:eastAsia="lt-LT"/>
        </w:rPr>
      </w:pPr>
      <w:r>
        <w:rPr>
          <w:rFonts w:eastAsia="Calibri"/>
          <w:szCs w:val="22"/>
          <w:lang w:eastAsia="lt-LT"/>
        </w:rPr>
        <w:t>11</w:t>
      </w:r>
      <w:r>
        <w:rPr>
          <w:rFonts w:eastAsia="Calibri"/>
          <w:szCs w:val="22"/>
          <w:lang w:eastAsia="lt-LT"/>
        </w:rPr>
        <w:t>.</w:t>
      </w:r>
      <w:r>
        <w:rPr>
          <w:rFonts w:eastAsia="Calibri"/>
          <w:szCs w:val="22"/>
          <w:lang w:eastAsia="lt-LT"/>
        </w:rPr>
        <w:tab/>
      </w:r>
      <w:r>
        <w:rPr>
          <w:lang w:eastAsia="lt-LT"/>
        </w:rPr>
        <w:t xml:space="preserve">Pagal Aprašą teikiama kompensacija yra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pagalba ir atitinka Reglamento (ES) Nr. 1407/2013 ir Reglamento </w:t>
      </w:r>
      <w:r>
        <w:rPr>
          <w:lang w:eastAsia="lt-LT"/>
        </w:rPr>
        <w:t xml:space="preserve">(ES) Nr. 1408/2013 (toliau kartu –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reglamentai) nuostatas.</w:t>
      </w:r>
    </w:p>
    <w:p w:rsidR="00B72A53" w:rsidRDefault="00A34195">
      <w:pPr>
        <w:spacing w:line="276" w:lineRule="auto"/>
        <w:ind w:left="851"/>
        <w:jc w:val="both"/>
        <w:rPr>
          <w:rFonts w:eastAsia="Calibri"/>
          <w:szCs w:val="22"/>
          <w:lang w:eastAsia="lt-LT"/>
        </w:rPr>
      </w:pPr>
    </w:p>
    <w:p w:rsidR="00B72A53" w:rsidRDefault="00A34195">
      <w:pPr>
        <w:jc w:val="center"/>
        <w:rPr>
          <w:b/>
          <w:lang w:eastAsia="lt-LT"/>
        </w:rPr>
      </w:pPr>
      <w:r>
        <w:rPr>
          <w:b/>
          <w:lang w:eastAsia="lt-LT"/>
        </w:rPr>
        <w:t>II</w:t>
      </w:r>
      <w:r>
        <w:rPr>
          <w:b/>
          <w:lang w:eastAsia="lt-LT"/>
        </w:rPr>
        <w:t xml:space="preserve"> SKYRIUS</w:t>
      </w:r>
    </w:p>
    <w:p w:rsidR="00B72A53" w:rsidRDefault="00A34195">
      <w:pPr>
        <w:jc w:val="center"/>
        <w:rPr>
          <w:b/>
          <w:lang w:eastAsia="lt-LT"/>
        </w:rPr>
      </w:pPr>
      <w:r>
        <w:rPr>
          <w:b/>
          <w:lang w:eastAsia="lt-LT"/>
        </w:rPr>
        <w:t>REIKALAVIMAI KOMPENSACIJOS GAVĖJAMS</w:t>
      </w:r>
    </w:p>
    <w:p w:rsidR="00B72A53" w:rsidRDefault="00B72A53">
      <w:pPr>
        <w:spacing w:line="276" w:lineRule="auto"/>
        <w:ind w:left="851"/>
        <w:jc w:val="both"/>
        <w:rPr>
          <w:rFonts w:eastAsia="Calibri"/>
          <w:szCs w:val="22"/>
          <w:lang w:eastAsia="lt-LT"/>
        </w:rPr>
      </w:pPr>
    </w:p>
    <w:p w:rsidR="00B72A53" w:rsidRDefault="00A34195">
      <w:pPr>
        <w:ind w:firstLine="851"/>
        <w:jc w:val="both"/>
        <w:rPr>
          <w:lang w:eastAsia="lt-LT"/>
        </w:rPr>
      </w:pPr>
      <w:r>
        <w:rPr>
          <w:rFonts w:eastAsia="Calibri"/>
          <w:szCs w:val="22"/>
          <w:lang w:eastAsia="lt-LT"/>
        </w:rPr>
        <w:t>12</w:t>
      </w:r>
      <w:r>
        <w:rPr>
          <w:rFonts w:eastAsia="Calibri"/>
          <w:szCs w:val="22"/>
          <w:lang w:eastAsia="lt-LT"/>
        </w:rPr>
        <w:t>.</w:t>
      </w:r>
      <w:r>
        <w:rPr>
          <w:rFonts w:eastAsia="Calibri"/>
          <w:szCs w:val="22"/>
          <w:lang w:eastAsia="lt-LT"/>
        </w:rPr>
        <w:tab/>
      </w:r>
      <w:r>
        <w:rPr>
          <w:lang w:eastAsia="lt-LT"/>
        </w:rPr>
        <w:t xml:space="preserve">Pagal Aprašą galimas kompensacijos gavėjas yra turgavietės prekiautojas, atitinkantis Aprašo 13 punkte nustatytus </w:t>
      </w:r>
      <w:r>
        <w:rPr>
          <w:lang w:eastAsia="lt-LT"/>
        </w:rPr>
        <w:t>reikalavimus.</w:t>
      </w:r>
    </w:p>
    <w:p w:rsidR="00B72A53" w:rsidRDefault="00A34195">
      <w:pPr>
        <w:ind w:firstLine="851"/>
        <w:jc w:val="both"/>
        <w:rPr>
          <w:lang w:eastAsia="lt-LT"/>
        </w:rPr>
      </w:pPr>
      <w:r>
        <w:rPr>
          <w:rFonts w:eastAsia="Calibri"/>
          <w:szCs w:val="22"/>
          <w:lang w:eastAsia="lt-LT"/>
        </w:rPr>
        <w:t>13</w:t>
      </w:r>
      <w:r>
        <w:rPr>
          <w:rFonts w:eastAsia="Calibri"/>
          <w:szCs w:val="22"/>
          <w:lang w:eastAsia="lt-LT"/>
        </w:rPr>
        <w:t>.</w:t>
      </w:r>
      <w:r>
        <w:rPr>
          <w:rFonts w:eastAsia="Calibri"/>
          <w:szCs w:val="22"/>
          <w:lang w:eastAsia="lt-LT"/>
        </w:rPr>
        <w:tab/>
      </w:r>
      <w:r>
        <w:rPr>
          <w:lang w:eastAsia="lt-LT"/>
        </w:rPr>
        <w:t>Kompensacija gali būti skiriama, jei:</w:t>
      </w:r>
    </w:p>
    <w:p w:rsidR="00B72A53" w:rsidRDefault="00A34195">
      <w:pPr>
        <w:tabs>
          <w:tab w:val="left" w:pos="1418"/>
        </w:tabs>
        <w:ind w:firstLine="851"/>
        <w:jc w:val="both"/>
        <w:rPr>
          <w:lang w:eastAsia="lt-LT"/>
        </w:rPr>
      </w:pPr>
      <w:r>
        <w:rPr>
          <w:rFonts w:eastAsia="Calibri"/>
          <w:szCs w:val="22"/>
          <w:lang w:eastAsia="lt-LT"/>
        </w:rPr>
        <w:t>13.1</w:t>
      </w:r>
      <w:r>
        <w:rPr>
          <w:rFonts w:eastAsia="Calibri"/>
          <w:szCs w:val="22"/>
          <w:lang w:eastAsia="lt-LT"/>
        </w:rPr>
        <w:t>.</w:t>
      </w:r>
      <w:r>
        <w:rPr>
          <w:rFonts w:eastAsia="Calibri"/>
          <w:szCs w:val="22"/>
          <w:lang w:eastAsia="lt-LT"/>
        </w:rPr>
        <w:tab/>
      </w:r>
      <w:r>
        <w:rPr>
          <w:lang w:eastAsia="lt-LT"/>
        </w:rPr>
        <w:t xml:space="preserve">fizinis asmuo yra nuo </w:t>
      </w:r>
      <w:proofErr w:type="spellStart"/>
      <w:r>
        <w:rPr>
          <w:lang w:eastAsia="lt-LT"/>
        </w:rPr>
        <w:t>koronaviruso</w:t>
      </w:r>
      <w:proofErr w:type="spellEnd"/>
      <w:r>
        <w:rPr>
          <w:lang w:eastAsia="lt-LT"/>
        </w:rPr>
        <w:t xml:space="preserve"> (COVID-19) pandemijos nukentėjęs turgavietės prekiautojas;</w:t>
      </w:r>
    </w:p>
    <w:p w:rsidR="00B72A53" w:rsidRDefault="00A34195">
      <w:pPr>
        <w:tabs>
          <w:tab w:val="left" w:pos="1418"/>
        </w:tabs>
        <w:ind w:firstLine="851"/>
        <w:jc w:val="both"/>
        <w:rPr>
          <w:lang w:eastAsia="lt-LT"/>
        </w:rPr>
      </w:pPr>
      <w:r>
        <w:rPr>
          <w:rFonts w:eastAsia="Calibri"/>
          <w:szCs w:val="22"/>
          <w:lang w:eastAsia="lt-LT"/>
        </w:rPr>
        <w:t>13.2</w:t>
      </w:r>
      <w:r>
        <w:rPr>
          <w:rFonts w:eastAsia="Calibri"/>
          <w:szCs w:val="22"/>
          <w:lang w:eastAsia="lt-LT"/>
        </w:rPr>
        <w:t>.</w:t>
      </w:r>
      <w:r>
        <w:rPr>
          <w:rFonts w:eastAsia="Calibri"/>
          <w:szCs w:val="22"/>
          <w:lang w:eastAsia="lt-LT"/>
        </w:rPr>
        <w:tab/>
      </w:r>
      <w:r>
        <w:rPr>
          <w:lang w:eastAsia="lt-LT"/>
        </w:rPr>
        <w:t>turgavietės prekiautojas nuo 2020 m. rugsėjo 1 d. iki Nutarimu Nr. 1226 nustatyto ve</w:t>
      </w:r>
      <w:r>
        <w:rPr>
          <w:lang w:eastAsia="lt-LT"/>
        </w:rPr>
        <w:t>iklų apribojimo dienos (t. y. iki 2020 m. gruodžio 16 d.) buvo įgijęs verslo liudijimą arba įregistravęs individualią veiklą pagal pažymą;</w:t>
      </w:r>
    </w:p>
    <w:p w:rsidR="00B72A53" w:rsidRDefault="00A34195">
      <w:pPr>
        <w:tabs>
          <w:tab w:val="left" w:pos="1276"/>
          <w:tab w:val="left" w:pos="1418"/>
        </w:tabs>
        <w:ind w:firstLine="851"/>
        <w:jc w:val="both"/>
        <w:rPr>
          <w:lang w:eastAsia="lt-LT"/>
        </w:rPr>
      </w:pPr>
      <w:r>
        <w:rPr>
          <w:rFonts w:eastAsia="Calibri"/>
          <w:szCs w:val="22"/>
          <w:lang w:eastAsia="lt-LT"/>
        </w:rPr>
        <w:t>13.3</w:t>
      </w:r>
      <w:r>
        <w:rPr>
          <w:rFonts w:eastAsia="Calibri"/>
          <w:szCs w:val="22"/>
          <w:lang w:eastAsia="lt-LT"/>
        </w:rPr>
        <w:t>.</w:t>
      </w:r>
      <w:r>
        <w:rPr>
          <w:rFonts w:eastAsia="Calibri"/>
          <w:szCs w:val="22"/>
          <w:lang w:eastAsia="lt-LT"/>
        </w:rPr>
        <w:tab/>
      </w:r>
      <w:r>
        <w:rPr>
          <w:lang w:eastAsia="lt-LT"/>
        </w:rPr>
        <w:t>turgavietės prekiautojas yra pateikęs metinę pajamų deklaraciją už 2019 metus, jei tokią prievolę turėjo;</w:t>
      </w:r>
    </w:p>
    <w:p w:rsidR="00B72A53" w:rsidRDefault="00A34195">
      <w:pPr>
        <w:tabs>
          <w:tab w:val="left" w:pos="1276"/>
          <w:tab w:val="left" w:pos="1418"/>
        </w:tabs>
        <w:ind w:firstLine="851"/>
        <w:jc w:val="both"/>
        <w:rPr>
          <w:lang w:eastAsia="lt-LT"/>
        </w:rPr>
      </w:pPr>
      <w:r>
        <w:rPr>
          <w:rFonts w:eastAsia="Calibri"/>
          <w:szCs w:val="22"/>
          <w:lang w:eastAsia="lt-LT"/>
        </w:rPr>
        <w:t>13.4</w:t>
      </w:r>
      <w:r>
        <w:rPr>
          <w:rFonts w:eastAsia="Calibri"/>
          <w:szCs w:val="22"/>
          <w:lang w:eastAsia="lt-LT"/>
        </w:rPr>
        <w:t>.</w:t>
      </w:r>
      <w:r>
        <w:rPr>
          <w:rFonts w:eastAsia="Calibri"/>
          <w:szCs w:val="22"/>
          <w:lang w:eastAsia="lt-LT"/>
        </w:rPr>
        <w:tab/>
      </w:r>
      <w:r>
        <w:rPr>
          <w:lang w:eastAsia="lt-LT"/>
        </w:rPr>
        <w:t>turgavietės prekiautojas paraiškoje yra patvirtinęs, kad 2020 metų gruodžio mėnesį yra mokėjęs ir (arba) įsipareigoja 2021 metais mokėti turgavietės mokestį;</w:t>
      </w:r>
    </w:p>
    <w:p w:rsidR="00B72A53" w:rsidRDefault="00A34195">
      <w:pPr>
        <w:tabs>
          <w:tab w:val="left" w:pos="1276"/>
          <w:tab w:val="left" w:pos="1418"/>
        </w:tabs>
        <w:ind w:firstLine="851"/>
        <w:jc w:val="both"/>
        <w:rPr>
          <w:lang w:eastAsia="lt-LT"/>
        </w:rPr>
      </w:pPr>
      <w:r>
        <w:rPr>
          <w:rFonts w:eastAsia="Calibri"/>
          <w:szCs w:val="22"/>
          <w:lang w:eastAsia="lt-LT"/>
        </w:rPr>
        <w:t>13.5</w:t>
      </w:r>
      <w:r>
        <w:rPr>
          <w:rFonts w:eastAsia="Calibri"/>
          <w:szCs w:val="22"/>
          <w:lang w:eastAsia="lt-LT"/>
        </w:rPr>
        <w:t>.</w:t>
      </w:r>
      <w:r>
        <w:rPr>
          <w:rFonts w:eastAsia="Calibri"/>
          <w:szCs w:val="22"/>
          <w:lang w:eastAsia="lt-LT"/>
        </w:rPr>
        <w:tab/>
      </w:r>
      <w:r>
        <w:rPr>
          <w:lang w:eastAsia="lt-LT"/>
        </w:rPr>
        <w:t>turgavietės prekiautojas prekiauja ne maisto produktais turgavietėje ir vykdo E</w:t>
      </w:r>
      <w:r>
        <w:rPr>
          <w:lang w:eastAsia="lt-LT"/>
        </w:rPr>
        <w:t>VRK 2  red. nustatytą 47.82 klasės ekonominę veiklą ir (arba) 47.89 klasės ekonominę veiklą ir yra registravęs šios veiklos vykdymą teisės aktų nustatyta tvarka pagal EVRK 2 red. nustatytą 47.8 grupę arba 47.82 ir (arba) 47.89 klases, ir (arba) vykdo Veikl</w:t>
      </w:r>
      <w:r>
        <w:rPr>
          <w:lang w:eastAsia="lt-LT"/>
        </w:rPr>
        <w:t>ų, kuriomis gali būti verčiamasi turint verslo liudijimą, rūšių sąrašo 2.1, 2.2 papunkčiuose ir 60 punkte nurodytą veiklą ir prekiauja ne maisto produktais turgavietėje;</w:t>
      </w:r>
    </w:p>
    <w:p w:rsidR="00B72A53" w:rsidRDefault="00A34195">
      <w:pPr>
        <w:tabs>
          <w:tab w:val="left" w:pos="1276"/>
          <w:tab w:val="left" w:pos="1418"/>
        </w:tabs>
        <w:ind w:firstLine="851"/>
        <w:jc w:val="both"/>
        <w:rPr>
          <w:lang w:eastAsia="lt-LT"/>
        </w:rPr>
      </w:pPr>
      <w:r>
        <w:rPr>
          <w:rFonts w:eastAsia="Calibri"/>
          <w:szCs w:val="22"/>
          <w:lang w:eastAsia="lt-LT"/>
        </w:rPr>
        <w:t>13.6</w:t>
      </w:r>
      <w:r>
        <w:rPr>
          <w:rFonts w:eastAsia="Calibri"/>
          <w:szCs w:val="22"/>
          <w:lang w:eastAsia="lt-LT"/>
        </w:rPr>
        <w:t>.</w:t>
      </w:r>
      <w:r>
        <w:rPr>
          <w:rFonts w:eastAsia="Calibri"/>
          <w:szCs w:val="22"/>
          <w:lang w:eastAsia="lt-LT"/>
        </w:rPr>
        <w:tab/>
      </w:r>
      <w:r>
        <w:rPr>
          <w:lang w:eastAsia="lt-LT"/>
        </w:rPr>
        <w:t xml:space="preserve">turgavietės prekiautojas paraiškoje yra patvirtinęs, kad po Nutarimu Nr. </w:t>
      </w:r>
      <w:r>
        <w:rPr>
          <w:lang w:eastAsia="lt-LT"/>
        </w:rPr>
        <w:t>1226 nustatyto veiklų apribojimo pasibaigimo dienos 2021 metais tęs Aprašo 13.5 papunktyje nurodytą veiklą;</w:t>
      </w:r>
    </w:p>
    <w:p w:rsidR="00B72A53" w:rsidRDefault="00A34195">
      <w:pPr>
        <w:tabs>
          <w:tab w:val="left" w:pos="1276"/>
          <w:tab w:val="left" w:pos="1418"/>
        </w:tabs>
        <w:ind w:firstLine="851"/>
        <w:jc w:val="both"/>
        <w:rPr>
          <w:lang w:eastAsia="lt-LT"/>
        </w:rPr>
      </w:pPr>
      <w:r>
        <w:rPr>
          <w:rFonts w:eastAsia="Calibri"/>
          <w:szCs w:val="22"/>
          <w:lang w:eastAsia="lt-LT"/>
        </w:rPr>
        <w:t>13.7</w:t>
      </w:r>
      <w:r>
        <w:rPr>
          <w:rFonts w:eastAsia="Calibri"/>
          <w:szCs w:val="22"/>
          <w:lang w:eastAsia="lt-LT"/>
        </w:rPr>
        <w:t>.</w:t>
      </w:r>
      <w:r>
        <w:rPr>
          <w:rFonts w:eastAsia="Calibri"/>
          <w:szCs w:val="22"/>
          <w:lang w:eastAsia="lt-LT"/>
        </w:rPr>
        <w:tab/>
      </w:r>
      <w:r>
        <w:rPr>
          <w:lang w:eastAsia="lt-LT"/>
        </w:rPr>
        <w:t>turgavietės prekiautojui potencialiai tinkamų finansuoti turgavietės prekiautojų sąrašo sudarymo dieną nėra iškelta fizinio asmens bankrot</w:t>
      </w:r>
      <w:r>
        <w:rPr>
          <w:lang w:eastAsia="lt-LT"/>
        </w:rPr>
        <w:t>o byla pagal Lietuvos Respublikos fizinių asmenų bankroto įstatymą;</w:t>
      </w:r>
    </w:p>
    <w:p w:rsidR="00B72A53" w:rsidRDefault="00A34195">
      <w:pPr>
        <w:tabs>
          <w:tab w:val="left" w:pos="1276"/>
          <w:tab w:val="left" w:pos="1418"/>
        </w:tabs>
        <w:ind w:firstLine="851"/>
        <w:jc w:val="both"/>
        <w:rPr>
          <w:lang w:eastAsia="lt-LT"/>
        </w:rPr>
      </w:pPr>
      <w:r>
        <w:rPr>
          <w:rFonts w:eastAsia="Calibri"/>
          <w:szCs w:val="22"/>
          <w:lang w:eastAsia="lt-LT"/>
        </w:rPr>
        <w:t>13.8</w:t>
      </w:r>
      <w:r>
        <w:rPr>
          <w:rFonts w:eastAsia="Calibri"/>
          <w:szCs w:val="22"/>
          <w:lang w:eastAsia="lt-LT"/>
        </w:rPr>
        <w:t>.</w:t>
      </w:r>
      <w:r>
        <w:rPr>
          <w:rFonts w:eastAsia="Calibri"/>
          <w:szCs w:val="22"/>
          <w:lang w:eastAsia="lt-LT"/>
        </w:rPr>
        <w:tab/>
      </w:r>
      <w:r>
        <w:rPr>
          <w:lang w:eastAsia="lt-LT"/>
        </w:rPr>
        <w:t xml:space="preserve">turgavietės prekiautojas turi galiojantį asmens dokumentą, patvirtinantį jo asmens tapatybę; </w:t>
      </w:r>
    </w:p>
    <w:p w:rsidR="00B72A53" w:rsidRDefault="00A34195">
      <w:pPr>
        <w:tabs>
          <w:tab w:val="left" w:pos="1276"/>
          <w:tab w:val="left" w:pos="1418"/>
        </w:tabs>
        <w:ind w:firstLine="851"/>
        <w:jc w:val="both"/>
        <w:rPr>
          <w:lang w:eastAsia="lt-LT"/>
        </w:rPr>
      </w:pPr>
      <w:r>
        <w:rPr>
          <w:rFonts w:eastAsia="Calibri"/>
          <w:szCs w:val="22"/>
          <w:lang w:eastAsia="lt-LT"/>
        </w:rPr>
        <w:t>13.9</w:t>
      </w:r>
      <w:r>
        <w:rPr>
          <w:rFonts w:eastAsia="Calibri"/>
          <w:szCs w:val="22"/>
          <w:lang w:eastAsia="lt-LT"/>
        </w:rPr>
        <w:t>.</w:t>
      </w:r>
      <w:r>
        <w:rPr>
          <w:rFonts w:eastAsia="Calibri"/>
          <w:szCs w:val="22"/>
          <w:lang w:eastAsia="lt-LT"/>
        </w:rPr>
        <w:tab/>
      </w:r>
      <w:r>
        <w:rPr>
          <w:lang w:eastAsia="lt-LT"/>
        </w:rPr>
        <w:t xml:space="preserve">turgavietės prekiautojas turi </w:t>
      </w:r>
      <w:r>
        <w:rPr>
          <w:bCs/>
          <w:lang w:eastAsia="lt-LT"/>
        </w:rPr>
        <w:t>privalomu tarptautiniu banko sąskaitos numer</w:t>
      </w:r>
      <w:r>
        <w:rPr>
          <w:bCs/>
          <w:lang w:eastAsia="lt-LT"/>
        </w:rPr>
        <w:t>io formatu (IBAN) įrašomą, turgavietės prekiautojo vardu finansų įstaigoje atidarytą sąskaitą (toliau – sąskaita) ir ji yra nurodyta paraiškoje;</w:t>
      </w:r>
    </w:p>
    <w:p w:rsidR="00B72A53" w:rsidRDefault="00A34195">
      <w:pPr>
        <w:tabs>
          <w:tab w:val="left" w:pos="1276"/>
          <w:tab w:val="left" w:pos="1418"/>
          <w:tab w:val="left" w:pos="1560"/>
        </w:tabs>
        <w:ind w:firstLine="851"/>
        <w:jc w:val="both"/>
        <w:rPr>
          <w:lang w:eastAsia="lt-LT"/>
        </w:rPr>
      </w:pPr>
      <w:r>
        <w:rPr>
          <w:rFonts w:eastAsia="Calibri"/>
          <w:szCs w:val="22"/>
          <w:lang w:eastAsia="lt-LT"/>
        </w:rPr>
        <w:t>13.10</w:t>
      </w:r>
      <w:r>
        <w:rPr>
          <w:rFonts w:eastAsia="Calibri"/>
          <w:szCs w:val="22"/>
          <w:lang w:eastAsia="lt-LT"/>
        </w:rPr>
        <w:t>.</w:t>
      </w:r>
      <w:r>
        <w:rPr>
          <w:rFonts w:eastAsia="Calibri"/>
          <w:szCs w:val="22"/>
          <w:lang w:eastAsia="lt-LT"/>
        </w:rPr>
        <w:tab/>
      </w:r>
      <w:r>
        <w:rPr>
          <w:bCs/>
          <w:lang w:eastAsia="lt-LT"/>
        </w:rPr>
        <w:t xml:space="preserve">turgavietės prekiautojas atitinka </w:t>
      </w:r>
      <w:proofErr w:type="spellStart"/>
      <w:r>
        <w:rPr>
          <w:bCs/>
          <w:i/>
          <w:iCs/>
          <w:lang w:eastAsia="lt-LT"/>
        </w:rPr>
        <w:t>de</w:t>
      </w:r>
      <w:proofErr w:type="spellEnd"/>
      <w:r>
        <w:rPr>
          <w:bCs/>
          <w:i/>
          <w:iCs/>
          <w:lang w:eastAsia="lt-LT"/>
        </w:rPr>
        <w:t xml:space="preserve"> </w:t>
      </w:r>
      <w:proofErr w:type="spellStart"/>
      <w:r>
        <w:rPr>
          <w:bCs/>
          <w:i/>
          <w:iCs/>
          <w:lang w:eastAsia="lt-LT"/>
        </w:rPr>
        <w:t>minimis</w:t>
      </w:r>
      <w:proofErr w:type="spellEnd"/>
      <w:r>
        <w:rPr>
          <w:bCs/>
          <w:lang w:eastAsia="lt-LT"/>
        </w:rPr>
        <w:t xml:space="preserve"> pagalbos reglamentų nuostatas</w:t>
      </w:r>
      <w:r>
        <w:rPr>
          <w:lang w:eastAsia="lt-LT"/>
        </w:rPr>
        <w:t xml:space="preserve">. </w:t>
      </w:r>
    </w:p>
    <w:p w:rsidR="00B72A53" w:rsidRDefault="00A34195">
      <w:pPr>
        <w:rPr>
          <w:b/>
          <w:lang w:eastAsia="lt-LT"/>
        </w:rPr>
      </w:pPr>
    </w:p>
    <w:p w:rsidR="00B72A53" w:rsidRDefault="00A34195">
      <w:pPr>
        <w:jc w:val="center"/>
        <w:rPr>
          <w:b/>
          <w:lang w:eastAsia="lt-LT"/>
        </w:rPr>
      </w:pPr>
      <w:r>
        <w:rPr>
          <w:b/>
          <w:lang w:eastAsia="lt-LT"/>
        </w:rPr>
        <w:t>III</w:t>
      </w:r>
      <w:r>
        <w:rPr>
          <w:b/>
          <w:lang w:eastAsia="lt-LT"/>
        </w:rPr>
        <w:t xml:space="preserve"> SKYRIUS</w:t>
      </w:r>
    </w:p>
    <w:p w:rsidR="00B72A53" w:rsidRDefault="00A34195">
      <w:pPr>
        <w:jc w:val="center"/>
        <w:rPr>
          <w:b/>
          <w:lang w:eastAsia="lt-LT"/>
        </w:rPr>
      </w:pPr>
      <w:r>
        <w:rPr>
          <w:b/>
          <w:lang w:eastAsia="lt-LT"/>
        </w:rPr>
        <w:t>KO</w:t>
      </w:r>
      <w:r>
        <w:rPr>
          <w:b/>
          <w:lang w:eastAsia="lt-LT"/>
        </w:rPr>
        <w:t>MPENSACIJAI IR JOS PANAUDOJIMUI KELIAMI REIKALAVIMAI</w:t>
      </w:r>
    </w:p>
    <w:p w:rsidR="00B72A53" w:rsidRDefault="00B72A53">
      <w:pPr>
        <w:tabs>
          <w:tab w:val="left" w:pos="1276"/>
        </w:tabs>
        <w:spacing w:line="276" w:lineRule="auto"/>
        <w:ind w:left="709"/>
        <w:jc w:val="both"/>
        <w:rPr>
          <w:rFonts w:eastAsia="Calibri"/>
          <w:szCs w:val="22"/>
          <w:lang w:eastAsia="lt-LT"/>
        </w:rPr>
      </w:pPr>
    </w:p>
    <w:p w:rsidR="00B72A53" w:rsidRDefault="00A34195">
      <w:pPr>
        <w:tabs>
          <w:tab w:val="left" w:pos="1276"/>
        </w:tabs>
        <w:ind w:firstLine="851"/>
        <w:jc w:val="both"/>
        <w:rPr>
          <w:b/>
          <w:szCs w:val="24"/>
        </w:rPr>
      </w:pPr>
      <w:r>
        <w:rPr>
          <w:szCs w:val="24"/>
        </w:rPr>
        <w:t>14</w:t>
      </w:r>
      <w:r>
        <w:rPr>
          <w:szCs w:val="24"/>
        </w:rPr>
        <w:t>.</w:t>
      </w:r>
      <w:r>
        <w:rPr>
          <w:szCs w:val="24"/>
        </w:rPr>
        <w:tab/>
        <w:t xml:space="preserve">Galimas skirti kompensacijos dydis sudaro 300 </w:t>
      </w:r>
      <w:proofErr w:type="spellStart"/>
      <w:r>
        <w:rPr>
          <w:szCs w:val="24"/>
        </w:rPr>
        <w:t>Eur</w:t>
      </w:r>
      <w:proofErr w:type="spellEnd"/>
      <w:r>
        <w:rPr>
          <w:szCs w:val="24"/>
        </w:rPr>
        <w:t xml:space="preserve"> (tris šimtus eurų), išskyrus atvejus, kai kompensacijos dydis mažinamas vadovaujantis Aprašo 30.3 papunkčiu.</w:t>
      </w:r>
    </w:p>
    <w:p w:rsidR="00B72A53" w:rsidRDefault="00A34195">
      <w:pPr>
        <w:tabs>
          <w:tab w:val="left" w:pos="1276"/>
        </w:tabs>
        <w:ind w:firstLine="851"/>
        <w:jc w:val="both"/>
        <w:rPr>
          <w:lang w:eastAsia="lt-LT"/>
        </w:rPr>
      </w:pPr>
      <w:r>
        <w:rPr>
          <w:szCs w:val="22"/>
          <w:lang w:eastAsia="lt-LT"/>
        </w:rPr>
        <w:t>15</w:t>
      </w:r>
      <w:r>
        <w:rPr>
          <w:szCs w:val="22"/>
          <w:lang w:eastAsia="lt-LT"/>
        </w:rPr>
        <w:t>.</w:t>
      </w:r>
      <w:r>
        <w:rPr>
          <w:szCs w:val="22"/>
          <w:lang w:eastAsia="lt-LT"/>
        </w:rPr>
        <w:tab/>
      </w:r>
      <w:r>
        <w:rPr>
          <w:lang w:eastAsia="lt-LT"/>
        </w:rPr>
        <w:t xml:space="preserve">Skirta kompensacija ar jos </w:t>
      </w:r>
      <w:r>
        <w:rPr>
          <w:lang w:eastAsia="lt-LT"/>
        </w:rPr>
        <w:t>dalis turi būti panaudota turgavietės mokesčiui už 2020 metų gruodžio mėnesį ir (arba) 2021 metus sumokėti.</w:t>
      </w:r>
    </w:p>
    <w:p w:rsidR="00B72A53" w:rsidRDefault="00A34195">
      <w:pPr>
        <w:tabs>
          <w:tab w:val="left" w:pos="1276"/>
        </w:tabs>
        <w:ind w:firstLine="851"/>
        <w:jc w:val="both"/>
        <w:rPr>
          <w:lang w:eastAsia="lt-LT"/>
        </w:rPr>
      </w:pPr>
      <w:r>
        <w:rPr>
          <w:rFonts w:eastAsia="Calibri"/>
          <w:szCs w:val="22"/>
          <w:lang w:eastAsia="lt-LT"/>
        </w:rPr>
        <w:t>16</w:t>
      </w:r>
      <w:r>
        <w:rPr>
          <w:rFonts w:eastAsia="Calibri"/>
          <w:szCs w:val="22"/>
          <w:lang w:eastAsia="lt-LT"/>
        </w:rPr>
        <w:t>.</w:t>
      </w:r>
      <w:r>
        <w:rPr>
          <w:rFonts w:eastAsia="Calibri"/>
          <w:szCs w:val="22"/>
          <w:lang w:eastAsia="lt-LT"/>
        </w:rPr>
        <w:tab/>
      </w:r>
      <w:r>
        <w:rPr>
          <w:lang w:eastAsia="lt-LT"/>
        </w:rPr>
        <w:t>Kompensacija gali būti skiriama ne vėliau kaip iki 2021 m. birželio 30 dienos.</w:t>
      </w:r>
    </w:p>
    <w:p w:rsidR="00B72A53" w:rsidRDefault="00A34195">
      <w:pPr>
        <w:tabs>
          <w:tab w:val="left" w:pos="1276"/>
        </w:tabs>
        <w:ind w:firstLine="851"/>
        <w:jc w:val="both"/>
        <w:rPr>
          <w:lang w:eastAsia="lt-LT"/>
        </w:rPr>
      </w:pPr>
      <w:r>
        <w:rPr>
          <w:rFonts w:eastAsia="Calibri"/>
          <w:szCs w:val="22"/>
          <w:lang w:eastAsia="lt-LT"/>
        </w:rPr>
        <w:t>17</w:t>
      </w:r>
      <w:r>
        <w:rPr>
          <w:rFonts w:eastAsia="Calibri"/>
          <w:szCs w:val="22"/>
          <w:lang w:eastAsia="lt-LT"/>
        </w:rPr>
        <w:t>.</w:t>
      </w:r>
      <w:r>
        <w:rPr>
          <w:rFonts w:eastAsia="Calibri"/>
          <w:szCs w:val="22"/>
          <w:lang w:eastAsia="lt-LT"/>
        </w:rPr>
        <w:tab/>
      </w:r>
      <w:r>
        <w:rPr>
          <w:lang w:eastAsia="lt-LT"/>
        </w:rPr>
        <w:t xml:space="preserve">Kompensacijai taikomos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reglamentų</w:t>
      </w:r>
      <w:r>
        <w:rPr>
          <w:lang w:eastAsia="lt-LT"/>
        </w:rPr>
        <w:t xml:space="preserve"> nuostatos.</w:t>
      </w:r>
    </w:p>
    <w:p w:rsidR="00B72A53" w:rsidRDefault="00A34195">
      <w:pPr>
        <w:tabs>
          <w:tab w:val="left" w:pos="1276"/>
        </w:tabs>
        <w:ind w:firstLine="851"/>
        <w:jc w:val="both"/>
        <w:rPr>
          <w:b/>
          <w:lang w:eastAsia="lt-LT"/>
        </w:rPr>
      </w:pPr>
      <w:r>
        <w:rPr>
          <w:rFonts w:eastAsia="Calibri"/>
          <w:szCs w:val="22"/>
          <w:lang w:eastAsia="lt-LT"/>
        </w:rPr>
        <w:t>18</w:t>
      </w:r>
      <w:r>
        <w:rPr>
          <w:rFonts w:eastAsia="Calibri"/>
          <w:szCs w:val="22"/>
          <w:lang w:eastAsia="lt-LT"/>
        </w:rPr>
        <w:t>.</w:t>
      </w:r>
      <w:r>
        <w:rPr>
          <w:rFonts w:eastAsia="Calibri"/>
          <w:szCs w:val="22"/>
          <w:lang w:eastAsia="lt-LT"/>
        </w:rPr>
        <w:tab/>
      </w:r>
      <w:r>
        <w:rPr>
          <w:lang w:eastAsia="lt-LT"/>
        </w:rPr>
        <w:t xml:space="preserve">Vadovaujantis Reglamento (ES) Nr. 1407/2013 nuostatomis, bendra turgavietės prekiautojui teikiamos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suteiktos vienai įmonei, suma neturi viršyti 200 000 </w:t>
      </w:r>
      <w:proofErr w:type="spellStart"/>
      <w:r>
        <w:rPr>
          <w:lang w:eastAsia="lt-LT"/>
        </w:rPr>
        <w:t>Eur</w:t>
      </w:r>
      <w:proofErr w:type="spellEnd"/>
      <w:r>
        <w:rPr>
          <w:lang w:eastAsia="lt-LT"/>
        </w:rPr>
        <w:t xml:space="preserve"> (dviejų šimtų tūkstančių eurų) per bet kurį trejų finansinių metų laikotarpį. Bendra</w:t>
      </w:r>
      <w:r>
        <w:rPr>
          <w:i/>
          <w:lang w:eastAsia="lt-LT"/>
        </w:rPr>
        <w:t xml:space="preserve">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suteiktos vienam žemės ūkio sektoriaus ūkio subjektui, suma neturi viršyti 20 000 </w:t>
      </w:r>
      <w:proofErr w:type="spellStart"/>
      <w:r>
        <w:rPr>
          <w:lang w:eastAsia="lt-LT"/>
        </w:rPr>
        <w:t>Eur</w:t>
      </w:r>
      <w:proofErr w:type="spellEnd"/>
      <w:r>
        <w:rPr>
          <w:lang w:eastAsia="lt-LT"/>
        </w:rPr>
        <w:t xml:space="preserve"> (dvidešimt tūkstančių eurų) per bet kurį trejų finansinių metų laikotarpį. Šios ribos taikomos neatsižvelgiant į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formą arba siekiamus tikslus, taip pat į tai, ar valstybės suteikta pagalba yra visa arba iš dalies finansuojama Europo</w:t>
      </w:r>
      <w:r>
        <w:rPr>
          <w:lang w:eastAsia="lt-LT"/>
        </w:rPr>
        <w:t>s Sąjungos lėšomis.</w:t>
      </w:r>
    </w:p>
    <w:p w:rsidR="00B72A53" w:rsidRDefault="00A34195">
      <w:pPr>
        <w:tabs>
          <w:tab w:val="left" w:pos="1276"/>
        </w:tabs>
        <w:jc w:val="center"/>
        <w:rPr>
          <w:b/>
          <w:lang w:eastAsia="lt-LT"/>
        </w:rPr>
      </w:pPr>
    </w:p>
    <w:p w:rsidR="00B72A53" w:rsidRDefault="00A34195">
      <w:pPr>
        <w:tabs>
          <w:tab w:val="left" w:pos="1276"/>
        </w:tabs>
        <w:jc w:val="center"/>
        <w:rPr>
          <w:b/>
          <w:lang w:eastAsia="lt-LT"/>
        </w:rPr>
      </w:pPr>
      <w:r>
        <w:rPr>
          <w:b/>
          <w:lang w:eastAsia="lt-LT"/>
        </w:rPr>
        <w:t>IV</w:t>
      </w:r>
      <w:r>
        <w:rPr>
          <w:b/>
          <w:lang w:eastAsia="lt-LT"/>
        </w:rPr>
        <w:t xml:space="preserve"> SKYRIUS</w:t>
      </w:r>
    </w:p>
    <w:p w:rsidR="00B72A53" w:rsidRDefault="00A34195">
      <w:pPr>
        <w:tabs>
          <w:tab w:val="left" w:pos="1276"/>
        </w:tabs>
        <w:jc w:val="center"/>
        <w:rPr>
          <w:b/>
          <w:lang w:eastAsia="lt-LT"/>
        </w:rPr>
      </w:pPr>
      <w:r>
        <w:rPr>
          <w:b/>
          <w:lang w:eastAsia="lt-LT"/>
        </w:rPr>
        <w:t>KVIETIMAS TEIKTI PARAIŠKAS IR PARAIŠKŲ TEIKIMAS</w:t>
      </w:r>
    </w:p>
    <w:p w:rsidR="00B72A53" w:rsidRDefault="00B72A53">
      <w:pPr>
        <w:tabs>
          <w:tab w:val="left" w:pos="1276"/>
        </w:tabs>
        <w:jc w:val="both"/>
        <w:rPr>
          <w:lang w:eastAsia="lt-LT"/>
        </w:rPr>
      </w:pPr>
    </w:p>
    <w:p w:rsidR="00B72A53" w:rsidRDefault="00A34195">
      <w:pPr>
        <w:tabs>
          <w:tab w:val="left" w:pos="1276"/>
        </w:tabs>
        <w:ind w:firstLine="851"/>
        <w:jc w:val="both"/>
        <w:rPr>
          <w:lang w:eastAsia="lt-LT"/>
        </w:rPr>
      </w:pPr>
      <w:r>
        <w:rPr>
          <w:rFonts w:eastAsia="Calibri"/>
          <w:szCs w:val="22"/>
          <w:lang w:eastAsia="lt-LT"/>
        </w:rPr>
        <w:t>19</w:t>
      </w:r>
      <w:r>
        <w:rPr>
          <w:rFonts w:eastAsia="Calibri"/>
          <w:szCs w:val="22"/>
          <w:lang w:eastAsia="lt-LT"/>
        </w:rPr>
        <w:t>.</w:t>
      </w:r>
      <w:r>
        <w:rPr>
          <w:rFonts w:eastAsia="Calibri"/>
          <w:szCs w:val="22"/>
          <w:lang w:eastAsia="lt-LT"/>
        </w:rPr>
        <w:tab/>
      </w:r>
      <w:r>
        <w:rPr>
          <w:lang w:eastAsia="lt-LT"/>
        </w:rPr>
        <w:t xml:space="preserve">VMI ne vėliau kaip per 2 darbo dienas nuo Aprašo įsigaliojimo dienos interneto svetainėje </w:t>
      </w:r>
      <w:proofErr w:type="spellStart"/>
      <w:r>
        <w:rPr>
          <w:color w:val="0000FF"/>
          <w:u w:val="single"/>
          <w:lang w:eastAsia="lt-LT"/>
        </w:rPr>
        <w:t>www.vmi.lt</w:t>
      </w:r>
      <w:proofErr w:type="spellEnd"/>
      <w:r>
        <w:rPr>
          <w:lang w:eastAsia="lt-LT"/>
        </w:rPr>
        <w:t xml:space="preserve"> paskelbia informaciją apie galimybę turgavietės prekiautojam</w:t>
      </w:r>
      <w:r>
        <w:rPr>
          <w:lang w:eastAsia="lt-LT"/>
        </w:rPr>
        <w:t>s gauti kompensaciją.</w:t>
      </w:r>
    </w:p>
    <w:p w:rsidR="00B72A53" w:rsidRDefault="00A34195">
      <w:pPr>
        <w:tabs>
          <w:tab w:val="left" w:pos="1276"/>
        </w:tabs>
        <w:ind w:firstLine="851"/>
        <w:jc w:val="both"/>
        <w:rPr>
          <w:lang w:eastAsia="lt-LT"/>
        </w:rPr>
      </w:pPr>
      <w:r>
        <w:rPr>
          <w:rFonts w:eastAsia="Calibri"/>
          <w:szCs w:val="22"/>
          <w:lang w:eastAsia="lt-LT"/>
        </w:rPr>
        <w:t>20</w:t>
      </w:r>
      <w:r>
        <w:rPr>
          <w:rFonts w:eastAsia="Calibri"/>
          <w:szCs w:val="22"/>
          <w:lang w:eastAsia="lt-LT"/>
        </w:rPr>
        <w:t>.</w:t>
      </w:r>
      <w:r>
        <w:rPr>
          <w:rFonts w:eastAsia="Calibri"/>
          <w:szCs w:val="22"/>
          <w:lang w:eastAsia="lt-LT"/>
        </w:rPr>
        <w:tab/>
      </w:r>
      <w:r>
        <w:rPr>
          <w:lang w:eastAsia="lt-LT"/>
        </w:rPr>
        <w:t xml:space="preserve">Kvietimas galioja iki kvietime nurodytos dienos, kuri negali būti vėlesnė kaip 2021 m. birželio 1 diena. VMI interneto svetainėje </w:t>
      </w:r>
      <w:proofErr w:type="spellStart"/>
      <w:r>
        <w:rPr>
          <w:color w:val="0000FF"/>
          <w:u w:val="single"/>
          <w:lang w:eastAsia="lt-LT"/>
        </w:rPr>
        <w:t>www.vmi.lt</w:t>
      </w:r>
      <w:proofErr w:type="spellEnd"/>
      <w:r>
        <w:rPr>
          <w:color w:val="0000FF"/>
          <w:u w:val="single"/>
          <w:lang w:eastAsia="lt-LT"/>
        </w:rPr>
        <w:t xml:space="preserve"> </w:t>
      </w:r>
      <w:r>
        <w:rPr>
          <w:lang w:eastAsia="lt-LT"/>
        </w:rPr>
        <w:t>skelbia apie kvietimo galiojimo pabaigą. Suderinusi su Ministerija, VMI sustabdo kvie</w:t>
      </w:r>
      <w:r>
        <w:rPr>
          <w:lang w:eastAsia="lt-LT"/>
        </w:rPr>
        <w:t xml:space="preserve">timą teikti paraiškas anksčiau, nei kvietime nurodyta jo galiojimo diena, </w:t>
      </w:r>
      <w:r>
        <w:rPr>
          <w:color w:val="000000"/>
          <w:lang w:eastAsia="lt-LT"/>
        </w:rPr>
        <w:t>jeigu pagal Ministerijos priimtus sprendimus dėl kompensacijos skyrimo ir pateiktas naujas paraiškas paskirta ir prašomų skirti kompensacijų suma viršija visą kompensacijoms finansuo</w:t>
      </w:r>
      <w:r>
        <w:rPr>
          <w:color w:val="000000"/>
          <w:lang w:eastAsia="lt-LT"/>
        </w:rPr>
        <w:t xml:space="preserve">ti bendrai skirtą lėšų sumą, ir apie tai tą pačią dieną paskelbia </w:t>
      </w:r>
      <w:r>
        <w:rPr>
          <w:lang w:eastAsia="lt-LT"/>
        </w:rPr>
        <w:t xml:space="preserve">interneto svetainėje </w:t>
      </w:r>
      <w:proofErr w:type="spellStart"/>
      <w:r>
        <w:rPr>
          <w:color w:val="0000FF"/>
          <w:u w:val="single"/>
          <w:lang w:eastAsia="lt-LT"/>
        </w:rPr>
        <w:t>www.vmi.lt</w:t>
      </w:r>
      <w:proofErr w:type="spellEnd"/>
      <w:r>
        <w:rPr>
          <w:color w:val="0000FF"/>
          <w:u w:val="single"/>
          <w:lang w:eastAsia="lt-LT"/>
        </w:rPr>
        <w:t xml:space="preserve">. </w:t>
      </w:r>
    </w:p>
    <w:p w:rsidR="00B72A53" w:rsidRDefault="00A34195">
      <w:pPr>
        <w:ind w:firstLine="851"/>
        <w:jc w:val="both"/>
        <w:rPr>
          <w:lang w:eastAsia="lt-LT"/>
        </w:rPr>
      </w:pPr>
      <w:r>
        <w:rPr>
          <w:rFonts w:eastAsia="Calibri"/>
          <w:szCs w:val="22"/>
          <w:lang w:eastAsia="lt-LT"/>
        </w:rPr>
        <w:t>21</w:t>
      </w:r>
      <w:r>
        <w:rPr>
          <w:rFonts w:eastAsia="Calibri"/>
          <w:szCs w:val="22"/>
          <w:lang w:eastAsia="lt-LT"/>
        </w:rPr>
        <w:t>.</w:t>
      </w:r>
      <w:r>
        <w:rPr>
          <w:rFonts w:eastAsia="Calibri"/>
          <w:szCs w:val="22"/>
          <w:lang w:eastAsia="lt-LT"/>
        </w:rPr>
        <w:tab/>
      </w:r>
      <w:r>
        <w:rPr>
          <w:lang w:eastAsia="lt-LT"/>
        </w:rPr>
        <w:t xml:space="preserve">Turgavietės prekiautojas, siekdamas gauti kompensaciją, VMI „Mano VMI“ autorizuotų paslaugų srityje, kurios adresas </w:t>
      </w:r>
      <w:r>
        <w:rPr>
          <w:color w:val="0000FF"/>
          <w:u w:val="single"/>
          <w:lang w:eastAsia="lt-LT"/>
        </w:rPr>
        <w:t>https://www.vmi.lt/manovmi</w:t>
      </w:r>
      <w:r>
        <w:rPr>
          <w:color w:val="000000"/>
          <w:lang w:eastAsia="lt-LT"/>
        </w:rPr>
        <w:t xml:space="preserve"> (toli</w:t>
      </w:r>
      <w:r>
        <w:rPr>
          <w:color w:val="000000"/>
          <w:lang w:eastAsia="lt-LT"/>
        </w:rPr>
        <w:t xml:space="preserve">au – „Mano VMI“), </w:t>
      </w:r>
      <w:r>
        <w:rPr>
          <w:lang w:eastAsia="lt-LT"/>
        </w:rPr>
        <w:t>bet kuriuo metu po kvietimo paskelbimo, bet ne vėliau kaip iki 2021 m. birželio 1 d., turi pateikti užpildytą paraišką. Paraiška pildoma lietuvių kalba.</w:t>
      </w:r>
    </w:p>
    <w:p w:rsidR="00B72A53" w:rsidRDefault="00A34195">
      <w:pPr>
        <w:ind w:firstLine="851"/>
        <w:jc w:val="both"/>
        <w:rPr>
          <w:lang w:eastAsia="lt-LT"/>
        </w:rPr>
      </w:pPr>
      <w:r>
        <w:rPr>
          <w:rFonts w:eastAsia="Calibri"/>
          <w:szCs w:val="22"/>
          <w:lang w:eastAsia="lt-LT"/>
        </w:rPr>
        <w:t>22</w:t>
      </w:r>
      <w:r>
        <w:rPr>
          <w:rFonts w:eastAsia="Calibri"/>
          <w:szCs w:val="22"/>
          <w:lang w:eastAsia="lt-LT"/>
        </w:rPr>
        <w:t>.</w:t>
      </w:r>
      <w:r>
        <w:rPr>
          <w:rFonts w:eastAsia="Calibri"/>
          <w:szCs w:val="22"/>
          <w:lang w:eastAsia="lt-LT"/>
        </w:rPr>
        <w:tab/>
      </w:r>
      <w:r>
        <w:rPr>
          <w:lang w:eastAsia="lt-LT"/>
        </w:rPr>
        <w:t xml:space="preserve"> Turgavietės prekiautojas teikdamas paraišką patvirtina, kad paraiškoje nurod</w:t>
      </w:r>
      <w:r>
        <w:rPr>
          <w:lang w:eastAsia="lt-LT"/>
        </w:rPr>
        <w:t>yti duomenys ir informacija yra teisingi ir kad jis supranta esantis atsakingas už teikiamų duomenų ir informacijos teisingumą.</w:t>
      </w:r>
    </w:p>
    <w:p w:rsidR="00B72A53" w:rsidRDefault="00A34195">
      <w:pPr>
        <w:jc w:val="both"/>
        <w:rPr>
          <w:lang w:eastAsia="lt-LT"/>
        </w:rPr>
      </w:pPr>
    </w:p>
    <w:p w:rsidR="00B72A53" w:rsidRDefault="00A34195">
      <w:pPr>
        <w:jc w:val="center"/>
        <w:rPr>
          <w:b/>
          <w:lang w:eastAsia="lt-LT"/>
        </w:rPr>
      </w:pPr>
      <w:r>
        <w:rPr>
          <w:b/>
          <w:lang w:eastAsia="lt-LT"/>
        </w:rPr>
        <w:t>V</w:t>
      </w:r>
      <w:r>
        <w:rPr>
          <w:b/>
          <w:lang w:eastAsia="lt-LT"/>
        </w:rPr>
        <w:t xml:space="preserve"> SKYRIUS</w:t>
      </w:r>
    </w:p>
    <w:p w:rsidR="00B72A53" w:rsidRDefault="00A34195">
      <w:pPr>
        <w:jc w:val="center"/>
        <w:rPr>
          <w:b/>
          <w:lang w:eastAsia="lt-LT"/>
        </w:rPr>
      </w:pPr>
      <w:r>
        <w:rPr>
          <w:b/>
          <w:lang w:eastAsia="lt-LT"/>
        </w:rPr>
        <w:t>PARAIŠKŲ VERTINIMAS</w:t>
      </w:r>
    </w:p>
    <w:p w:rsidR="00B72A53" w:rsidRDefault="00B72A53">
      <w:pPr>
        <w:jc w:val="both"/>
        <w:rPr>
          <w:lang w:eastAsia="lt-LT"/>
        </w:rPr>
      </w:pPr>
    </w:p>
    <w:p w:rsidR="00B72A53" w:rsidRDefault="00A34195">
      <w:pPr>
        <w:ind w:firstLine="851"/>
        <w:jc w:val="both"/>
        <w:rPr>
          <w:lang w:eastAsia="lt-LT"/>
        </w:rPr>
      </w:pPr>
      <w:r>
        <w:rPr>
          <w:rFonts w:eastAsia="Calibri"/>
          <w:szCs w:val="22"/>
          <w:lang w:eastAsia="lt-LT"/>
        </w:rPr>
        <w:t>23</w:t>
      </w:r>
      <w:r>
        <w:rPr>
          <w:rFonts w:eastAsia="Calibri"/>
          <w:szCs w:val="22"/>
          <w:lang w:eastAsia="lt-LT"/>
        </w:rPr>
        <w:t>.</w:t>
      </w:r>
      <w:r>
        <w:rPr>
          <w:rFonts w:eastAsia="Calibri"/>
          <w:szCs w:val="22"/>
          <w:lang w:eastAsia="lt-LT"/>
        </w:rPr>
        <w:tab/>
      </w:r>
      <w:r>
        <w:rPr>
          <w:lang w:eastAsia="lt-LT"/>
        </w:rPr>
        <w:t xml:space="preserve">VMI, gavusi paraiškas, įvertina, ar turgavietės prekiautojas atitinka Aprašo </w:t>
      </w:r>
      <w:r>
        <w:rPr>
          <w:lang w:eastAsia="lt-LT"/>
        </w:rPr>
        <w:t>13.1</w:t>
      </w:r>
      <w:r>
        <w:rPr>
          <w:lang w:eastAsia="lt-LT"/>
        </w:rPr>
        <w:t xml:space="preserve">–13.9 papunkčiuose nustatytus reikalavimus, ir vieną kartą per savaitę parengia potencialiai tinkamų finansuoti turgavietės prekiautojų sąrašą.  </w:t>
      </w:r>
    </w:p>
    <w:p w:rsidR="00B72A53" w:rsidRDefault="00A34195">
      <w:pPr>
        <w:tabs>
          <w:tab w:val="left" w:pos="1276"/>
        </w:tabs>
        <w:ind w:firstLine="851"/>
        <w:jc w:val="both"/>
        <w:rPr>
          <w:lang w:eastAsia="lt-LT"/>
        </w:rPr>
      </w:pPr>
      <w:r>
        <w:rPr>
          <w:rFonts w:eastAsia="Calibri"/>
          <w:szCs w:val="22"/>
          <w:lang w:eastAsia="lt-LT"/>
        </w:rPr>
        <w:t>24</w:t>
      </w:r>
      <w:r>
        <w:rPr>
          <w:rFonts w:eastAsia="Calibri"/>
          <w:szCs w:val="22"/>
          <w:lang w:eastAsia="lt-LT"/>
        </w:rPr>
        <w:t>.</w:t>
      </w:r>
      <w:r>
        <w:rPr>
          <w:rFonts w:eastAsia="Calibri"/>
          <w:szCs w:val="22"/>
          <w:lang w:eastAsia="lt-LT"/>
        </w:rPr>
        <w:tab/>
      </w:r>
      <w:r>
        <w:rPr>
          <w:lang w:eastAsia="lt-LT"/>
        </w:rPr>
        <w:t>Potencialiai tinkamų finansuoti turgavietės prekiautojų sąraše nurodomi šie duomenys:</w:t>
      </w:r>
    </w:p>
    <w:p w:rsidR="00B72A53" w:rsidRDefault="00A34195">
      <w:pPr>
        <w:tabs>
          <w:tab w:val="left" w:pos="1276"/>
          <w:tab w:val="left" w:pos="1418"/>
        </w:tabs>
        <w:ind w:firstLine="851"/>
        <w:jc w:val="both"/>
        <w:rPr>
          <w:lang w:eastAsia="lt-LT"/>
        </w:rPr>
      </w:pPr>
      <w:r>
        <w:rPr>
          <w:rFonts w:eastAsia="Calibri"/>
          <w:szCs w:val="22"/>
          <w:lang w:eastAsia="lt-LT"/>
        </w:rPr>
        <w:t>24.1</w:t>
      </w:r>
      <w:r>
        <w:rPr>
          <w:rFonts w:eastAsia="Calibri"/>
          <w:szCs w:val="22"/>
          <w:lang w:eastAsia="lt-LT"/>
        </w:rPr>
        <w:t>.</w:t>
      </w:r>
      <w:r>
        <w:rPr>
          <w:rFonts w:eastAsia="Calibri"/>
          <w:szCs w:val="22"/>
          <w:lang w:eastAsia="lt-LT"/>
        </w:rPr>
        <w:tab/>
      </w:r>
      <w:r>
        <w:rPr>
          <w:lang w:eastAsia="lt-LT"/>
        </w:rPr>
        <w:t>turgavietės prekiautojo duomenys: vardas, pavardė asmens kodas</w:t>
      </w:r>
      <w:r>
        <w:rPr>
          <w:bCs/>
          <w:color w:val="000000"/>
          <w:lang w:eastAsia="lt-LT"/>
        </w:rPr>
        <w:t xml:space="preserve"> (o jeigu pagal užsienio valstybės teisės aktus fiziniam asmeniui jis nesuteikiamas, – gimimo data)</w:t>
      </w:r>
      <w:r>
        <w:rPr>
          <w:lang w:eastAsia="lt-LT"/>
        </w:rPr>
        <w:t>;</w:t>
      </w:r>
    </w:p>
    <w:p w:rsidR="00B72A53" w:rsidRDefault="00A34195">
      <w:pPr>
        <w:tabs>
          <w:tab w:val="left" w:pos="1276"/>
          <w:tab w:val="left" w:pos="1418"/>
        </w:tabs>
        <w:ind w:firstLine="851"/>
        <w:jc w:val="both"/>
        <w:rPr>
          <w:lang w:eastAsia="lt-LT"/>
        </w:rPr>
      </w:pPr>
      <w:r>
        <w:rPr>
          <w:rFonts w:eastAsia="Calibri"/>
          <w:szCs w:val="22"/>
          <w:lang w:eastAsia="lt-LT"/>
        </w:rPr>
        <w:t>24.2</w:t>
      </w:r>
      <w:r>
        <w:rPr>
          <w:rFonts w:eastAsia="Calibri"/>
          <w:szCs w:val="22"/>
          <w:lang w:eastAsia="lt-LT"/>
        </w:rPr>
        <w:t>.</w:t>
      </w:r>
      <w:r>
        <w:rPr>
          <w:rFonts w:eastAsia="Calibri"/>
          <w:szCs w:val="22"/>
          <w:lang w:eastAsia="lt-LT"/>
        </w:rPr>
        <w:tab/>
      </w:r>
      <w:r>
        <w:rPr>
          <w:lang w:eastAsia="lt-LT"/>
        </w:rPr>
        <w:t>sąskaitos, į kurią bus pervedama kompensacija, numeris.</w:t>
      </w:r>
    </w:p>
    <w:p w:rsidR="00B72A53" w:rsidRDefault="00A34195">
      <w:pPr>
        <w:tabs>
          <w:tab w:val="left" w:pos="1276"/>
        </w:tabs>
        <w:ind w:firstLine="851"/>
        <w:jc w:val="both"/>
        <w:rPr>
          <w:lang w:eastAsia="lt-LT"/>
        </w:rPr>
      </w:pPr>
      <w:r>
        <w:rPr>
          <w:rFonts w:eastAsia="Calibri"/>
          <w:szCs w:val="22"/>
          <w:lang w:eastAsia="lt-LT"/>
        </w:rPr>
        <w:t>25</w:t>
      </w:r>
      <w:r>
        <w:rPr>
          <w:rFonts w:eastAsia="Calibri"/>
          <w:szCs w:val="22"/>
          <w:lang w:eastAsia="lt-LT"/>
        </w:rPr>
        <w:t>.</w:t>
      </w:r>
      <w:r>
        <w:rPr>
          <w:rFonts w:eastAsia="Calibri"/>
          <w:szCs w:val="22"/>
          <w:lang w:eastAsia="lt-LT"/>
        </w:rPr>
        <w:tab/>
      </w:r>
      <w:r>
        <w:rPr>
          <w:lang w:eastAsia="lt-LT"/>
        </w:rPr>
        <w:t xml:space="preserve">VMI parengtą potencialiai tinkamų finansuoti turgavietės prekiautojų sąrašą ne vėliau kaip per 1 darbo dieną pateikia LVPA. </w:t>
      </w:r>
    </w:p>
    <w:p w:rsidR="00B72A53" w:rsidRDefault="00A34195">
      <w:pPr>
        <w:tabs>
          <w:tab w:val="left" w:pos="1134"/>
        </w:tabs>
        <w:ind w:firstLine="851"/>
        <w:jc w:val="both"/>
        <w:rPr>
          <w:lang w:eastAsia="lt-LT"/>
        </w:rPr>
      </w:pPr>
      <w:r>
        <w:rPr>
          <w:rFonts w:eastAsia="Calibri"/>
          <w:szCs w:val="22"/>
          <w:lang w:eastAsia="lt-LT"/>
        </w:rPr>
        <w:t>26</w:t>
      </w:r>
      <w:r>
        <w:rPr>
          <w:rFonts w:eastAsia="Calibri"/>
          <w:szCs w:val="22"/>
          <w:lang w:eastAsia="lt-LT"/>
        </w:rPr>
        <w:t>.</w:t>
      </w:r>
      <w:r>
        <w:rPr>
          <w:rFonts w:eastAsia="Calibri"/>
          <w:szCs w:val="22"/>
          <w:lang w:eastAsia="lt-LT"/>
        </w:rPr>
        <w:tab/>
      </w:r>
      <w:r>
        <w:rPr>
          <w:lang w:eastAsia="lt-LT"/>
        </w:rPr>
        <w:t xml:space="preserve">VMI, Aprašo 23 punkte nustatyta tvarka atlikdama turgavietės prekiautojų paraiškų vertinimą, </w:t>
      </w:r>
      <w:r>
        <w:rPr>
          <w:bCs/>
          <w:iCs/>
          <w:lang w:eastAsia="lt-LT"/>
        </w:rPr>
        <w:t>nustačiusi, kad turgavietės pr</w:t>
      </w:r>
      <w:r>
        <w:rPr>
          <w:bCs/>
          <w:iCs/>
          <w:lang w:eastAsia="lt-LT"/>
        </w:rPr>
        <w:t xml:space="preserve">ekiautojas neatitinka Aprašo </w:t>
      </w:r>
      <w:r>
        <w:rPr>
          <w:lang w:eastAsia="lt-LT"/>
        </w:rPr>
        <w:t xml:space="preserve">13.1–13.9 papunkčiuose </w:t>
      </w:r>
      <w:r>
        <w:rPr>
          <w:bCs/>
          <w:iCs/>
          <w:lang w:eastAsia="lt-LT"/>
        </w:rPr>
        <w:t xml:space="preserve">nustatytų reikalavimų, ne vėliau kaip per 1 darbo dieną </w:t>
      </w:r>
      <w:r>
        <w:rPr>
          <w:lang w:eastAsia="lt-LT"/>
        </w:rPr>
        <w:t>nuo įvertinimo dienos išsiunčia informacinį pranešimą turgavietės prekiautojui per „Mano VMI“, kuriame nurodo netinkamumo finansuoti turgavietės pr</w:t>
      </w:r>
      <w:r>
        <w:rPr>
          <w:lang w:eastAsia="lt-LT"/>
        </w:rPr>
        <w:t>ekiautoją priežastį,</w:t>
      </w:r>
      <w:r>
        <w:rPr>
          <w:bCs/>
          <w:iCs/>
          <w:lang w:eastAsia="lt-LT"/>
        </w:rPr>
        <w:t xml:space="preserve"> </w:t>
      </w:r>
      <w:r>
        <w:rPr>
          <w:lang w:eastAsia="lt-LT"/>
        </w:rPr>
        <w:t xml:space="preserve">paraiškos netenkinimo pagrindą ir atlikto paraiškos vertinimo apskundimo tvarką. </w:t>
      </w:r>
    </w:p>
    <w:p w:rsidR="00B72A53" w:rsidRDefault="00A34195">
      <w:pPr>
        <w:ind w:firstLine="851"/>
        <w:jc w:val="both"/>
        <w:rPr>
          <w:lang w:eastAsia="lt-LT"/>
        </w:rPr>
      </w:pPr>
      <w:r>
        <w:rPr>
          <w:rFonts w:eastAsia="Calibri"/>
          <w:szCs w:val="22"/>
          <w:lang w:eastAsia="lt-LT"/>
        </w:rPr>
        <w:t>27</w:t>
      </w:r>
      <w:r>
        <w:rPr>
          <w:rFonts w:eastAsia="Calibri"/>
          <w:szCs w:val="22"/>
          <w:lang w:eastAsia="lt-LT"/>
        </w:rPr>
        <w:t>.</w:t>
      </w:r>
      <w:r>
        <w:rPr>
          <w:rFonts w:eastAsia="Calibri"/>
          <w:szCs w:val="22"/>
          <w:lang w:eastAsia="lt-LT"/>
        </w:rPr>
        <w:tab/>
      </w:r>
      <w:r>
        <w:rPr>
          <w:lang w:eastAsia="lt-LT"/>
        </w:rPr>
        <w:t>LVPA per 3 darbo dienas nuo potencialiai tinkamų finansuoti turgavietės prekiautojų sąrašo, sudaryto VMI Aprašo 23 ir 24 punktuose nustatyta tvar</w:t>
      </w:r>
      <w:r>
        <w:rPr>
          <w:lang w:eastAsia="lt-LT"/>
        </w:rPr>
        <w:t xml:space="preserve">ka, gavimo dienos patikrina turgavietės prekiautojo atitiktį </w:t>
      </w:r>
      <w:r>
        <w:rPr>
          <w:iCs/>
          <w:lang w:eastAsia="lt-LT"/>
        </w:rPr>
        <w:t>Aprašo 13.10 papunktyje nustatytam reikalavimui</w:t>
      </w:r>
      <w:r>
        <w:rPr>
          <w:lang w:eastAsia="lt-LT"/>
        </w:rPr>
        <w:t>, pagal Suteiktos valstybės pagalbos ir nereikšmingos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registro (toliau – Registras) duomenis įvertina, ar skyrus kompensaciją </w:t>
      </w:r>
      <w:r>
        <w:rPr>
          <w:lang w:eastAsia="lt-LT"/>
        </w:rPr>
        <w:t xml:space="preserve">nebus viršytas pagal </w:t>
      </w:r>
      <w:proofErr w:type="spellStart"/>
      <w:r>
        <w:rPr>
          <w:i/>
          <w:iCs/>
          <w:lang w:eastAsia="lt-LT"/>
        </w:rPr>
        <w:t>de</w:t>
      </w:r>
      <w:proofErr w:type="spellEnd"/>
      <w:r>
        <w:rPr>
          <w:i/>
          <w:iCs/>
          <w:lang w:eastAsia="lt-LT"/>
        </w:rPr>
        <w:t xml:space="preserve"> </w:t>
      </w:r>
      <w:proofErr w:type="spellStart"/>
      <w:r>
        <w:rPr>
          <w:i/>
          <w:iCs/>
          <w:lang w:eastAsia="lt-LT"/>
        </w:rPr>
        <w:t>minimis</w:t>
      </w:r>
      <w:proofErr w:type="spellEnd"/>
      <w:r>
        <w:rPr>
          <w:lang w:eastAsia="lt-LT"/>
        </w:rPr>
        <w:t xml:space="preserve"> pagalbos reglamentus leidžiamas didžiausios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dydis vienai įmonei, ir nustato kiekvienam turgavietės prekiautojui galimos skirti kompensacijos dydį.</w:t>
      </w:r>
    </w:p>
    <w:p w:rsidR="00B72A53" w:rsidRDefault="00A34195">
      <w:pPr>
        <w:ind w:firstLine="851"/>
        <w:jc w:val="both"/>
        <w:rPr>
          <w:lang w:eastAsia="lt-LT"/>
        </w:rPr>
      </w:pPr>
      <w:r>
        <w:rPr>
          <w:rFonts w:eastAsia="Calibri"/>
          <w:szCs w:val="22"/>
          <w:lang w:eastAsia="lt-LT"/>
        </w:rPr>
        <w:t>28</w:t>
      </w:r>
      <w:r>
        <w:rPr>
          <w:rFonts w:eastAsia="Calibri"/>
          <w:szCs w:val="22"/>
          <w:lang w:eastAsia="lt-LT"/>
        </w:rPr>
        <w:t>.</w:t>
      </w:r>
      <w:r>
        <w:rPr>
          <w:rFonts w:eastAsia="Calibri"/>
          <w:szCs w:val="22"/>
          <w:lang w:eastAsia="lt-LT"/>
        </w:rPr>
        <w:tab/>
      </w:r>
      <w:r>
        <w:rPr>
          <w:lang w:eastAsia="lt-LT"/>
        </w:rPr>
        <w:t xml:space="preserve">Konkurencijos taryba, </w:t>
      </w:r>
      <w:r>
        <w:rPr>
          <w:color w:val="000000"/>
          <w:lang w:eastAsia="lt-LT"/>
        </w:rPr>
        <w:t xml:space="preserve">kai LVPA kreipiasi į ją su </w:t>
      </w:r>
      <w:r>
        <w:rPr>
          <w:color w:val="000000"/>
          <w:lang w:eastAsia="lt-LT"/>
        </w:rPr>
        <w:t xml:space="preserve">prašymu, nedelsdama, bet ne vėliau kaip per 1 darbo dieną pateikia LVPA </w:t>
      </w:r>
      <w:r>
        <w:rPr>
          <w:lang w:eastAsia="lt-LT"/>
        </w:rPr>
        <w:t xml:space="preserve">prašomus Registro duomenis, </w:t>
      </w:r>
      <w:r>
        <w:rPr>
          <w:color w:val="000000"/>
          <w:lang w:eastAsia="lt-LT"/>
        </w:rPr>
        <w:t xml:space="preserve">reikalingus turgavietės prekiautojams įvertinti dėl </w:t>
      </w:r>
      <w:proofErr w:type="spellStart"/>
      <w:r>
        <w:rPr>
          <w:i/>
          <w:iCs/>
          <w:color w:val="000000"/>
          <w:lang w:eastAsia="lt-LT"/>
        </w:rPr>
        <w:t>de</w:t>
      </w:r>
      <w:proofErr w:type="spellEnd"/>
      <w:r>
        <w:rPr>
          <w:i/>
          <w:iCs/>
          <w:color w:val="000000"/>
          <w:lang w:eastAsia="lt-LT"/>
        </w:rPr>
        <w:t xml:space="preserve"> </w:t>
      </w:r>
      <w:proofErr w:type="spellStart"/>
      <w:r>
        <w:rPr>
          <w:i/>
          <w:iCs/>
          <w:color w:val="000000"/>
          <w:lang w:eastAsia="lt-LT"/>
        </w:rPr>
        <w:t>minimis</w:t>
      </w:r>
      <w:proofErr w:type="spellEnd"/>
      <w:r>
        <w:rPr>
          <w:color w:val="000000"/>
          <w:lang w:eastAsia="lt-LT"/>
        </w:rPr>
        <w:t xml:space="preserve"> pagalbos teikimo. Konkurencijos taryba asmens duomenis LVPA teikia </w:t>
      </w:r>
      <w:r>
        <w:rPr>
          <w:lang w:eastAsia="lt-LT"/>
        </w:rPr>
        <w:t>Suteiktos valstybės pagalb</w:t>
      </w:r>
      <w:r>
        <w:rPr>
          <w:lang w:eastAsia="lt-LT"/>
        </w:rPr>
        <w:t>os ir nereikšmingos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pagalbos registro nuostatuose nustatyta tvarka</w:t>
      </w:r>
      <w:r>
        <w:rPr>
          <w:color w:val="000000"/>
          <w:lang w:eastAsia="lt-LT"/>
        </w:rPr>
        <w:t xml:space="preserve"> ir laikydamasi asmens duomenų teikimo kriterijų. Registro duomenų gavėjo prašyme turi būti nurodytas duomenų gavimo pagrindas, jų naudojimo tikslas, pateikimo būdas ir duomenų </w:t>
      </w:r>
      <w:r>
        <w:rPr>
          <w:color w:val="000000"/>
          <w:lang w:eastAsia="lt-LT"/>
        </w:rPr>
        <w:t>apimtis arba duomenys teikiami Registro duomenų teikimo sutartyje nustatyta tvarka.</w:t>
      </w:r>
    </w:p>
    <w:p w:rsidR="00B72A53" w:rsidRDefault="00A34195">
      <w:pPr>
        <w:ind w:firstLine="851"/>
        <w:jc w:val="both"/>
        <w:rPr>
          <w:lang w:eastAsia="lt-LT"/>
        </w:rPr>
      </w:pPr>
      <w:r>
        <w:rPr>
          <w:rFonts w:eastAsia="Calibri"/>
          <w:szCs w:val="22"/>
          <w:lang w:eastAsia="lt-LT"/>
        </w:rPr>
        <w:t>29</w:t>
      </w:r>
      <w:r>
        <w:rPr>
          <w:rFonts w:eastAsia="Calibri"/>
          <w:szCs w:val="22"/>
          <w:lang w:eastAsia="lt-LT"/>
        </w:rPr>
        <w:t>.</w:t>
      </w:r>
      <w:r>
        <w:rPr>
          <w:rFonts w:eastAsia="Calibri"/>
          <w:szCs w:val="22"/>
          <w:lang w:eastAsia="lt-LT"/>
        </w:rPr>
        <w:tab/>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pagalba nesumuojama su valstybės pagalba, skiriama toms pačioms tinkamoms finansuoti sąnaudoms, jeigu dėl tokio pagalbos sumavimo būtų viršytas 2014 m. b</w:t>
      </w:r>
      <w:r>
        <w:rPr>
          <w:lang w:eastAsia="lt-LT"/>
        </w:rPr>
        <w:t>irželio 17 d. Komisijos reglamente (ES) Nr. 651/2014, kuriuo tam tikrų kategorijų pagalba skelbiama suderinama su vidaus rinka taikant Sutarties 107 ir 108 straipsnius, su visais pakeitimais arba Europos Komisijos priimtame sprendime nustatytas didžiausias</w:t>
      </w:r>
      <w:r>
        <w:rPr>
          <w:lang w:eastAsia="lt-LT"/>
        </w:rPr>
        <w:t xml:space="preserve"> atitinkamas pagalbos intensyvumas arba kiekvienu atveju atskirai nustatyta pagalbos suma.</w:t>
      </w:r>
    </w:p>
    <w:p w:rsidR="00B72A53" w:rsidRDefault="00A34195">
      <w:pPr>
        <w:ind w:firstLine="851"/>
        <w:jc w:val="both"/>
        <w:rPr>
          <w:lang w:eastAsia="lt-LT"/>
        </w:rPr>
      </w:pPr>
      <w:r>
        <w:rPr>
          <w:rFonts w:eastAsia="Calibri"/>
          <w:szCs w:val="22"/>
          <w:lang w:eastAsia="lt-LT"/>
        </w:rPr>
        <w:t>30</w:t>
      </w:r>
      <w:r>
        <w:rPr>
          <w:rFonts w:eastAsia="Calibri"/>
          <w:szCs w:val="22"/>
          <w:lang w:eastAsia="lt-LT"/>
        </w:rPr>
        <w:t>.</w:t>
      </w:r>
      <w:r>
        <w:rPr>
          <w:rFonts w:eastAsia="Calibri"/>
          <w:szCs w:val="22"/>
          <w:lang w:eastAsia="lt-LT"/>
        </w:rPr>
        <w:tab/>
      </w:r>
      <w:r>
        <w:rPr>
          <w:lang w:eastAsia="lt-LT"/>
        </w:rPr>
        <w:t xml:space="preserve">LVPA, įvertinusi turgavietės prekiautojų atitiktį Aprašo 13.10 papunktyje nustatytam reikalavimui, nedelsdama, bet ne vėliau kaip per 1 darbo dieną pateikia </w:t>
      </w:r>
      <w:r>
        <w:rPr>
          <w:lang w:eastAsia="lt-LT"/>
        </w:rPr>
        <w:t xml:space="preserve">VMI informaciją apie įvertintus turgavietės prekiautojus. LVPA tinkamų finansuoti turgavietės prekiautojų sąraše, remdamasi VMI pateiktu potencialiai tinkamų finansuoti turgavietės prekiautojų sąrašu: </w:t>
      </w:r>
    </w:p>
    <w:p w:rsidR="00B72A53" w:rsidRDefault="00A34195">
      <w:pPr>
        <w:tabs>
          <w:tab w:val="left" w:pos="1418"/>
        </w:tabs>
        <w:ind w:firstLine="851"/>
        <w:jc w:val="both"/>
        <w:rPr>
          <w:lang w:eastAsia="lt-LT"/>
        </w:rPr>
      </w:pPr>
      <w:r>
        <w:rPr>
          <w:rFonts w:eastAsia="Calibri"/>
          <w:szCs w:val="22"/>
          <w:lang w:eastAsia="lt-LT"/>
        </w:rPr>
        <w:t>30.1</w:t>
      </w:r>
      <w:r>
        <w:rPr>
          <w:rFonts w:eastAsia="Calibri"/>
          <w:szCs w:val="22"/>
          <w:lang w:eastAsia="lt-LT"/>
        </w:rPr>
        <w:t>.</w:t>
      </w:r>
      <w:r>
        <w:rPr>
          <w:rFonts w:eastAsia="Calibri"/>
          <w:szCs w:val="22"/>
          <w:lang w:eastAsia="lt-LT"/>
        </w:rPr>
        <w:tab/>
      </w:r>
      <w:r>
        <w:rPr>
          <w:lang w:eastAsia="lt-LT"/>
        </w:rPr>
        <w:t>palieka tik tuos turgavietės prekiautojus, kur</w:t>
      </w:r>
      <w:r>
        <w:rPr>
          <w:lang w:eastAsia="lt-LT"/>
        </w:rPr>
        <w:t xml:space="preserve">iems gali būti teikiama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pagalba;</w:t>
      </w:r>
    </w:p>
    <w:p w:rsidR="00B72A53" w:rsidRDefault="00A34195">
      <w:pPr>
        <w:tabs>
          <w:tab w:val="left" w:pos="1418"/>
        </w:tabs>
        <w:ind w:firstLine="851"/>
        <w:jc w:val="both"/>
        <w:rPr>
          <w:lang w:eastAsia="lt-LT"/>
        </w:rPr>
      </w:pPr>
      <w:r>
        <w:rPr>
          <w:rFonts w:eastAsia="Calibri"/>
          <w:szCs w:val="22"/>
          <w:lang w:eastAsia="lt-LT"/>
        </w:rPr>
        <w:t>30.2</w:t>
      </w:r>
      <w:r>
        <w:rPr>
          <w:rFonts w:eastAsia="Calibri"/>
          <w:szCs w:val="22"/>
          <w:lang w:eastAsia="lt-LT"/>
        </w:rPr>
        <w:t>.</w:t>
      </w:r>
      <w:r>
        <w:rPr>
          <w:rFonts w:eastAsia="Calibri"/>
          <w:szCs w:val="22"/>
          <w:lang w:eastAsia="lt-LT"/>
        </w:rPr>
        <w:tab/>
      </w:r>
      <w:r>
        <w:rPr>
          <w:lang w:eastAsia="lt-LT"/>
        </w:rPr>
        <w:t xml:space="preserve">nurodo turgavietės prekiautojui galimą skirti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dydį;</w:t>
      </w:r>
    </w:p>
    <w:p w:rsidR="00B72A53" w:rsidRDefault="00A34195">
      <w:pPr>
        <w:tabs>
          <w:tab w:val="left" w:pos="1418"/>
        </w:tabs>
        <w:ind w:firstLine="851"/>
        <w:jc w:val="both"/>
        <w:rPr>
          <w:lang w:eastAsia="lt-LT"/>
        </w:rPr>
      </w:pPr>
      <w:r>
        <w:rPr>
          <w:rFonts w:eastAsia="Calibri"/>
          <w:szCs w:val="22"/>
          <w:lang w:eastAsia="lt-LT"/>
        </w:rPr>
        <w:t>30.3</w:t>
      </w:r>
      <w:r>
        <w:rPr>
          <w:rFonts w:eastAsia="Calibri"/>
          <w:szCs w:val="22"/>
          <w:lang w:eastAsia="lt-LT"/>
        </w:rPr>
        <w:t>.</w:t>
      </w:r>
      <w:r>
        <w:rPr>
          <w:rFonts w:eastAsia="Calibri"/>
          <w:szCs w:val="22"/>
          <w:lang w:eastAsia="lt-LT"/>
        </w:rPr>
        <w:tab/>
      </w:r>
      <w:r>
        <w:rPr>
          <w:lang w:eastAsia="lt-LT"/>
        </w:rPr>
        <w:t xml:space="preserve">nurodo konkrečiam turgavietės prekiautojui galimos skirti kompensacijos sumą, kuri nustatyta Aprašo 14 punkte. Jei ši </w:t>
      </w:r>
      <w:r>
        <w:rPr>
          <w:lang w:eastAsia="lt-LT"/>
        </w:rPr>
        <w:t>suma didesnė nei Aprašo 30.2 papunktyje nurodyta suma, tuomet ji mažinama iki Aprašo 30.2 papunktyje nurodytos sumos.</w:t>
      </w:r>
    </w:p>
    <w:p w:rsidR="00B72A53" w:rsidRDefault="00A34195">
      <w:pPr>
        <w:tabs>
          <w:tab w:val="left" w:pos="993"/>
          <w:tab w:val="left" w:pos="1134"/>
        </w:tabs>
        <w:ind w:firstLine="851"/>
        <w:jc w:val="both"/>
        <w:rPr>
          <w:lang w:eastAsia="lt-LT"/>
        </w:rPr>
      </w:pPr>
      <w:r>
        <w:rPr>
          <w:rFonts w:eastAsia="Calibri"/>
          <w:szCs w:val="22"/>
          <w:lang w:eastAsia="lt-LT"/>
        </w:rPr>
        <w:t>31</w:t>
      </w:r>
      <w:r>
        <w:rPr>
          <w:rFonts w:eastAsia="Calibri"/>
          <w:szCs w:val="22"/>
          <w:lang w:eastAsia="lt-LT"/>
        </w:rPr>
        <w:t>.</w:t>
      </w:r>
      <w:r>
        <w:rPr>
          <w:rFonts w:eastAsia="Calibri"/>
          <w:szCs w:val="22"/>
          <w:lang w:eastAsia="lt-LT"/>
        </w:rPr>
        <w:tab/>
      </w:r>
      <w:r>
        <w:rPr>
          <w:lang w:eastAsia="lt-LT"/>
        </w:rPr>
        <w:t xml:space="preserve">Turgavietės prekiautojų, kuriems Aprašo 27 punkte nustatyta tvarka </w:t>
      </w:r>
      <w:proofErr w:type="spellStart"/>
      <w:r>
        <w:rPr>
          <w:i/>
          <w:iCs/>
          <w:lang w:eastAsia="lt-LT"/>
        </w:rPr>
        <w:t>de</w:t>
      </w:r>
      <w:proofErr w:type="spellEnd"/>
      <w:r>
        <w:rPr>
          <w:i/>
          <w:iCs/>
          <w:lang w:eastAsia="lt-LT"/>
        </w:rPr>
        <w:t xml:space="preserve"> </w:t>
      </w:r>
      <w:proofErr w:type="spellStart"/>
      <w:r>
        <w:rPr>
          <w:i/>
          <w:iCs/>
          <w:lang w:eastAsia="lt-LT"/>
        </w:rPr>
        <w:t>minimis</w:t>
      </w:r>
      <w:proofErr w:type="spellEnd"/>
      <w:r>
        <w:rPr>
          <w:lang w:eastAsia="lt-LT"/>
        </w:rPr>
        <w:t xml:space="preserve"> pagalba negali būti teikiama, paraiškos įtraukiamo</w:t>
      </w:r>
      <w:r>
        <w:rPr>
          <w:lang w:eastAsia="lt-LT"/>
        </w:rPr>
        <w:t xml:space="preserve">s į netinkamų finansuoti turgavietės prekiautojų sąrašą. LVPA, sudariusi netinkamų finansuoti turgavietės prekiautojų </w:t>
      </w:r>
      <w:r>
        <w:rPr>
          <w:lang w:eastAsia="lt-LT"/>
        </w:rPr>
        <w:lastRenderedPageBreak/>
        <w:t>sąrašą, jame nurodo turgavietės prekiautojo duomenis (vardą, pavardę, asmens kodą,</w:t>
      </w:r>
      <w:r>
        <w:rPr>
          <w:bCs/>
          <w:color w:val="000000"/>
          <w:lang w:eastAsia="lt-LT"/>
        </w:rPr>
        <w:t xml:space="preserve"> o jeigu pagal užsienio valstybės teisės aktus fiziniam </w:t>
      </w:r>
      <w:r>
        <w:rPr>
          <w:bCs/>
          <w:color w:val="000000"/>
          <w:lang w:eastAsia="lt-LT"/>
        </w:rPr>
        <w:t>asmeniui jis nesuteikiamas, – gimimo datą)</w:t>
      </w:r>
      <w:r>
        <w:rPr>
          <w:lang w:eastAsia="lt-LT"/>
        </w:rPr>
        <w:t xml:space="preserve">, netinkamumo finansuoti turgavietės prekiautoją priežastį ir paraiškos netenkinimo pagrindą ir ne vėliau kaip per 1 darbo dieną nuo šio sąrašo sudarymo dienos pateikia jį VMI. </w:t>
      </w:r>
      <w:r>
        <w:rPr>
          <w:color w:val="000000"/>
          <w:lang w:eastAsia="lt-LT"/>
        </w:rPr>
        <w:t xml:space="preserve">VMI ne vėliau kaip per 1 darbo dieną </w:t>
      </w:r>
      <w:r>
        <w:rPr>
          <w:color w:val="000000"/>
          <w:lang w:eastAsia="lt-LT"/>
        </w:rPr>
        <w:t xml:space="preserve">nuo netinkamų turgavietės prekiautojų sąrašo gavimo iš LVPA dienos išsiunčia informacinį pranešimą turgavietės prekiautojui per „Mano VMI“, kuriame </w:t>
      </w:r>
      <w:r>
        <w:rPr>
          <w:lang w:eastAsia="lt-LT"/>
        </w:rPr>
        <w:t>nurodo netinkamumo finansuoti turgavietės prekiautoją priežastį,</w:t>
      </w:r>
      <w:r>
        <w:rPr>
          <w:bCs/>
          <w:iCs/>
          <w:lang w:eastAsia="lt-LT"/>
        </w:rPr>
        <w:t xml:space="preserve"> </w:t>
      </w:r>
      <w:r>
        <w:rPr>
          <w:lang w:eastAsia="lt-LT"/>
        </w:rPr>
        <w:t>paraiškos netenkinimo pagrindą ir atlikto p</w:t>
      </w:r>
      <w:r>
        <w:rPr>
          <w:lang w:eastAsia="lt-LT"/>
        </w:rPr>
        <w:t>araiškos vertinimo apskundimo tvarką</w:t>
      </w:r>
      <w:r>
        <w:rPr>
          <w:color w:val="000000"/>
          <w:lang w:eastAsia="lt-LT"/>
        </w:rPr>
        <w:t>.</w:t>
      </w:r>
      <w:r>
        <w:rPr>
          <w:lang w:eastAsia="lt-LT"/>
        </w:rPr>
        <w:t xml:space="preserve"> </w:t>
      </w:r>
    </w:p>
    <w:p w:rsidR="00B72A53" w:rsidRDefault="00A34195">
      <w:pPr>
        <w:tabs>
          <w:tab w:val="left" w:pos="1418"/>
        </w:tabs>
        <w:ind w:firstLine="851"/>
        <w:jc w:val="both"/>
        <w:rPr>
          <w:lang w:eastAsia="lt-LT"/>
        </w:rPr>
      </w:pPr>
      <w:r>
        <w:rPr>
          <w:rFonts w:eastAsia="Calibri"/>
          <w:szCs w:val="22"/>
          <w:lang w:eastAsia="lt-LT"/>
        </w:rPr>
        <w:t>32</w:t>
      </w:r>
      <w:r>
        <w:rPr>
          <w:rFonts w:eastAsia="Calibri"/>
          <w:szCs w:val="22"/>
          <w:lang w:eastAsia="lt-LT"/>
        </w:rPr>
        <w:t>.</w:t>
      </w:r>
      <w:r>
        <w:rPr>
          <w:rFonts w:eastAsia="Calibri"/>
          <w:szCs w:val="22"/>
          <w:lang w:eastAsia="lt-LT"/>
        </w:rPr>
        <w:tab/>
      </w:r>
      <w:r>
        <w:rPr>
          <w:lang w:eastAsia="lt-LT"/>
        </w:rPr>
        <w:t>LVPA, sudariusi tinkamų finansuoti turgavietės prekiautojų sąrašą, ne vėliau kaip per 1 darbo dieną nuo šio sąrašo sudarymo:</w:t>
      </w:r>
    </w:p>
    <w:p w:rsidR="00B72A53" w:rsidRDefault="00A34195">
      <w:pPr>
        <w:tabs>
          <w:tab w:val="left" w:pos="1418"/>
        </w:tabs>
        <w:ind w:firstLine="851"/>
        <w:jc w:val="both"/>
        <w:rPr>
          <w:lang w:eastAsia="lt-LT"/>
        </w:rPr>
      </w:pPr>
      <w:r>
        <w:rPr>
          <w:rFonts w:eastAsia="Calibri"/>
          <w:szCs w:val="22"/>
          <w:lang w:eastAsia="lt-LT"/>
        </w:rPr>
        <w:t>32.1</w:t>
      </w:r>
      <w:r>
        <w:rPr>
          <w:rFonts w:eastAsia="Calibri"/>
          <w:szCs w:val="22"/>
          <w:lang w:eastAsia="lt-LT"/>
        </w:rPr>
        <w:t>.</w:t>
      </w:r>
      <w:r>
        <w:rPr>
          <w:rFonts w:eastAsia="Calibri"/>
          <w:szCs w:val="22"/>
          <w:lang w:eastAsia="lt-LT"/>
        </w:rPr>
        <w:tab/>
      </w:r>
      <w:r>
        <w:rPr>
          <w:lang w:eastAsia="lt-LT"/>
        </w:rPr>
        <w:t>tinkamų finansuoti turgavietės prekiautojų sąrašą pateikia Konkurencijos tar</w:t>
      </w:r>
      <w:r>
        <w:rPr>
          <w:lang w:eastAsia="lt-LT"/>
        </w:rPr>
        <w:t xml:space="preserve">ybai, kuri ne vėliau kaip per 2 darbo dienas nuo tinkamų finansuoti turgavietės prekiautojų sąrašo gavimo rezervuoja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pagalbą Registre, jei dėl techninių kliūčių šio veiksmo negali atlikti LVPA;</w:t>
      </w:r>
    </w:p>
    <w:p w:rsidR="00B72A53" w:rsidRDefault="00A34195">
      <w:pPr>
        <w:tabs>
          <w:tab w:val="left" w:pos="1418"/>
        </w:tabs>
        <w:ind w:firstLine="851"/>
        <w:jc w:val="both"/>
        <w:rPr>
          <w:lang w:eastAsia="lt-LT"/>
        </w:rPr>
      </w:pPr>
      <w:r>
        <w:rPr>
          <w:rFonts w:eastAsia="Calibri"/>
          <w:szCs w:val="22"/>
          <w:lang w:eastAsia="lt-LT"/>
        </w:rPr>
        <w:t>32.2</w:t>
      </w:r>
      <w:r>
        <w:rPr>
          <w:rFonts w:eastAsia="Calibri"/>
          <w:szCs w:val="22"/>
          <w:lang w:eastAsia="lt-LT"/>
        </w:rPr>
        <w:t>.</w:t>
      </w:r>
      <w:r>
        <w:rPr>
          <w:rFonts w:eastAsia="Calibri"/>
          <w:szCs w:val="22"/>
          <w:lang w:eastAsia="lt-LT"/>
        </w:rPr>
        <w:tab/>
      </w:r>
      <w:r>
        <w:rPr>
          <w:lang w:eastAsia="lt-LT"/>
        </w:rPr>
        <w:t>tinkamų finansuoti turgavietės prekiautoj</w:t>
      </w:r>
      <w:r>
        <w:rPr>
          <w:lang w:eastAsia="lt-LT"/>
        </w:rPr>
        <w:t xml:space="preserve">ų sąrašą pateikia Ministerijai, kuri ne vėliau kaip per 3 darbo dienas nuo tinkamų finansuoti turgavietės prekiautojų sąrašo gavimo dienos parengia ekonomikos ir inovacijų ministro sprendimą dėl kompensacijos skyrimo. Paskutinį parengtą tinkamų finansuoti </w:t>
      </w:r>
      <w:r>
        <w:rPr>
          <w:lang w:eastAsia="lt-LT"/>
        </w:rPr>
        <w:t>pareiškėjų sąrašą LVPA pateikia Ministerijai ne vėliau kaip iki 2021 m. birželio 21 d.;</w:t>
      </w:r>
    </w:p>
    <w:p w:rsidR="00B72A53" w:rsidRDefault="00A34195">
      <w:pPr>
        <w:tabs>
          <w:tab w:val="left" w:pos="1418"/>
        </w:tabs>
        <w:ind w:firstLine="851"/>
        <w:jc w:val="both"/>
        <w:rPr>
          <w:lang w:eastAsia="lt-LT"/>
        </w:rPr>
      </w:pPr>
      <w:r>
        <w:rPr>
          <w:rFonts w:eastAsia="Calibri"/>
          <w:szCs w:val="22"/>
          <w:lang w:eastAsia="lt-LT"/>
        </w:rPr>
        <w:t>32.3</w:t>
      </w:r>
      <w:r>
        <w:rPr>
          <w:rFonts w:eastAsia="Calibri"/>
          <w:szCs w:val="22"/>
          <w:lang w:eastAsia="lt-LT"/>
        </w:rPr>
        <w:t>.</w:t>
      </w:r>
      <w:r>
        <w:rPr>
          <w:rFonts w:eastAsia="Calibri"/>
          <w:szCs w:val="22"/>
          <w:lang w:eastAsia="lt-LT"/>
        </w:rPr>
        <w:tab/>
      </w:r>
      <w:r>
        <w:rPr>
          <w:lang w:eastAsia="lt-LT"/>
        </w:rPr>
        <w:t>tinkamų finansuoti turgavietės prekiautojų sąrašą pateikia NBFC, kuris, gavęs ekonomikos ir inovacijų ministro sprendimą dėl kompensacijos skyrimo, nedelsdama</w:t>
      </w:r>
      <w:r>
        <w:rPr>
          <w:lang w:eastAsia="lt-LT"/>
        </w:rPr>
        <w:t>s, bet ne vėliau kaip per 3 darbo dienas nuo sprendimo dėl kompensacijos skyrimo įsigaliojimo dienos perveda kompensaciją turgavietės prekiautojui į finansuotinų turgavietės prekiautojų sąraše nurodytą sąskaitą.</w:t>
      </w:r>
    </w:p>
    <w:p w:rsidR="00B72A53" w:rsidRDefault="00A34195">
      <w:pPr>
        <w:tabs>
          <w:tab w:val="left" w:pos="1276"/>
        </w:tabs>
        <w:ind w:firstLine="851"/>
        <w:jc w:val="both"/>
        <w:rPr>
          <w:lang w:eastAsia="lt-LT"/>
        </w:rPr>
      </w:pPr>
      <w:r>
        <w:rPr>
          <w:rFonts w:eastAsia="Calibri"/>
          <w:szCs w:val="22"/>
          <w:lang w:eastAsia="lt-LT"/>
        </w:rPr>
        <w:t>33</w:t>
      </w:r>
      <w:r>
        <w:rPr>
          <w:rFonts w:eastAsia="Calibri"/>
          <w:szCs w:val="22"/>
          <w:lang w:eastAsia="lt-LT"/>
        </w:rPr>
        <w:t>.</w:t>
      </w:r>
      <w:r>
        <w:rPr>
          <w:rFonts w:eastAsia="Calibri"/>
          <w:szCs w:val="22"/>
          <w:lang w:eastAsia="lt-LT"/>
        </w:rPr>
        <w:tab/>
      </w:r>
      <w:r>
        <w:rPr>
          <w:lang w:eastAsia="lt-LT"/>
        </w:rPr>
        <w:t>Ekonomikos ir inovacijų ministro s</w:t>
      </w:r>
      <w:r>
        <w:rPr>
          <w:lang w:eastAsia="lt-LT"/>
        </w:rPr>
        <w:t>prendime dėl kompensacijos skyrimo, be Viešojo administravimo įstatymo 10  straipsnyje nustatytų reikalavimų, nurodoma:</w:t>
      </w:r>
    </w:p>
    <w:p w:rsidR="00B72A53" w:rsidRDefault="00A34195">
      <w:pPr>
        <w:tabs>
          <w:tab w:val="left" w:pos="1276"/>
          <w:tab w:val="left" w:pos="1418"/>
        </w:tabs>
        <w:ind w:firstLine="851"/>
        <w:jc w:val="both"/>
        <w:rPr>
          <w:lang w:eastAsia="lt-LT"/>
        </w:rPr>
      </w:pPr>
      <w:r>
        <w:rPr>
          <w:rFonts w:eastAsia="Calibri"/>
          <w:szCs w:val="22"/>
          <w:lang w:eastAsia="lt-LT"/>
        </w:rPr>
        <w:t>33.1</w:t>
      </w:r>
      <w:r>
        <w:rPr>
          <w:rFonts w:eastAsia="Calibri"/>
          <w:szCs w:val="22"/>
          <w:lang w:eastAsia="lt-LT"/>
        </w:rPr>
        <w:t>.</w:t>
      </w:r>
      <w:r>
        <w:rPr>
          <w:rFonts w:eastAsia="Calibri"/>
          <w:szCs w:val="22"/>
          <w:lang w:eastAsia="lt-LT"/>
        </w:rPr>
        <w:tab/>
      </w:r>
      <w:r>
        <w:rPr>
          <w:lang w:eastAsia="lt-LT"/>
        </w:rPr>
        <w:t>teisinis ir faktinis pagrindas skirti kompensaciją;</w:t>
      </w:r>
    </w:p>
    <w:p w:rsidR="00B72A53" w:rsidRDefault="00A34195">
      <w:pPr>
        <w:tabs>
          <w:tab w:val="left" w:pos="1276"/>
          <w:tab w:val="left" w:pos="1418"/>
        </w:tabs>
        <w:ind w:firstLine="851"/>
        <w:jc w:val="both"/>
        <w:rPr>
          <w:lang w:eastAsia="lt-LT"/>
        </w:rPr>
      </w:pPr>
      <w:r>
        <w:rPr>
          <w:rFonts w:eastAsia="Calibri"/>
          <w:szCs w:val="22"/>
          <w:lang w:eastAsia="lt-LT"/>
        </w:rPr>
        <w:t>33.2</w:t>
      </w:r>
      <w:r>
        <w:rPr>
          <w:rFonts w:eastAsia="Calibri"/>
          <w:szCs w:val="22"/>
          <w:lang w:eastAsia="lt-LT"/>
        </w:rPr>
        <w:t>.</w:t>
      </w:r>
      <w:r>
        <w:rPr>
          <w:rFonts w:eastAsia="Calibri"/>
          <w:szCs w:val="22"/>
          <w:lang w:eastAsia="lt-LT"/>
        </w:rPr>
        <w:tab/>
      </w:r>
      <w:r>
        <w:rPr>
          <w:lang w:eastAsia="lt-LT"/>
        </w:rPr>
        <w:t>turgavietės prekiautojas arba turgavietės prekiautojų, kuriems ski</w:t>
      </w:r>
      <w:r>
        <w:rPr>
          <w:lang w:eastAsia="lt-LT"/>
        </w:rPr>
        <w:t>riama kompensacija, sąrašas, kuriame nurodomas turgavietės prekiautojo pateiktos paraiškos numeris ir kiekvienam turgavietės prekiautojui skiriamos kompensacijos dydis.</w:t>
      </w:r>
    </w:p>
    <w:p w:rsidR="00B72A53" w:rsidRDefault="00A34195">
      <w:pPr>
        <w:tabs>
          <w:tab w:val="left" w:pos="1276"/>
        </w:tabs>
        <w:ind w:firstLine="851"/>
        <w:jc w:val="both"/>
        <w:rPr>
          <w:lang w:eastAsia="lt-LT"/>
        </w:rPr>
      </w:pPr>
      <w:r>
        <w:rPr>
          <w:rFonts w:eastAsia="Calibri"/>
          <w:szCs w:val="22"/>
          <w:lang w:eastAsia="lt-LT"/>
        </w:rPr>
        <w:t>34</w:t>
      </w:r>
      <w:r>
        <w:rPr>
          <w:rFonts w:eastAsia="Calibri"/>
          <w:szCs w:val="22"/>
          <w:lang w:eastAsia="lt-LT"/>
        </w:rPr>
        <w:t>.</w:t>
      </w:r>
      <w:r>
        <w:rPr>
          <w:rFonts w:eastAsia="Calibri"/>
          <w:szCs w:val="22"/>
          <w:lang w:eastAsia="lt-LT"/>
        </w:rPr>
        <w:tab/>
      </w:r>
      <w:r>
        <w:rPr>
          <w:lang w:eastAsia="lt-LT"/>
        </w:rPr>
        <w:t xml:space="preserve">Ekonomikos ir inovacijų ministrui priėmus sprendimą dėl kompensacijos </w:t>
      </w:r>
      <w:r>
        <w:rPr>
          <w:lang w:eastAsia="lt-LT"/>
        </w:rPr>
        <w:t xml:space="preserve">skyrimo, informacija dėl kompensacijos skyrimo nedelsiant, bet ne vėliau kaip per 1 darbo dieną nuo sprendimo dėl kompensacijos skyrimo įsigaliojimo, pateikiama LVPA, Konkurencijos tarybai, NBFC ir VMI. VMI nedelsdama, bet ne vėliau kaip per 1 darbo dieną </w:t>
      </w:r>
      <w:r>
        <w:rPr>
          <w:lang w:eastAsia="lt-LT"/>
        </w:rPr>
        <w:t>nuo informacijos gavimo dienos, apie ekonomikos ir inovacijų ministro priimtą sprendimą dėl kompensacijos skyrimo informuoja turgavietės prekiautoją per „Mano VMI“.</w:t>
      </w:r>
    </w:p>
    <w:p w:rsidR="00B72A53" w:rsidRDefault="00A34195">
      <w:pPr>
        <w:tabs>
          <w:tab w:val="left" w:pos="1276"/>
        </w:tabs>
        <w:ind w:firstLine="851"/>
        <w:jc w:val="both"/>
        <w:rPr>
          <w:lang w:eastAsia="lt-LT"/>
        </w:rPr>
      </w:pPr>
      <w:r>
        <w:rPr>
          <w:rFonts w:eastAsia="Calibri"/>
          <w:szCs w:val="22"/>
          <w:lang w:eastAsia="lt-LT"/>
        </w:rPr>
        <w:t>35</w:t>
      </w:r>
      <w:r>
        <w:rPr>
          <w:rFonts w:eastAsia="Calibri"/>
          <w:szCs w:val="22"/>
          <w:lang w:eastAsia="lt-LT"/>
        </w:rPr>
        <w:t>.</w:t>
      </w:r>
      <w:r>
        <w:rPr>
          <w:rFonts w:eastAsia="Calibri"/>
          <w:szCs w:val="22"/>
          <w:lang w:eastAsia="lt-LT"/>
        </w:rPr>
        <w:tab/>
      </w:r>
      <w:r>
        <w:rPr>
          <w:lang w:eastAsia="lt-LT"/>
        </w:rPr>
        <w:t>Turgavietės prekiautojas, gavęs kompensaciją, bet norintis jos atsisakyti, apie tai</w:t>
      </w:r>
      <w:r>
        <w:rPr>
          <w:lang w:eastAsia="lt-LT"/>
        </w:rPr>
        <w:t xml:space="preserve"> raštu turi informuoti Ministeriją ir grąžinti gautą kompensaciją į Ministerijos sąskaitą, iš kurios gauta kompensacija, ne vėliau kaip per 5 darbo dienas nuo informavimo apie kompensacijos atsisakymą dienos. Apie gautus pranešimus ir atliktus grąžinimus M</w:t>
      </w:r>
      <w:r>
        <w:rPr>
          <w:lang w:eastAsia="lt-LT"/>
        </w:rPr>
        <w:t>inisterija informuoja VMI, LVPA ir Konkurencijos tarybą.</w:t>
      </w:r>
    </w:p>
    <w:p w:rsidR="00B72A53" w:rsidRDefault="00A34195">
      <w:pPr>
        <w:tabs>
          <w:tab w:val="left" w:pos="1276"/>
        </w:tabs>
        <w:ind w:firstLine="851"/>
        <w:jc w:val="both"/>
        <w:rPr>
          <w:bCs/>
          <w:lang w:eastAsia="lt-LT"/>
        </w:rPr>
      </w:pPr>
      <w:r>
        <w:rPr>
          <w:rFonts w:eastAsia="Calibri"/>
          <w:bCs/>
          <w:szCs w:val="22"/>
          <w:lang w:eastAsia="lt-LT"/>
        </w:rPr>
        <w:t>36</w:t>
      </w:r>
      <w:r>
        <w:rPr>
          <w:rFonts w:eastAsia="Calibri"/>
          <w:bCs/>
          <w:szCs w:val="22"/>
          <w:lang w:eastAsia="lt-LT"/>
        </w:rPr>
        <w:t>.</w:t>
      </w:r>
      <w:r>
        <w:rPr>
          <w:rFonts w:eastAsia="Calibri"/>
          <w:bCs/>
          <w:szCs w:val="22"/>
          <w:lang w:eastAsia="lt-LT"/>
        </w:rPr>
        <w:tab/>
      </w:r>
      <w:r>
        <w:rPr>
          <w:bCs/>
          <w:color w:val="000000"/>
          <w:lang w:eastAsia="lt-LT"/>
        </w:rPr>
        <w:t xml:space="preserve">Turgavietės prekiautojas, kuris Aprašo </w:t>
      </w:r>
      <w:r>
        <w:rPr>
          <w:color w:val="000000"/>
          <w:lang w:eastAsia="lt-LT"/>
        </w:rPr>
        <w:t xml:space="preserve">26 ir </w:t>
      </w:r>
      <w:r>
        <w:rPr>
          <w:bCs/>
          <w:color w:val="000000"/>
          <w:lang w:eastAsia="lt-LT"/>
        </w:rPr>
        <w:t xml:space="preserve">31 </w:t>
      </w:r>
      <w:r>
        <w:rPr>
          <w:color w:val="000000"/>
          <w:lang w:eastAsia="lt-LT"/>
        </w:rPr>
        <w:t>punktuose nustatyta tvarka</w:t>
      </w:r>
      <w:r>
        <w:rPr>
          <w:bCs/>
          <w:color w:val="000000"/>
          <w:lang w:eastAsia="lt-LT"/>
        </w:rPr>
        <w:t xml:space="preserve"> nėra įtraukiamas į tinkamų finansuoti turgavietės prekiautojų sąrašą, pasikeitus aplinkybėms, dėl kurių buvo neįtrau</w:t>
      </w:r>
      <w:r>
        <w:rPr>
          <w:bCs/>
          <w:color w:val="000000"/>
          <w:lang w:eastAsia="lt-LT"/>
        </w:rPr>
        <w:t>ktas į šį sąrašą, iki Aprašo 20 punkte nurodytos kvietimo galiojimo pabaigos gali teikti paraišką pakartotinai.</w:t>
      </w:r>
    </w:p>
    <w:p w:rsidR="00B72A53" w:rsidRDefault="00A34195">
      <w:pPr>
        <w:tabs>
          <w:tab w:val="left" w:pos="1276"/>
        </w:tabs>
        <w:ind w:firstLine="851"/>
        <w:jc w:val="both"/>
        <w:rPr>
          <w:lang w:eastAsia="lt-LT"/>
        </w:rPr>
      </w:pPr>
      <w:r>
        <w:rPr>
          <w:rFonts w:eastAsia="Calibri"/>
          <w:szCs w:val="22"/>
          <w:lang w:eastAsia="lt-LT"/>
        </w:rPr>
        <w:t>37</w:t>
      </w:r>
      <w:r>
        <w:rPr>
          <w:rFonts w:eastAsia="Calibri"/>
          <w:szCs w:val="22"/>
          <w:lang w:eastAsia="lt-LT"/>
        </w:rPr>
        <w:t>.</w:t>
      </w:r>
      <w:r>
        <w:rPr>
          <w:rFonts w:eastAsia="Calibri"/>
          <w:szCs w:val="22"/>
          <w:lang w:eastAsia="lt-LT"/>
        </w:rPr>
        <w:tab/>
      </w:r>
      <w:r>
        <w:rPr>
          <w:lang w:eastAsia="lt-LT"/>
        </w:rPr>
        <w:t>Suteiktos valstybės pagalbos ir nereikšmingos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registro nuostatuose nustatyta tvarka duomenis apie suteiktą </w:t>
      </w:r>
      <w:proofErr w:type="spellStart"/>
      <w:r>
        <w:rPr>
          <w:i/>
          <w:iCs/>
          <w:lang w:eastAsia="lt-LT"/>
        </w:rPr>
        <w:t>de</w:t>
      </w:r>
      <w:proofErr w:type="spellEnd"/>
      <w:r>
        <w:rPr>
          <w:i/>
          <w:iCs/>
          <w:lang w:eastAsia="lt-LT"/>
        </w:rPr>
        <w:t xml:space="preserve"> </w:t>
      </w:r>
      <w:proofErr w:type="spellStart"/>
      <w:r>
        <w:rPr>
          <w:i/>
          <w:iCs/>
          <w:lang w:eastAsia="lt-LT"/>
        </w:rPr>
        <w:t>mini</w:t>
      </w:r>
      <w:r>
        <w:rPr>
          <w:i/>
          <w:iCs/>
          <w:lang w:eastAsia="lt-LT"/>
        </w:rPr>
        <w:t>mis</w:t>
      </w:r>
      <w:proofErr w:type="spellEnd"/>
      <w:r>
        <w:rPr>
          <w:lang w:eastAsia="lt-LT"/>
        </w:rPr>
        <w:t xml:space="preserve"> pagalbą LVPA teikia Konkurencijos tarybai.</w:t>
      </w:r>
    </w:p>
    <w:p w:rsidR="00B72A53" w:rsidRDefault="00A34195">
      <w:pPr>
        <w:tabs>
          <w:tab w:val="left" w:pos="1276"/>
        </w:tabs>
        <w:jc w:val="both"/>
        <w:rPr>
          <w:lang w:eastAsia="lt-LT"/>
        </w:rPr>
      </w:pPr>
    </w:p>
    <w:p w:rsidR="00B72A53" w:rsidRDefault="00A34195">
      <w:pPr>
        <w:tabs>
          <w:tab w:val="left" w:pos="1276"/>
        </w:tabs>
        <w:jc w:val="center"/>
        <w:rPr>
          <w:b/>
          <w:lang w:eastAsia="lt-LT"/>
        </w:rPr>
      </w:pPr>
      <w:r>
        <w:rPr>
          <w:b/>
          <w:lang w:eastAsia="lt-LT"/>
        </w:rPr>
        <w:t>VI</w:t>
      </w:r>
      <w:r>
        <w:rPr>
          <w:b/>
          <w:lang w:eastAsia="lt-LT"/>
        </w:rPr>
        <w:t xml:space="preserve"> SKYRIUS</w:t>
      </w:r>
    </w:p>
    <w:p w:rsidR="00B72A53" w:rsidRDefault="00A34195">
      <w:pPr>
        <w:tabs>
          <w:tab w:val="left" w:pos="1276"/>
        </w:tabs>
        <w:jc w:val="center"/>
        <w:rPr>
          <w:b/>
          <w:lang w:eastAsia="lt-LT"/>
        </w:rPr>
      </w:pPr>
      <w:r>
        <w:rPr>
          <w:b/>
          <w:lang w:eastAsia="lt-LT"/>
        </w:rPr>
        <w:t>BAIGIAMOSIOS NUOSTATOS</w:t>
      </w:r>
    </w:p>
    <w:p w:rsidR="00B72A53" w:rsidRDefault="00B72A53">
      <w:pPr>
        <w:tabs>
          <w:tab w:val="left" w:pos="1276"/>
        </w:tabs>
        <w:jc w:val="center"/>
        <w:rPr>
          <w:lang w:eastAsia="lt-LT"/>
        </w:rPr>
      </w:pPr>
    </w:p>
    <w:p w:rsidR="00B72A53" w:rsidRDefault="00A34195">
      <w:pPr>
        <w:tabs>
          <w:tab w:val="left" w:pos="1276"/>
        </w:tabs>
        <w:ind w:firstLine="851"/>
        <w:jc w:val="both"/>
        <w:rPr>
          <w:lang w:eastAsia="lt-LT"/>
        </w:rPr>
      </w:pPr>
      <w:r>
        <w:rPr>
          <w:rFonts w:eastAsia="Calibri"/>
          <w:szCs w:val="22"/>
          <w:lang w:eastAsia="lt-LT"/>
        </w:rPr>
        <w:t>38</w:t>
      </w:r>
      <w:r>
        <w:rPr>
          <w:rFonts w:eastAsia="Calibri"/>
          <w:szCs w:val="22"/>
          <w:lang w:eastAsia="lt-LT"/>
        </w:rPr>
        <w:t>.</w:t>
      </w:r>
      <w:r>
        <w:rPr>
          <w:rFonts w:eastAsia="Calibri"/>
          <w:szCs w:val="22"/>
          <w:lang w:eastAsia="lt-LT"/>
        </w:rPr>
        <w:tab/>
      </w:r>
      <w:r>
        <w:rPr>
          <w:lang w:eastAsia="lt-LT"/>
        </w:rPr>
        <w:t>Už paraiškoje ir kartu su paraiška pateiktos informacijos (duomenų) teisingumą atsako turgavietės prekiautojas.</w:t>
      </w:r>
    </w:p>
    <w:p w:rsidR="00B72A53" w:rsidRDefault="00A34195">
      <w:pPr>
        <w:tabs>
          <w:tab w:val="left" w:pos="1276"/>
        </w:tabs>
        <w:ind w:firstLine="851"/>
        <w:jc w:val="both"/>
        <w:rPr>
          <w:lang w:eastAsia="lt-LT"/>
        </w:rPr>
      </w:pPr>
      <w:r>
        <w:rPr>
          <w:rFonts w:eastAsia="Calibri"/>
          <w:szCs w:val="22"/>
          <w:lang w:eastAsia="lt-LT"/>
        </w:rPr>
        <w:t>39</w:t>
      </w:r>
      <w:r>
        <w:rPr>
          <w:rFonts w:eastAsia="Calibri"/>
          <w:szCs w:val="22"/>
          <w:lang w:eastAsia="lt-LT"/>
        </w:rPr>
        <w:t>.</w:t>
      </w:r>
      <w:r>
        <w:rPr>
          <w:rFonts w:eastAsia="Calibri"/>
          <w:szCs w:val="22"/>
          <w:lang w:eastAsia="lt-LT"/>
        </w:rPr>
        <w:tab/>
      </w:r>
      <w:r>
        <w:rPr>
          <w:lang w:eastAsia="lt-LT"/>
        </w:rPr>
        <w:t>VMI iki 2021 m. gruodžio 1 d. atlieka a</w:t>
      </w:r>
      <w:r>
        <w:rPr>
          <w:lang w:eastAsia="lt-LT"/>
        </w:rPr>
        <w:t>trankines turgavietės prekiautojų, kuriems skirtos kompensacijos, patikras, siekdama įvertinti paraiškoje pateiktos informacijos (duomenų) ar kitus kompensacijos skyrimo ir (ar) panaudojimo teisėtumui nustatyti svarbius duomenis pagal VMI turimą informacij</w:t>
      </w:r>
      <w:r>
        <w:rPr>
          <w:lang w:eastAsia="lt-LT"/>
        </w:rPr>
        <w:t xml:space="preserve">ą (duomenis). </w:t>
      </w:r>
    </w:p>
    <w:p w:rsidR="00B72A53" w:rsidRDefault="00A34195">
      <w:pPr>
        <w:tabs>
          <w:tab w:val="left" w:pos="851"/>
        </w:tabs>
        <w:ind w:firstLine="851"/>
        <w:jc w:val="both"/>
        <w:rPr>
          <w:lang w:eastAsia="lt-LT"/>
        </w:rPr>
      </w:pPr>
      <w:r>
        <w:rPr>
          <w:lang w:eastAsia="lt-LT"/>
        </w:rPr>
        <w:t>Jei naujos aplinkybės ar informacija (duomenys), galėjusi ar galinti turėti įtakos paraiškos vertinimui, kompensacijos skyrimui ir panaudojimo teisėtumui, paaiškėja po 2021 m. gruodžio 1 d., VMI pakartotinai patikrina paraiškoje pateiktos in</w:t>
      </w:r>
      <w:r>
        <w:rPr>
          <w:lang w:eastAsia="lt-LT"/>
        </w:rPr>
        <w:t>formacijos (duomenų) tinkamumą.</w:t>
      </w:r>
    </w:p>
    <w:p w:rsidR="00B72A53" w:rsidRDefault="00A34195">
      <w:pPr>
        <w:tabs>
          <w:tab w:val="left" w:pos="1276"/>
        </w:tabs>
        <w:ind w:firstLine="851"/>
        <w:jc w:val="both"/>
        <w:rPr>
          <w:lang w:eastAsia="lt-LT"/>
        </w:rPr>
      </w:pPr>
      <w:r>
        <w:rPr>
          <w:rFonts w:eastAsia="Calibri"/>
          <w:szCs w:val="22"/>
          <w:lang w:eastAsia="lt-LT"/>
        </w:rPr>
        <w:t>40</w:t>
      </w:r>
      <w:r>
        <w:rPr>
          <w:rFonts w:eastAsia="Calibri"/>
          <w:szCs w:val="22"/>
          <w:lang w:eastAsia="lt-LT"/>
        </w:rPr>
        <w:t>.</w:t>
      </w:r>
      <w:r>
        <w:rPr>
          <w:rFonts w:eastAsia="Calibri"/>
          <w:szCs w:val="22"/>
          <w:lang w:eastAsia="lt-LT"/>
        </w:rPr>
        <w:tab/>
      </w:r>
      <w:r>
        <w:rPr>
          <w:lang w:eastAsia="lt-LT"/>
        </w:rPr>
        <w:t xml:space="preserve">VMI, nustačiusi, kad turgavietės prekiautojas paraiškoje pateikė </w:t>
      </w:r>
      <w:r>
        <w:rPr>
          <w:color w:val="000000"/>
          <w:lang w:eastAsia="lt-LT"/>
        </w:rPr>
        <w:t xml:space="preserve">neteisingą, neišsamią ar netikslią </w:t>
      </w:r>
      <w:r>
        <w:rPr>
          <w:lang w:eastAsia="lt-LT"/>
        </w:rPr>
        <w:t>informaciją (duomenis), nulėmusią sprendimą išmokėti jam kompensaciją, arba gavusi informacijos iš turgavietės preki</w:t>
      </w:r>
      <w:r>
        <w:rPr>
          <w:lang w:eastAsia="lt-LT"/>
        </w:rPr>
        <w:t xml:space="preserve">autojo per „Mano VMI“ dėl skirtos kompensacijos atsisakymo, nedelsdama, bet ne vėliau kaip per 3 darbo dienas, </w:t>
      </w:r>
      <w:r>
        <w:rPr>
          <w:color w:val="000000"/>
          <w:lang w:eastAsia="lt-LT"/>
        </w:rPr>
        <w:t xml:space="preserve">apie tai raštu informuoja Ministeriją. </w:t>
      </w:r>
      <w:r>
        <w:rPr>
          <w:lang w:eastAsia="lt-LT"/>
        </w:rPr>
        <w:t>E</w:t>
      </w:r>
      <w:r>
        <w:rPr>
          <w:color w:val="000000"/>
          <w:lang w:eastAsia="lt-LT"/>
        </w:rPr>
        <w:t xml:space="preserve">konomikos ir inovacijų </w:t>
      </w:r>
      <w:r>
        <w:rPr>
          <w:lang w:eastAsia="lt-LT"/>
        </w:rPr>
        <w:t>ministras per 14  darbo dienų nuo informacijos iš VMI gavimo dienos priima sprendi</w:t>
      </w:r>
      <w:r>
        <w:rPr>
          <w:lang w:eastAsia="lt-LT"/>
        </w:rPr>
        <w:t xml:space="preserve">mą dėl kompensacijos ar jos dalies grąžinimo, apie kurį turgavietės prekiautojas informuojamas per „Mano VMI“ ne vėliau kaip per 3 darbo dienas. </w:t>
      </w:r>
    </w:p>
    <w:p w:rsidR="00B72A53" w:rsidRDefault="00A34195">
      <w:pPr>
        <w:tabs>
          <w:tab w:val="left" w:pos="1276"/>
        </w:tabs>
        <w:ind w:firstLine="851"/>
        <w:jc w:val="both"/>
        <w:rPr>
          <w:lang w:eastAsia="lt-LT"/>
        </w:rPr>
      </w:pPr>
      <w:r>
        <w:rPr>
          <w:rFonts w:eastAsia="Calibri"/>
          <w:szCs w:val="22"/>
          <w:lang w:eastAsia="lt-LT"/>
        </w:rPr>
        <w:t>41</w:t>
      </w:r>
      <w:r>
        <w:rPr>
          <w:rFonts w:eastAsia="Calibri"/>
          <w:szCs w:val="22"/>
          <w:lang w:eastAsia="lt-LT"/>
        </w:rPr>
        <w:t>.</w:t>
      </w:r>
      <w:r>
        <w:rPr>
          <w:rFonts w:eastAsia="Calibri"/>
          <w:szCs w:val="22"/>
          <w:lang w:eastAsia="lt-LT"/>
        </w:rPr>
        <w:tab/>
      </w:r>
      <w:r>
        <w:rPr>
          <w:lang w:eastAsia="lt-LT"/>
        </w:rPr>
        <w:t>Ekonomikos ir inovacijų ministro sprendime dėl kompensacijos ar jos dalies grąžinimo turgavietės preki</w:t>
      </w:r>
      <w:r>
        <w:rPr>
          <w:lang w:eastAsia="lt-LT"/>
        </w:rPr>
        <w:t xml:space="preserve">autojui nustatomas 30 kalendorinių dienų terminas kompensacijai ar jos daliai grąžinti. </w:t>
      </w:r>
    </w:p>
    <w:p w:rsidR="00B72A53" w:rsidRDefault="00A34195">
      <w:pPr>
        <w:tabs>
          <w:tab w:val="left" w:pos="1276"/>
        </w:tabs>
        <w:ind w:firstLine="851"/>
        <w:jc w:val="both"/>
        <w:rPr>
          <w:lang w:eastAsia="lt-LT"/>
        </w:rPr>
      </w:pPr>
      <w:r>
        <w:rPr>
          <w:rFonts w:eastAsia="Calibri"/>
          <w:szCs w:val="22"/>
          <w:lang w:eastAsia="lt-LT"/>
        </w:rPr>
        <w:t>42</w:t>
      </w:r>
      <w:r>
        <w:rPr>
          <w:rFonts w:eastAsia="Calibri"/>
          <w:szCs w:val="22"/>
          <w:lang w:eastAsia="lt-LT"/>
        </w:rPr>
        <w:t>.</w:t>
      </w:r>
      <w:r>
        <w:rPr>
          <w:rFonts w:eastAsia="Calibri"/>
          <w:szCs w:val="22"/>
          <w:lang w:eastAsia="lt-LT"/>
        </w:rPr>
        <w:tab/>
      </w:r>
      <w:r>
        <w:rPr>
          <w:lang w:eastAsia="lt-LT"/>
        </w:rPr>
        <w:t xml:space="preserve">Turgavietės prekiautojui praleidus Aprašo 41 punkte nustatytą kompensacijos ar jos dalies grąžinimo terminą, Ministerija apie tai informuoja VMI, kuri ne </w:t>
      </w:r>
      <w:r>
        <w:rPr>
          <w:lang w:eastAsia="lt-LT"/>
        </w:rPr>
        <w:t>vėliau kaip per 30 kalendorinių dienų po ekonomikos ir inovacijų ministro sprendime nustatyto termino pabaigos inicijuoja kompensacijos ar jos dalies ir mokėtinų delspinigių ir palūkanų išieškojimą.</w:t>
      </w:r>
    </w:p>
    <w:p w:rsidR="00B72A53" w:rsidRDefault="00A34195">
      <w:pPr>
        <w:ind w:firstLine="851"/>
        <w:jc w:val="both"/>
        <w:rPr>
          <w:lang w:eastAsia="lt-LT"/>
        </w:rPr>
      </w:pPr>
      <w:r>
        <w:rPr>
          <w:rFonts w:eastAsia="Calibri"/>
          <w:szCs w:val="22"/>
          <w:lang w:eastAsia="lt-LT"/>
        </w:rPr>
        <w:t>43</w:t>
      </w:r>
      <w:r>
        <w:rPr>
          <w:rFonts w:eastAsia="Calibri"/>
          <w:szCs w:val="22"/>
          <w:lang w:eastAsia="lt-LT"/>
        </w:rPr>
        <w:t>.</w:t>
      </w:r>
      <w:r>
        <w:rPr>
          <w:rFonts w:eastAsia="Calibri"/>
          <w:szCs w:val="22"/>
          <w:lang w:eastAsia="lt-LT"/>
        </w:rPr>
        <w:tab/>
      </w:r>
      <w:r>
        <w:rPr>
          <w:lang w:eastAsia="lt-LT"/>
        </w:rPr>
        <w:t>Ekonomikos ir inovacijų ministrui priėmus sprendi</w:t>
      </w:r>
      <w:r>
        <w:rPr>
          <w:lang w:eastAsia="lt-LT"/>
        </w:rPr>
        <w:t>mą dėl kompensacijos ar jos dalies grąžinimo, kompensacija ar jos dalis, taip pat su ja susiję delspinigiai ir palūkanos turi būti grąžinami bankiniu pavedimu į Ministerijos sąskaitą, iš kurios buvo pervesta kompensacija.</w:t>
      </w:r>
    </w:p>
    <w:p w:rsidR="00B72A53" w:rsidRDefault="00A34195">
      <w:pPr>
        <w:ind w:firstLine="851"/>
        <w:jc w:val="both"/>
        <w:rPr>
          <w:lang w:eastAsia="lt-LT"/>
        </w:rPr>
      </w:pPr>
      <w:r>
        <w:rPr>
          <w:rFonts w:eastAsia="Calibri"/>
          <w:szCs w:val="22"/>
          <w:lang w:eastAsia="lt-LT"/>
        </w:rPr>
        <w:t>44</w:t>
      </w:r>
      <w:r>
        <w:rPr>
          <w:rFonts w:eastAsia="Calibri"/>
          <w:szCs w:val="22"/>
          <w:lang w:eastAsia="lt-LT"/>
        </w:rPr>
        <w:t>.</w:t>
      </w:r>
      <w:r>
        <w:rPr>
          <w:rFonts w:eastAsia="Calibri"/>
          <w:szCs w:val="22"/>
          <w:lang w:eastAsia="lt-LT"/>
        </w:rPr>
        <w:tab/>
      </w:r>
      <w:r>
        <w:rPr>
          <w:lang w:eastAsia="lt-LT"/>
        </w:rPr>
        <w:t>Visi su kompensacija susij</w:t>
      </w:r>
      <w:r>
        <w:rPr>
          <w:lang w:eastAsia="lt-LT"/>
        </w:rPr>
        <w:t xml:space="preserve">ę teisės aktai, dokumentai, informacija (duomenys) turi būti saugomi </w:t>
      </w:r>
      <w:r>
        <w:rPr>
          <w:color w:val="201F1E"/>
          <w:lang w:eastAsia="lt-LT"/>
        </w:rPr>
        <w:t xml:space="preserve">Lietuvos Respublikos teisės aktuose ir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reglamentuose nustatyta tvarka ir terminais. </w:t>
      </w:r>
      <w:r>
        <w:rPr>
          <w:color w:val="201F1E"/>
          <w:lang w:eastAsia="lt-LT"/>
        </w:rPr>
        <w:t xml:space="preserve">Dokumentai, kuriuose yra asmens duomenų, saugomi Lietuvos Respublikos dokumentų ir </w:t>
      </w:r>
      <w:r>
        <w:rPr>
          <w:color w:val="201F1E"/>
          <w:lang w:eastAsia="lt-LT"/>
        </w:rPr>
        <w:t>archyvų įstatymo nustatyta tvarka Lietuvos vyriausiojo archyvaro nustatytais terminais.</w:t>
      </w:r>
    </w:p>
    <w:p w:rsidR="00B72A53" w:rsidRDefault="00A34195">
      <w:pPr>
        <w:ind w:firstLine="851"/>
        <w:jc w:val="both"/>
        <w:rPr>
          <w:color w:val="000000"/>
          <w:lang w:eastAsia="lt-LT"/>
        </w:rPr>
      </w:pPr>
      <w:r>
        <w:rPr>
          <w:rFonts w:eastAsia="Calibri"/>
          <w:color w:val="000000"/>
          <w:szCs w:val="22"/>
          <w:lang w:eastAsia="lt-LT"/>
        </w:rPr>
        <w:t>45</w:t>
      </w:r>
      <w:r>
        <w:rPr>
          <w:rFonts w:eastAsia="Calibri"/>
          <w:color w:val="000000"/>
          <w:szCs w:val="22"/>
          <w:lang w:eastAsia="lt-LT"/>
        </w:rPr>
        <w:t>.</w:t>
      </w:r>
      <w:r>
        <w:rPr>
          <w:rFonts w:eastAsia="Calibri"/>
          <w:color w:val="000000"/>
          <w:szCs w:val="22"/>
          <w:lang w:eastAsia="lt-LT"/>
        </w:rPr>
        <w:tab/>
      </w:r>
      <w:r>
        <w:rPr>
          <w:lang w:eastAsia="lt-LT"/>
        </w:rPr>
        <w:t>Turgavietės prekiautojų pateikti asmens duomenys tvarkomi vadovaujantis 2016 m. balandžio 27 d. Europos Parlamento ir Tarybos reglamentu (ES) 2016/679 dėl fizin</w:t>
      </w:r>
      <w:r>
        <w:rPr>
          <w:lang w:eastAsia="lt-LT"/>
        </w:rPr>
        <w:t>ių asmenų apsaugos tvarkant asmens duomenis ir dėl laisvo tokių duomenų judėjimo ir kuriuo panaikinama Direktyva 95/46/EB (Bendrasis duomenų apsaugos reglamentas),</w:t>
      </w:r>
      <w:r>
        <w:rPr>
          <w:color w:val="201F1E"/>
          <w:lang w:eastAsia="lt-LT"/>
        </w:rPr>
        <w:t xml:space="preserve"> Lietuvos Respublikos asmens duomenų teisinės apsaugos įstatymu ir kitais teisės aktais, regl</w:t>
      </w:r>
      <w:r>
        <w:rPr>
          <w:color w:val="201F1E"/>
          <w:lang w:eastAsia="lt-LT"/>
        </w:rPr>
        <w:t>amentuojančiais asmens duomenų tvarkymą</w:t>
      </w:r>
      <w:r>
        <w:rPr>
          <w:lang w:eastAsia="lt-LT"/>
        </w:rPr>
        <w:t xml:space="preserve">. Asmens duomenų tvarkymo tikslas – potencialiai tinkamų ir tinkamų finansuoti turgavietės prekiautojų sąrašų sudarymas, tikslinimas, kompensacijos turgavietės prekiautojams skyrimas, mokėjimas ir finansų apskaita. </w:t>
      </w:r>
      <w:r>
        <w:rPr>
          <w:color w:val="000000"/>
          <w:lang w:eastAsia="lt-LT"/>
        </w:rPr>
        <w:t>Du</w:t>
      </w:r>
      <w:r>
        <w:rPr>
          <w:color w:val="000000"/>
          <w:lang w:eastAsia="lt-LT"/>
        </w:rPr>
        <w:t>omenų subjektų teisės įgyvendinamos duomenų valdytojo, į kurį kreipiamasi dėl duomenų subjekto teisių įgyvendinimo, nustatyta tvarka.</w:t>
      </w:r>
    </w:p>
    <w:p w:rsidR="00B72A53" w:rsidRDefault="00B72A53">
      <w:pPr>
        <w:tabs>
          <w:tab w:val="left" w:pos="6237"/>
        </w:tabs>
        <w:rPr>
          <w:color w:val="000000"/>
          <w:lang w:eastAsia="lt-LT"/>
        </w:rPr>
      </w:pPr>
    </w:p>
    <w:p w:rsidR="00B72A53" w:rsidRDefault="00A34195">
      <w:pPr>
        <w:tabs>
          <w:tab w:val="left" w:pos="6237"/>
        </w:tabs>
        <w:rPr>
          <w:color w:val="000000"/>
          <w:lang w:eastAsia="lt-LT"/>
        </w:rPr>
      </w:pPr>
    </w:p>
    <w:p w:rsidR="00B72A53" w:rsidRDefault="00A34195" w:rsidP="00A34195">
      <w:pPr>
        <w:tabs>
          <w:tab w:val="left" w:pos="6237"/>
        </w:tabs>
        <w:jc w:val="center"/>
        <w:rPr>
          <w:lang w:eastAsia="lt-LT"/>
        </w:rPr>
      </w:pPr>
      <w:r>
        <w:rPr>
          <w:color w:val="000000"/>
          <w:lang w:eastAsia="lt-LT"/>
        </w:rPr>
        <w:t>––––––––––––––––––––</w:t>
      </w:r>
    </w:p>
    <w:bookmarkStart w:id="0" w:name="_GoBack" w:displacedByCustomXml="next"/>
    <w:bookmarkEnd w:id="0" w:displacedByCustomXml="next"/>
    <w:sectPr w:rsidR="00B72A53">
      <w:headerReference w:type="even" r:id="rId15"/>
      <w:headerReference w:type="default" r:id="rId16"/>
      <w:pgSz w:w="11906" w:h="16838"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53" w:rsidRDefault="00A34195">
      <w:pPr>
        <w:rPr>
          <w:lang w:eastAsia="lt-LT"/>
        </w:rPr>
      </w:pPr>
      <w:r>
        <w:rPr>
          <w:lang w:eastAsia="lt-LT"/>
        </w:rPr>
        <w:separator/>
      </w:r>
    </w:p>
  </w:endnote>
  <w:endnote w:type="continuationSeparator" w:id="0">
    <w:p w:rsidR="00B72A53" w:rsidRDefault="00A3419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53" w:rsidRDefault="00B72A5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53" w:rsidRDefault="00B72A5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53" w:rsidRDefault="00B72A5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53" w:rsidRDefault="00A34195">
      <w:pPr>
        <w:rPr>
          <w:lang w:eastAsia="lt-LT"/>
        </w:rPr>
      </w:pPr>
      <w:r>
        <w:rPr>
          <w:lang w:eastAsia="lt-LT"/>
        </w:rPr>
        <w:separator/>
      </w:r>
    </w:p>
  </w:footnote>
  <w:footnote w:type="continuationSeparator" w:id="0">
    <w:p w:rsidR="00B72A53" w:rsidRDefault="00A3419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53" w:rsidRDefault="00A3419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B72A53" w:rsidRDefault="00B72A5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53" w:rsidRDefault="00A3419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rsidR="00B72A53" w:rsidRDefault="00B72A5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53" w:rsidRDefault="00B72A53">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53" w:rsidRDefault="00A3419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B72A53" w:rsidRDefault="00B72A53">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53" w:rsidRDefault="00A3419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rsidR="00B72A53" w:rsidRDefault="00B72A53">
    <w:pPr>
      <w:tabs>
        <w:tab w:val="center" w:pos="4153"/>
        <w:tab w:val="right" w:pos="8306"/>
      </w:tabs>
      <w:rPr>
        <w:lang w:eastAsia="lt-LT"/>
      </w:rPr>
    </w:pPr>
  </w:p>
  <w:p w:rsidR="00B72A53" w:rsidRDefault="00B72A53">
    <w:pPr>
      <w:tabs>
        <w:tab w:val="center" w:pos="4153"/>
        <w:tab w:val="right" w:pos="8306"/>
      </w:tabs>
      <w:jc w:val="center"/>
      <w:rPr>
        <w:lang w:eastAsia="lt-LT"/>
      </w:rPr>
    </w:pPr>
  </w:p>
  <w:p w:rsidR="00B72A53" w:rsidRDefault="00B72A53">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34195"/>
    <w:rsid w:val="00B72A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1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120433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C875035-2DF4-4B3A-A52A-00E26C69F48D}"/>
      </w:docPartPr>
      <w:docPartBody>
        <w:p w:rsidR="00000000" w:rsidRDefault="00CF5C6A">
          <w:r w:rsidRPr="00572E2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6A"/>
    <w:rsid w:val="00CF5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5C6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5C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2750</Words>
  <Characters>19581</Characters>
  <Application>Microsoft Office Word</Application>
  <DocSecurity>0</DocSecurity>
  <Lines>163</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22287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2021-03-04T13:38:00Z</dcterms:created>
  <dc:creator>lrvk</dc:creator>
  <lastModifiedBy>GUMBYTĖ Danguolė</lastModifiedBy>
  <lastPrinted>2017-06-01T05:28:00Z</lastPrinted>
  <dcterms:modified xsi:type="dcterms:W3CDTF">2021-03-04T13:42:00Z</dcterms:modified>
  <revision>3</revision>
</coreProperties>
</file>