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76BD" w14:textId="060074C7" w:rsidR="00DC682B" w:rsidRDefault="00DC682B" w:rsidP="00B95C97">
      <w:pPr>
        <w:tabs>
          <w:tab w:val="left" w:pos="8225"/>
        </w:tabs>
        <w:spacing w:line="276" w:lineRule="auto"/>
        <w:ind w:firstLine="8273"/>
        <w:rPr>
          <w:sz w:val="18"/>
          <w:szCs w:val="18"/>
        </w:rPr>
      </w:pPr>
    </w:p>
    <w:p w14:paraId="3E407B09" w14:textId="2B9EDA85" w:rsidR="00B95C97" w:rsidRDefault="00B95C97" w:rsidP="00B95C97">
      <w:pPr>
        <w:ind w:firstLine="19"/>
        <w:jc w:val="center"/>
        <w:rPr>
          <w:sz w:val="8"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77614206" wp14:editId="692EC75B">
            <wp:extent cx="556895" cy="564515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D79E" w14:textId="77777777" w:rsidR="00B95C97" w:rsidRDefault="00B95C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Nacionalinės žemės tarnybos</w:t>
      </w:r>
    </w:p>
    <w:p w14:paraId="49A8AFF3" w14:textId="77777777" w:rsidR="00B95C97" w:rsidRDefault="00B95C97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PRIE </w:t>
      </w:r>
      <w:r>
        <w:rPr>
          <w:b/>
          <w:caps/>
          <w:sz w:val="28"/>
          <w:szCs w:val="28"/>
        </w:rPr>
        <w:t>žemės ūkio ministerijos</w:t>
      </w:r>
    </w:p>
    <w:p w14:paraId="6772D82A" w14:textId="77777777" w:rsidR="00B95C97" w:rsidRDefault="00B95C97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DIREKTORIUS</w:t>
      </w:r>
    </w:p>
    <w:p w14:paraId="3BDBA9C3" w14:textId="77777777" w:rsidR="00B95C97" w:rsidRDefault="00B95C97">
      <w:pPr>
        <w:jc w:val="center"/>
        <w:rPr>
          <w:b/>
          <w:caps/>
          <w:sz w:val="26"/>
          <w:szCs w:val="24"/>
        </w:rPr>
      </w:pPr>
    </w:p>
    <w:p w14:paraId="750C63E5" w14:textId="77777777" w:rsidR="00B95C97" w:rsidRDefault="00B95C97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3FC976C7" w14:textId="6B2C46F6" w:rsidR="00DC682B" w:rsidRDefault="00B95C97">
      <w:pPr>
        <w:jc w:val="center"/>
        <w:rPr>
          <w:b/>
          <w:caps/>
          <w:szCs w:val="24"/>
        </w:rPr>
      </w:pPr>
      <w:r>
        <w:rPr>
          <w:b/>
          <w:bCs/>
          <w:caps/>
          <w:szCs w:val="24"/>
        </w:rPr>
        <w:t xml:space="preserve">DĖL VALSTYBINĖS KITOS PASKIRTIES ŽEMĖS SKLYPO PERDAVIMO VALDYTI, NAUDOTI IR DISPONUOTI JUO PATIKĖJIMO TEISE KLAIPĖDOS MIESTO SAVIVALDYBEI  </w:t>
      </w:r>
      <w:r>
        <w:rPr>
          <w:b/>
          <w:caps/>
          <w:szCs w:val="24"/>
        </w:rPr>
        <w:t xml:space="preserve"> </w:t>
      </w:r>
    </w:p>
    <w:p w14:paraId="3FC976C9" w14:textId="77777777" w:rsidR="00DC682B" w:rsidRDefault="00DC682B">
      <w:pPr>
        <w:jc w:val="center"/>
        <w:rPr>
          <w:b/>
          <w:caps/>
          <w:sz w:val="20"/>
        </w:rPr>
      </w:pPr>
    </w:p>
    <w:p w14:paraId="3FC976CA" w14:textId="1AD6FA5E" w:rsidR="00DC682B" w:rsidRDefault="00B95C97">
      <w:pPr>
        <w:jc w:val="center"/>
        <w:rPr>
          <w:caps/>
          <w:szCs w:val="24"/>
        </w:rPr>
      </w:pPr>
      <w:r>
        <w:rPr>
          <w:szCs w:val="24"/>
        </w:rPr>
        <w:t xml:space="preserve">2019 m. birželio 18 </w:t>
      </w:r>
      <w:r>
        <w:rPr>
          <w:szCs w:val="24"/>
        </w:rPr>
        <w:t>d. Nr</w:t>
      </w:r>
      <w:r>
        <w:rPr>
          <w:caps/>
          <w:szCs w:val="24"/>
        </w:rPr>
        <w:t>. 1P-160-(1.3E.)</w:t>
      </w:r>
      <w:r>
        <w:rPr>
          <w:caps/>
          <w:szCs w:val="24"/>
        </w:rPr>
        <w:t xml:space="preserve"> </w:t>
      </w:r>
    </w:p>
    <w:p w14:paraId="3FC976CB" w14:textId="77777777" w:rsidR="00DC682B" w:rsidRDefault="00B95C97">
      <w:pPr>
        <w:jc w:val="center"/>
        <w:rPr>
          <w:b/>
          <w:szCs w:val="24"/>
        </w:rPr>
      </w:pPr>
      <w:r>
        <w:rPr>
          <w:szCs w:val="24"/>
        </w:rPr>
        <w:t>Vilnius</w:t>
      </w:r>
    </w:p>
    <w:p w14:paraId="49414651" w14:textId="77777777" w:rsidR="00B95C97" w:rsidRDefault="00B95C97">
      <w:pPr>
        <w:spacing w:line="276" w:lineRule="auto"/>
        <w:ind w:firstLine="567"/>
        <w:jc w:val="both"/>
        <w:rPr>
          <w:szCs w:val="24"/>
        </w:rPr>
      </w:pPr>
    </w:p>
    <w:p w14:paraId="3FC976CD" w14:textId="4CF2524B" w:rsidR="00DC682B" w:rsidRDefault="00B95C97" w:rsidP="00B95C97">
      <w:pPr>
        <w:spacing w:line="276" w:lineRule="auto"/>
        <w:ind w:firstLine="567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 xml:space="preserve">Vadovaudamasis Lietuvos Respublikos žemės įstatymo 7 straipsnio 2 dalies 1 punkto </w:t>
      </w:r>
      <w:r>
        <w:rPr>
          <w:color w:val="000000"/>
          <w:szCs w:val="24"/>
          <w:lang w:eastAsia="lt-LT"/>
        </w:rPr>
        <w:t xml:space="preserve">b papunkčiu, Valstybinės žemės sklypų perdavimo valdyti, naudoti ir disponuoti jais patikėjimo teise savivaldybėms taisyklėmis, patvirtintomis Lietuvos Respublikos Vyriausybės 2002 m. rugsėjo 10 d. nutarimu Nr. 1418 „Dėl Valstybinės žemės sklypų perdavimo </w:t>
      </w:r>
      <w:r>
        <w:rPr>
          <w:color w:val="000000"/>
          <w:szCs w:val="24"/>
          <w:lang w:eastAsia="lt-LT"/>
        </w:rPr>
        <w:t>valdyti, naudoti ir disponuoti jais patikėjimo teise savivaldybėms taisyklių patvirtinimo“, ir atsižvelgdamas į Klaipėdos miesto savivaldybės tarybos 2018 m. birželio 28 d. sprendimą Nr. T2-130 „Dėl valstybinės žemės sklypų perdavimo valdyti, naudoti ir di</w:t>
      </w:r>
      <w:r>
        <w:rPr>
          <w:color w:val="000000"/>
          <w:szCs w:val="24"/>
          <w:lang w:eastAsia="lt-LT"/>
        </w:rPr>
        <w:t xml:space="preserve">sponuoti jais patikėjimo teise“ ir Klaipėdos miesto savivaldybės tarybos 2019 m. kovo 21 d. sprendimą Nr. T2-58 „Dėl Klaipėdos miesto savivaldybės tarybos </w:t>
      </w:r>
      <w:r>
        <w:rPr>
          <w:color w:val="000000"/>
          <w:szCs w:val="24"/>
          <w:lang w:eastAsia="lt-LT"/>
        </w:rPr>
        <w:t>2018 m. birželio 28 d. sprendimo Nr. T2-130 „Dėl valstybinės žemės sklypų perdavimo valdyti, naudoti</w:t>
      </w:r>
      <w:r>
        <w:rPr>
          <w:color w:val="000000"/>
          <w:szCs w:val="24"/>
          <w:lang w:eastAsia="lt-LT"/>
        </w:rPr>
        <w:t xml:space="preserve"> ir disponuoti jais patikėjimo teise“ pakeitimo“: </w:t>
      </w:r>
    </w:p>
    <w:p w14:paraId="3FC976CE" w14:textId="16F3CF59" w:rsidR="00DC682B" w:rsidRDefault="00B95C97">
      <w:pPr>
        <w:tabs>
          <w:tab w:val="left" w:pos="851"/>
        </w:tabs>
        <w:spacing w:line="360" w:lineRule="auto"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 </w:t>
      </w:r>
      <w:r>
        <w:rPr>
          <w:color w:val="000000"/>
          <w:spacing w:val="80"/>
          <w:szCs w:val="24"/>
          <w:lang w:eastAsia="lt-LT"/>
        </w:rPr>
        <w:t>Perduodu</w:t>
      </w:r>
      <w:r>
        <w:rPr>
          <w:color w:val="000000"/>
          <w:szCs w:val="24"/>
          <w:lang w:eastAsia="lt-LT"/>
        </w:rPr>
        <w:t xml:space="preserve"> Klaipėdos miesto savivaldybei Nacionalinės žemės tarnybos prie Žemės ūkio ministerijos patikėjimo teise valdomą 0,0910 ha valstybinės kitos paskirties žemės sklypą (kadastro Nr. 2101/0005:513</w:t>
      </w:r>
      <w:r>
        <w:rPr>
          <w:color w:val="000000"/>
          <w:szCs w:val="24"/>
          <w:lang w:eastAsia="lt-LT"/>
        </w:rPr>
        <w:t xml:space="preserve">, unikalus Nr. 4400-4831-8212, naudojimo būdas – visuomeninės paskirties teritorijos), esantį Klaipėdos mieste, Šermukšnių g. 11, valdyti, naudoti ir disponuoti juo patikėjimo teise – </w:t>
      </w:r>
      <w:r>
        <w:rPr>
          <w:color w:val="000000"/>
          <w:szCs w:val="24"/>
        </w:rPr>
        <w:t>viešojo naudojimo poilsio objektams</w:t>
      </w:r>
      <w:r>
        <w:rPr>
          <w:color w:val="000000"/>
          <w:szCs w:val="24"/>
          <w:lang w:eastAsia="lt-LT"/>
        </w:rPr>
        <w:t xml:space="preserve"> (vaikų klubo pastatui eksploatuoti).</w:t>
      </w:r>
    </w:p>
    <w:p w14:paraId="3FC976CF" w14:textId="4F3C6021" w:rsidR="00DC682B" w:rsidRDefault="00B95C97">
      <w:pPr>
        <w:tabs>
          <w:tab w:val="left" w:pos="851"/>
        </w:tabs>
        <w:spacing w:line="360" w:lineRule="auto"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 </w:t>
      </w:r>
      <w:r>
        <w:rPr>
          <w:spacing w:val="80"/>
          <w:szCs w:val="24"/>
        </w:rPr>
        <w:t>Įgalioju</w:t>
      </w:r>
      <w:r>
        <w:rPr>
          <w:szCs w:val="24"/>
        </w:rPr>
        <w:t xml:space="preserve"> Nacionalinės žemės tarnybos prie Žemės ūkio ministerijos </w:t>
      </w:r>
      <w:r>
        <w:rPr>
          <w:color w:val="000000"/>
          <w:szCs w:val="24"/>
          <w:lang w:eastAsia="lt-LT"/>
        </w:rPr>
        <w:t>Klaipėdos miesto ir Neringos</w:t>
      </w:r>
      <w:r>
        <w:rPr>
          <w:szCs w:val="24"/>
        </w:rPr>
        <w:t xml:space="preserve"> skyriaus vedėją pasirašyti </w:t>
      </w:r>
      <w:r>
        <w:rPr>
          <w:color w:val="000000"/>
          <w:szCs w:val="24"/>
          <w:lang w:eastAsia="lt-LT"/>
        </w:rPr>
        <w:t>Klaipėdos miesto</w:t>
      </w:r>
      <w:r>
        <w:rPr>
          <w:szCs w:val="24"/>
        </w:rPr>
        <w:t xml:space="preserve"> savivaldybės parengtą valstybinės žemės sklypo perdavimo ir priėmimo aktą.</w:t>
      </w:r>
    </w:p>
    <w:p w14:paraId="3FC976D0" w14:textId="611444B3" w:rsidR="00DC682B" w:rsidRDefault="00B95C97">
      <w:pPr>
        <w:tabs>
          <w:tab w:val="left" w:pos="993"/>
        </w:tabs>
        <w:spacing w:line="360" w:lineRule="auto"/>
        <w:ind w:firstLine="567"/>
        <w:jc w:val="both"/>
        <w:textAlignment w:val="baseline"/>
        <w:rPr>
          <w:color w:val="000000"/>
          <w:spacing w:val="80"/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 </w:t>
      </w:r>
      <w:r>
        <w:rPr>
          <w:color w:val="000000"/>
          <w:spacing w:val="80"/>
          <w:szCs w:val="24"/>
          <w:lang w:eastAsia="lt-LT"/>
        </w:rPr>
        <w:t xml:space="preserve">Pavedu </w:t>
      </w:r>
      <w:r>
        <w:rPr>
          <w:szCs w:val="24"/>
        </w:rPr>
        <w:t>Nacionalinės žemės t</w:t>
      </w:r>
      <w:r>
        <w:rPr>
          <w:szCs w:val="24"/>
        </w:rPr>
        <w:t xml:space="preserve">arnybos prie Žemės ūkio ministerijos </w:t>
      </w:r>
      <w:r>
        <w:rPr>
          <w:color w:val="000000"/>
          <w:szCs w:val="24"/>
          <w:lang w:eastAsia="lt-LT"/>
        </w:rPr>
        <w:t>Klaipėdos miesto ir Neringos</w:t>
      </w:r>
      <w:r>
        <w:rPr>
          <w:szCs w:val="24"/>
        </w:rPr>
        <w:t xml:space="preserve"> skyriui prižiūrėti, kad Klaipėdos miesto savivaldybė tinkamai vykdytų šio įsakymo nuostatas.</w:t>
      </w:r>
    </w:p>
    <w:p w14:paraId="3FC976D2" w14:textId="6F659402" w:rsidR="00DC682B" w:rsidRDefault="00B95C97" w:rsidP="00B95C97">
      <w:pPr>
        <w:spacing w:line="360" w:lineRule="auto"/>
        <w:ind w:firstLine="629"/>
        <w:jc w:val="both"/>
        <w:rPr>
          <w:sz w:val="22"/>
          <w:szCs w:val="22"/>
        </w:rPr>
      </w:pPr>
      <w:r>
        <w:rPr>
          <w:szCs w:val="24"/>
        </w:rPr>
        <w:t>Šis įsakymas gali būti skundžiamas Lietuvos Respublikos administracinių bylų teisenos įstatymo nu</w:t>
      </w:r>
      <w:r>
        <w:rPr>
          <w:szCs w:val="24"/>
        </w:rPr>
        <w:t>statyta tvarka ir terminais.</w:t>
      </w:r>
    </w:p>
    <w:p w14:paraId="3FC976D3" w14:textId="5B7F1AA7" w:rsidR="00DC682B" w:rsidRDefault="00DC682B">
      <w:pPr>
        <w:rPr>
          <w:sz w:val="18"/>
          <w:szCs w:val="18"/>
        </w:rPr>
      </w:pPr>
    </w:p>
    <w:p w14:paraId="415B8971" w14:textId="77777777" w:rsidR="00B95C97" w:rsidRDefault="00B95C97">
      <w:pPr>
        <w:rPr>
          <w:sz w:val="18"/>
          <w:szCs w:val="18"/>
        </w:rPr>
      </w:pPr>
      <w:bookmarkStart w:id="0" w:name="_GoBack"/>
      <w:bookmarkEnd w:id="0"/>
    </w:p>
    <w:p w14:paraId="3FC976D4" w14:textId="658FDF87" w:rsidR="00DC682B" w:rsidRDefault="00B95C97">
      <w:pPr>
        <w:tabs>
          <w:tab w:val="left" w:pos="7938"/>
        </w:tabs>
        <w:spacing w:line="276" w:lineRule="auto"/>
        <w:rPr>
          <w:sz w:val="22"/>
          <w:szCs w:val="22"/>
        </w:rPr>
      </w:pPr>
      <w:r>
        <w:rPr>
          <w:szCs w:val="24"/>
        </w:rPr>
        <w:t xml:space="preserve">Direktorius   </w:t>
      </w:r>
      <w:r>
        <w:rPr>
          <w:szCs w:val="24"/>
        </w:rPr>
        <w:tab/>
        <w:t xml:space="preserve">Laimonas </w:t>
      </w:r>
      <w:proofErr w:type="spellStart"/>
      <w:r>
        <w:rPr>
          <w:szCs w:val="24"/>
        </w:rPr>
        <w:t>Čiakas</w:t>
      </w:r>
      <w:proofErr w:type="spellEnd"/>
    </w:p>
    <w:sectPr w:rsidR="00DC682B" w:rsidSect="00B95C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51"/>
    <w:rsid w:val="00475C51"/>
    <w:rsid w:val="00B95C97"/>
    <w:rsid w:val="00D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7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95C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95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7C1964F-AB51-4530-928C-7403B8ECFC0A}"/>
      </w:docPartPr>
      <w:docPartBody>
        <w:p w14:paraId="04AAF277" w14:textId="19A34464" w:rsidR="00000000" w:rsidRDefault="00D84249">
          <w:r w:rsidRPr="002468C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49"/>
    <w:rsid w:val="00D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42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42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2019-06-18T09:51:00Z</dcterms:created>
  <dc:creator>Irma Anučauskienė</dc:creator>
  <lastModifiedBy>DRAZDAUSKIENĖ Nijolė</lastModifiedBy>
  <dcterms:modified xsi:type="dcterms:W3CDTF">2019-06-18T10:20:00Z</dcterms:modified>
  <revision>3</revision>
</coreProperties>
</file>