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BC9A" w14:textId="6D07122F" w:rsidR="001A66F4" w:rsidRDefault="00EC1F7F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BFABCB0" wp14:editId="7BFABCB1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BC9B" w14:textId="77777777" w:rsidR="001A66F4" w:rsidRDefault="001A66F4">
      <w:pPr>
        <w:rPr>
          <w:sz w:val="10"/>
          <w:szCs w:val="10"/>
        </w:rPr>
      </w:pPr>
    </w:p>
    <w:p w14:paraId="7BFABC9C" w14:textId="77777777" w:rsidR="001A66F4" w:rsidRDefault="00EC1F7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BFABC9D" w14:textId="77777777" w:rsidR="001A66F4" w:rsidRDefault="001A66F4">
      <w:pPr>
        <w:jc w:val="center"/>
        <w:rPr>
          <w:caps/>
          <w:lang w:eastAsia="lt-LT"/>
        </w:rPr>
      </w:pPr>
    </w:p>
    <w:p w14:paraId="7BFABC9E" w14:textId="77777777" w:rsidR="001A66F4" w:rsidRDefault="00EC1F7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BFABC9F" w14:textId="77777777" w:rsidR="001A66F4" w:rsidRDefault="00EC1F7F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2006 M. BIRŽELIO 14 D. NUTARIMO NR. 583 „DĖL MOKĖJIMO UŽ SOCIALINES PASLAUGAS TVARKOS APRAŠO </w:t>
      </w:r>
      <w:r>
        <w:rPr>
          <w:b/>
          <w:lang w:eastAsia="lt-LT"/>
        </w:rPr>
        <w:t>PATVIRTINIMO“ PAKEITIMO</w:t>
      </w:r>
    </w:p>
    <w:p w14:paraId="7BFABCA0" w14:textId="77777777" w:rsidR="001A66F4" w:rsidRDefault="001A66F4">
      <w:pPr>
        <w:tabs>
          <w:tab w:val="left" w:pos="-426"/>
        </w:tabs>
        <w:rPr>
          <w:lang w:eastAsia="lt-LT"/>
        </w:rPr>
      </w:pPr>
    </w:p>
    <w:p w14:paraId="7BFABCA1" w14:textId="5417B204" w:rsidR="001A66F4" w:rsidRDefault="00EC1F7F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2014 m. rugsėjo 17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958</w:t>
      </w:r>
      <w:r>
        <w:rPr>
          <w:color w:val="000000"/>
          <w:lang w:eastAsia="ar-SA"/>
        </w:rPr>
        <w:br/>
        <w:t>Vilnius</w:t>
      </w:r>
    </w:p>
    <w:p w14:paraId="7BFABCA2" w14:textId="77777777" w:rsidR="001A66F4" w:rsidRDefault="001A66F4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2C151F51" w14:textId="77777777" w:rsidR="00EC1F7F" w:rsidRDefault="00EC1F7F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7BFABCA3" w14:textId="77777777" w:rsidR="001A66F4" w:rsidRDefault="00EC1F7F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7BFABCA4" w14:textId="77777777" w:rsidR="001A66F4" w:rsidRDefault="00EC1F7F">
      <w:pPr>
        <w:tabs>
          <w:tab w:val="left" w:pos="1134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 Pakeisti Mokėjimo už socialines paslaugas tvarkos aprašą, patvirtintą Lietuvos Respublikos Vyriausybės 2006 m. birželio 14 d. nutarimu Nr. 583 „Dėl M</w:t>
      </w:r>
      <w:r>
        <w:rPr>
          <w:lang w:eastAsia="lt-LT"/>
        </w:rPr>
        <w:t>okėjimo už socialines paslaugas tvarkos aprašo patvirtinimo“, ir 93 punktą išdėstyti taip:</w:t>
      </w:r>
    </w:p>
    <w:p w14:paraId="7BFABCA5" w14:textId="77777777" w:rsidR="001A66F4" w:rsidRDefault="00EC1F7F">
      <w:pPr>
        <w:tabs>
          <w:tab w:val="left" w:pos="1134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93</w:t>
      </w:r>
      <w:r>
        <w:rPr>
          <w:lang w:eastAsia="lt-LT"/>
        </w:rPr>
        <w:t>. Akcijų, obligacijų, vekselių ir kitų vertybinių popierių vertė įskaitom</w:t>
      </w:r>
      <w:bookmarkStart w:id="0" w:name="_GoBack"/>
      <w:bookmarkEnd w:id="0"/>
      <w:r>
        <w:rPr>
          <w:lang w:eastAsia="lt-LT"/>
        </w:rPr>
        <w:t>a į viso turto vertės sumą, jeigu jų bendra vertė viršija 580 eurų. Piniginės lėšos, tu</w:t>
      </w:r>
      <w:r>
        <w:rPr>
          <w:lang w:eastAsia="lt-LT"/>
        </w:rPr>
        <w:t>rimos bankuose bei kitose kredito įstaigose ir ne bankuose bei ne kitose kredito įstaigose, gautos (negrąžintos) paskolos, kitiems asmenims paskolintos (negrąžintos) piniginės lėšos į viso turimo turto vertę įskaitomos, jeigu kiekvienos jų suma viršija 580</w:t>
      </w:r>
      <w:r>
        <w:rPr>
          <w:lang w:eastAsia="lt-LT"/>
        </w:rPr>
        <w:t xml:space="preserve"> eurų.“</w:t>
      </w:r>
    </w:p>
    <w:p w14:paraId="7BFABCA9" w14:textId="1DC7C7D9" w:rsidR="001A66F4" w:rsidRDefault="00EC1F7F" w:rsidP="00EC1F7F">
      <w:pPr>
        <w:tabs>
          <w:tab w:val="left" w:pos="1134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Šis nutarimas įsigalioja 2015 m. sausio 1 dieną.</w:t>
      </w:r>
    </w:p>
    <w:p w14:paraId="2480608B" w14:textId="77777777" w:rsidR="00EC1F7F" w:rsidRDefault="00EC1F7F">
      <w:pPr>
        <w:tabs>
          <w:tab w:val="center" w:pos="-7800"/>
          <w:tab w:val="left" w:pos="6237"/>
          <w:tab w:val="right" w:pos="8306"/>
        </w:tabs>
      </w:pPr>
    </w:p>
    <w:p w14:paraId="00940771" w14:textId="77777777" w:rsidR="00EC1F7F" w:rsidRDefault="00EC1F7F">
      <w:pPr>
        <w:tabs>
          <w:tab w:val="center" w:pos="-7800"/>
          <w:tab w:val="left" w:pos="6237"/>
          <w:tab w:val="right" w:pos="8306"/>
        </w:tabs>
      </w:pPr>
    </w:p>
    <w:p w14:paraId="49EE3791" w14:textId="77777777" w:rsidR="00EC1F7F" w:rsidRDefault="00EC1F7F">
      <w:pPr>
        <w:tabs>
          <w:tab w:val="center" w:pos="-7800"/>
          <w:tab w:val="left" w:pos="6237"/>
          <w:tab w:val="right" w:pos="8306"/>
        </w:tabs>
      </w:pPr>
    </w:p>
    <w:p w14:paraId="7BFABCAA" w14:textId="6C046B44" w:rsidR="001A66F4" w:rsidRDefault="00EC1F7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7BFABCAB" w14:textId="77777777" w:rsidR="001A66F4" w:rsidRDefault="001A66F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BFABCAC" w14:textId="77777777" w:rsidR="001A66F4" w:rsidRDefault="001A66F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BFABCAD" w14:textId="77777777" w:rsidR="001A66F4" w:rsidRDefault="001A66F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BFABCAE" w14:textId="77777777" w:rsidR="001A66F4" w:rsidRDefault="00EC1F7F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Socialinės apsaugos ir darbo ministrė</w:t>
      </w:r>
      <w:r>
        <w:rPr>
          <w:lang w:eastAsia="lt-LT"/>
        </w:rPr>
        <w:tab/>
        <w:t>Algimanta Pabedinskienė</w:t>
      </w:r>
    </w:p>
    <w:p w14:paraId="7BFABCAF" w14:textId="77777777" w:rsidR="001A66F4" w:rsidRDefault="00EC1F7F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</w:p>
    <w:sectPr w:rsidR="001A6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BCB4" w14:textId="77777777" w:rsidR="001A66F4" w:rsidRDefault="00EC1F7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BFABCB5" w14:textId="77777777" w:rsidR="001A66F4" w:rsidRDefault="00EC1F7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BCBA" w14:textId="77777777" w:rsidR="001A66F4" w:rsidRDefault="001A66F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BCBB" w14:textId="77777777" w:rsidR="001A66F4" w:rsidRDefault="001A66F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BCBD" w14:textId="77777777" w:rsidR="001A66F4" w:rsidRDefault="001A66F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ABCB2" w14:textId="77777777" w:rsidR="001A66F4" w:rsidRDefault="00EC1F7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BFABCB3" w14:textId="77777777" w:rsidR="001A66F4" w:rsidRDefault="00EC1F7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BCB6" w14:textId="77777777" w:rsidR="001A66F4" w:rsidRDefault="00EC1F7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BFABCB7" w14:textId="77777777" w:rsidR="001A66F4" w:rsidRDefault="001A66F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BCB8" w14:textId="77777777" w:rsidR="001A66F4" w:rsidRDefault="00EC1F7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BFABCB9" w14:textId="77777777" w:rsidR="001A66F4" w:rsidRDefault="001A66F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BCBC" w14:textId="77777777" w:rsidR="001A66F4" w:rsidRDefault="001A66F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A66F4"/>
    <w:rsid w:val="004C66E7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7BFA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C1F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C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C1F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C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1134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2014-09-19T12:23:00Z</dcterms:created>
  <dc:creator>lrvk</dc:creator>
  <lastModifiedBy>JUOSPONIENĖ Karolina</lastModifiedBy>
  <lastPrinted>2014-09-17T07:24:00Z</lastPrinted>
  <dcterms:modified xsi:type="dcterms:W3CDTF">2014-09-19T12:35:00Z</dcterms:modified>
  <revision>3</revision>
</coreProperties>
</file>