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DF422" w14:textId="0F5750AE" w:rsidR="004B2C46" w:rsidRDefault="003705B7" w:rsidP="003705B7">
      <w:pPr>
        <w:tabs>
          <w:tab w:val="center" w:pos="4153"/>
          <w:tab w:val="right" w:pos="8306"/>
        </w:tabs>
        <w:spacing w:line="276" w:lineRule="auto"/>
        <w:jc w:val="center"/>
        <w:rPr>
          <w:lang w:eastAsia="lt-LT"/>
        </w:rPr>
      </w:pPr>
      <w:r>
        <w:rPr>
          <w:rFonts w:ascii="Arial" w:hAnsi="Arial" w:cs="Arial"/>
          <w:noProof/>
          <w:lang w:eastAsia="lt-LT"/>
        </w:rPr>
        <w:drawing>
          <wp:inline distT="0" distB="0" distL="0" distR="0" wp14:anchorId="10FDFC17" wp14:editId="10FDFC1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0FDF423" w14:textId="77777777" w:rsidR="004B2C46" w:rsidRDefault="004B2C46" w:rsidP="003705B7">
      <w:pPr>
        <w:rPr>
          <w:sz w:val="10"/>
          <w:szCs w:val="10"/>
        </w:rPr>
      </w:pPr>
    </w:p>
    <w:p w14:paraId="10FDF424" w14:textId="77777777" w:rsidR="004B2C46" w:rsidRDefault="003705B7" w:rsidP="003705B7">
      <w:pPr>
        <w:keepNext/>
        <w:jc w:val="center"/>
        <w:rPr>
          <w:rFonts w:ascii="Arial" w:hAnsi="Arial" w:cs="Arial"/>
          <w:caps/>
          <w:sz w:val="36"/>
          <w:lang w:eastAsia="lt-LT"/>
        </w:rPr>
      </w:pPr>
      <w:r>
        <w:rPr>
          <w:rFonts w:ascii="Arial" w:hAnsi="Arial" w:cs="Arial"/>
          <w:caps/>
          <w:sz w:val="36"/>
          <w:lang w:eastAsia="lt-LT"/>
        </w:rPr>
        <w:t>Lietuvos Respublikos Vyriausybė</w:t>
      </w:r>
    </w:p>
    <w:p w14:paraId="10FDF425" w14:textId="77777777" w:rsidR="004B2C46" w:rsidRDefault="004B2C46" w:rsidP="003705B7">
      <w:pPr>
        <w:jc w:val="center"/>
        <w:rPr>
          <w:caps/>
          <w:lang w:eastAsia="lt-LT"/>
        </w:rPr>
      </w:pPr>
    </w:p>
    <w:p w14:paraId="10FDF426" w14:textId="77777777" w:rsidR="004B2C46" w:rsidRDefault="003705B7" w:rsidP="003705B7">
      <w:pPr>
        <w:jc w:val="center"/>
        <w:rPr>
          <w:b/>
          <w:caps/>
          <w:lang w:eastAsia="lt-LT"/>
        </w:rPr>
      </w:pPr>
      <w:r>
        <w:rPr>
          <w:b/>
          <w:caps/>
          <w:lang w:eastAsia="lt-LT"/>
        </w:rPr>
        <w:t>nutarimas</w:t>
      </w:r>
    </w:p>
    <w:p w14:paraId="10FDF427" w14:textId="77777777" w:rsidR="004B2C46" w:rsidRDefault="003705B7" w:rsidP="003705B7">
      <w:pPr>
        <w:widowControl w:val="0"/>
        <w:jc w:val="center"/>
        <w:rPr>
          <w:b/>
          <w:caps/>
          <w:lang w:eastAsia="lt-LT"/>
        </w:rPr>
      </w:pPr>
      <w:r>
        <w:rPr>
          <w:b/>
          <w:caps/>
          <w:lang w:eastAsia="lt-LT"/>
        </w:rPr>
        <w:t xml:space="preserve">DĖL </w:t>
      </w:r>
      <w:r>
        <w:rPr>
          <w:b/>
          <w:lang w:eastAsia="lt-LT"/>
        </w:rPr>
        <w:t>OFICIALIOSIOS STATISTIKOS 2016 METŲ DARBŲ PROGRAMOS ĮVYKDYMO ATASKAITOS PATVIRTINIMO</w:t>
      </w:r>
    </w:p>
    <w:p w14:paraId="10FDF428" w14:textId="77777777" w:rsidR="004B2C46" w:rsidRDefault="004B2C46" w:rsidP="003705B7">
      <w:pPr>
        <w:ind w:firstLine="62"/>
        <w:jc w:val="center"/>
        <w:rPr>
          <w:lang w:eastAsia="lt-LT"/>
        </w:rPr>
      </w:pPr>
    </w:p>
    <w:p w14:paraId="10FDF429" w14:textId="77777777" w:rsidR="004B2C46" w:rsidRDefault="003705B7" w:rsidP="003705B7">
      <w:pPr>
        <w:ind w:firstLine="62"/>
        <w:jc w:val="center"/>
        <w:rPr>
          <w:lang w:eastAsia="lt-LT"/>
        </w:rPr>
      </w:pPr>
      <w:r>
        <w:rPr>
          <w:lang w:eastAsia="lt-LT"/>
        </w:rPr>
        <w:t>2017 m. liepos 26 d. Nr. 602</w:t>
      </w:r>
    </w:p>
    <w:p w14:paraId="10FDF42A" w14:textId="77777777" w:rsidR="004B2C46" w:rsidRDefault="003705B7" w:rsidP="003705B7">
      <w:pPr>
        <w:jc w:val="center"/>
        <w:rPr>
          <w:lang w:eastAsia="lt-LT"/>
        </w:rPr>
      </w:pPr>
      <w:r>
        <w:rPr>
          <w:lang w:eastAsia="lt-LT"/>
        </w:rPr>
        <w:t>Vilnius</w:t>
      </w:r>
    </w:p>
    <w:p w14:paraId="10FDF42B" w14:textId="77777777" w:rsidR="004B2C46" w:rsidRDefault="004B2C46" w:rsidP="003705B7">
      <w:pPr>
        <w:jc w:val="center"/>
        <w:rPr>
          <w:lang w:eastAsia="lt-LT"/>
        </w:rPr>
      </w:pPr>
    </w:p>
    <w:p w14:paraId="10FDF42C" w14:textId="77777777" w:rsidR="004B2C46" w:rsidRDefault="004B2C46" w:rsidP="003705B7">
      <w:pPr>
        <w:jc w:val="center"/>
        <w:rPr>
          <w:lang w:eastAsia="lt-LT"/>
        </w:rPr>
      </w:pPr>
    </w:p>
    <w:p w14:paraId="10FDF42D" w14:textId="77777777" w:rsidR="004B2C46" w:rsidRDefault="003705B7" w:rsidP="003705B7">
      <w:pPr>
        <w:spacing w:line="360" w:lineRule="atLeast"/>
        <w:ind w:firstLine="720"/>
        <w:jc w:val="both"/>
        <w:rPr>
          <w:szCs w:val="24"/>
          <w:lang w:eastAsia="lt-LT"/>
        </w:rPr>
      </w:pPr>
      <w:r>
        <w:rPr>
          <w:lang w:eastAsia="lt-LT"/>
        </w:rPr>
        <w:t xml:space="preserve">Vadovaudamasi Lietuvos Respublikos statistikos įstatymo 7 straipsnio 2 dalimi, </w:t>
      </w:r>
      <w:r>
        <w:rPr>
          <w:szCs w:val="24"/>
          <w:lang w:eastAsia="lt-LT"/>
        </w:rPr>
        <w:t>Lietuvos Respublikos Vyriausybė</w:t>
      </w:r>
      <w:r>
        <w:rPr>
          <w:spacing w:val="100"/>
          <w:szCs w:val="24"/>
          <w:lang w:eastAsia="lt-LT"/>
        </w:rPr>
        <w:t xml:space="preserve"> nutari</w:t>
      </w:r>
      <w:r>
        <w:rPr>
          <w:szCs w:val="24"/>
          <w:lang w:eastAsia="lt-LT"/>
        </w:rPr>
        <w:t>a:</w:t>
      </w:r>
    </w:p>
    <w:p w14:paraId="10FDF431" w14:textId="63E6DCF8" w:rsidR="004B2C46" w:rsidRDefault="003705B7" w:rsidP="003705B7">
      <w:pPr>
        <w:spacing w:line="360" w:lineRule="atLeast"/>
        <w:ind w:firstLine="720"/>
        <w:jc w:val="both"/>
        <w:rPr>
          <w:lang w:eastAsia="lt-LT"/>
        </w:rPr>
      </w:pPr>
      <w:r>
        <w:rPr>
          <w:lang w:eastAsia="lt-LT"/>
        </w:rPr>
        <w:t>Patvirtinti Oficialiosios statistikos 2016 metų darbų programos įvykdymo ataskaitą (pridedama).</w:t>
      </w:r>
    </w:p>
    <w:p w14:paraId="434EC5BF" w14:textId="77777777" w:rsidR="003705B7" w:rsidRDefault="003705B7" w:rsidP="003705B7">
      <w:pPr>
        <w:tabs>
          <w:tab w:val="center" w:pos="-7800"/>
          <w:tab w:val="left" w:pos="6237"/>
          <w:tab w:val="right" w:pos="8306"/>
        </w:tabs>
      </w:pPr>
    </w:p>
    <w:p w14:paraId="1EB929F9" w14:textId="77777777" w:rsidR="003705B7" w:rsidRDefault="003705B7" w:rsidP="003705B7">
      <w:pPr>
        <w:tabs>
          <w:tab w:val="center" w:pos="-7800"/>
          <w:tab w:val="left" w:pos="6237"/>
          <w:tab w:val="right" w:pos="8306"/>
        </w:tabs>
      </w:pPr>
    </w:p>
    <w:p w14:paraId="408C05C8" w14:textId="77777777" w:rsidR="003705B7" w:rsidRDefault="003705B7" w:rsidP="003705B7">
      <w:pPr>
        <w:tabs>
          <w:tab w:val="center" w:pos="-7800"/>
          <w:tab w:val="left" w:pos="6237"/>
          <w:tab w:val="right" w:pos="8306"/>
        </w:tabs>
      </w:pPr>
    </w:p>
    <w:p w14:paraId="10FDF432" w14:textId="400519BC" w:rsidR="004B2C46" w:rsidRDefault="003705B7" w:rsidP="003705B7">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10FDF433" w14:textId="77777777" w:rsidR="004B2C46" w:rsidRDefault="004B2C46" w:rsidP="003705B7">
      <w:pPr>
        <w:tabs>
          <w:tab w:val="center" w:pos="-7800"/>
          <w:tab w:val="left" w:pos="6237"/>
          <w:tab w:val="right" w:pos="8306"/>
        </w:tabs>
        <w:rPr>
          <w:lang w:eastAsia="lt-LT"/>
        </w:rPr>
      </w:pPr>
    </w:p>
    <w:p w14:paraId="10FDF434" w14:textId="77777777" w:rsidR="004B2C46" w:rsidRDefault="004B2C46" w:rsidP="003705B7">
      <w:pPr>
        <w:tabs>
          <w:tab w:val="center" w:pos="-7800"/>
          <w:tab w:val="left" w:pos="6237"/>
          <w:tab w:val="right" w:pos="8306"/>
        </w:tabs>
        <w:rPr>
          <w:lang w:eastAsia="lt-LT"/>
        </w:rPr>
      </w:pPr>
    </w:p>
    <w:p w14:paraId="10FDF435" w14:textId="77777777" w:rsidR="004B2C46" w:rsidRDefault="004B2C46" w:rsidP="003705B7">
      <w:pPr>
        <w:tabs>
          <w:tab w:val="center" w:pos="-7800"/>
          <w:tab w:val="left" w:pos="6237"/>
          <w:tab w:val="right" w:pos="8306"/>
        </w:tabs>
        <w:rPr>
          <w:lang w:eastAsia="lt-LT"/>
        </w:rPr>
      </w:pPr>
    </w:p>
    <w:p w14:paraId="10FDF437" w14:textId="1BDD236F" w:rsidR="004B2C46" w:rsidRDefault="003705B7" w:rsidP="003705B7">
      <w:pPr>
        <w:tabs>
          <w:tab w:val="center" w:pos="-7800"/>
          <w:tab w:val="left" w:pos="6237"/>
          <w:tab w:val="right" w:pos="8306"/>
        </w:tabs>
        <w:rPr>
          <w:lang w:eastAsia="lt-LT"/>
        </w:rPr>
      </w:pPr>
      <w:r>
        <w:rPr>
          <w:lang w:eastAsia="lt-LT"/>
        </w:rPr>
        <w:t>Finansų ministras</w:t>
      </w:r>
      <w:r>
        <w:rPr>
          <w:lang w:eastAsia="lt-LT"/>
        </w:rPr>
        <w:tab/>
        <w:t>Vilius Šapoka</w:t>
      </w:r>
    </w:p>
    <w:p w14:paraId="6D591F60" w14:textId="0F159DFD" w:rsidR="003705B7" w:rsidRDefault="003705B7" w:rsidP="003705B7">
      <w:r>
        <w:br w:type="page"/>
      </w:r>
    </w:p>
    <w:p w14:paraId="10FDF438" w14:textId="7750AF11" w:rsidR="004B2C46" w:rsidRDefault="003705B7" w:rsidP="003705B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liepos 26 d. </w:t>
      </w:r>
      <w:r>
        <w:rPr>
          <w:lang w:eastAsia="ar-SA"/>
        </w:rPr>
        <w:t xml:space="preserve">nutarimu </w:t>
      </w:r>
      <w:r>
        <w:rPr>
          <w:lang w:eastAsia="lt-LT"/>
        </w:rPr>
        <w:t xml:space="preserve">Nr. 602  </w:t>
      </w:r>
    </w:p>
    <w:p w14:paraId="10FDF439" w14:textId="77777777" w:rsidR="004B2C46" w:rsidRDefault="004B2C46" w:rsidP="003705B7">
      <w:pPr>
        <w:tabs>
          <w:tab w:val="left" w:pos="6237"/>
          <w:tab w:val="right" w:pos="8306"/>
        </w:tabs>
        <w:rPr>
          <w:color w:val="000000"/>
          <w:lang w:eastAsia="lt-LT"/>
        </w:rPr>
      </w:pPr>
    </w:p>
    <w:p w14:paraId="10FDF43A" w14:textId="77777777" w:rsidR="004B2C46" w:rsidRDefault="004B2C46" w:rsidP="003705B7">
      <w:pPr>
        <w:tabs>
          <w:tab w:val="left" w:pos="6237"/>
          <w:tab w:val="right" w:pos="8306"/>
        </w:tabs>
        <w:rPr>
          <w:color w:val="000000"/>
          <w:lang w:eastAsia="lt-LT"/>
        </w:rPr>
      </w:pPr>
    </w:p>
    <w:p w14:paraId="10FDF43B" w14:textId="77777777" w:rsidR="004B2C46" w:rsidRDefault="003705B7" w:rsidP="003705B7">
      <w:pPr>
        <w:jc w:val="center"/>
        <w:rPr>
          <w:b/>
          <w:szCs w:val="24"/>
          <w:lang w:eastAsia="lt-LT"/>
        </w:rPr>
      </w:pPr>
      <w:r>
        <w:rPr>
          <w:b/>
          <w:szCs w:val="24"/>
          <w:lang w:eastAsia="lt-LT"/>
        </w:rPr>
        <w:t>OFICIALIOSIOS STATISTIKOS 2016 METŲ DARBŲ PROGRAMOS ĮVYKDYMO ATASKAITA</w:t>
      </w:r>
    </w:p>
    <w:p w14:paraId="10FDF43C" w14:textId="77777777" w:rsidR="004B2C46" w:rsidRDefault="004B2C46" w:rsidP="003705B7">
      <w:pPr>
        <w:rPr>
          <w:sz w:val="20"/>
          <w:lang w:eastAsia="lt-LT"/>
        </w:rPr>
      </w:pPr>
    </w:p>
    <w:p w14:paraId="10FDF43D" w14:textId="77777777" w:rsidR="004B2C46" w:rsidRDefault="003705B7" w:rsidP="003705B7">
      <w:pPr>
        <w:jc w:val="center"/>
        <w:rPr>
          <w:b/>
          <w:szCs w:val="24"/>
          <w:lang w:eastAsia="lt-LT"/>
        </w:rPr>
      </w:pPr>
      <w:r>
        <w:rPr>
          <w:b/>
          <w:szCs w:val="24"/>
          <w:lang w:eastAsia="lt-LT"/>
        </w:rPr>
        <w:t>I</w:t>
      </w:r>
      <w:r>
        <w:rPr>
          <w:b/>
          <w:szCs w:val="24"/>
          <w:lang w:eastAsia="lt-LT"/>
        </w:rPr>
        <w:t xml:space="preserve"> SKYRIUS</w:t>
      </w:r>
    </w:p>
    <w:p w14:paraId="10FDF43E" w14:textId="77777777" w:rsidR="004B2C46" w:rsidRDefault="003705B7" w:rsidP="003705B7">
      <w:pPr>
        <w:jc w:val="center"/>
        <w:rPr>
          <w:b/>
          <w:szCs w:val="24"/>
          <w:lang w:eastAsia="lt-LT"/>
        </w:rPr>
      </w:pPr>
      <w:r>
        <w:rPr>
          <w:b/>
          <w:szCs w:val="24"/>
          <w:lang w:eastAsia="lt-LT"/>
        </w:rPr>
        <w:t>BENDROSIOS NUOSTATOS</w:t>
      </w:r>
    </w:p>
    <w:p w14:paraId="10FDF43F" w14:textId="77777777" w:rsidR="004B2C46" w:rsidRDefault="004B2C46" w:rsidP="003705B7">
      <w:pPr>
        <w:tabs>
          <w:tab w:val="left" w:pos="1134"/>
        </w:tabs>
        <w:ind w:firstLine="567"/>
        <w:jc w:val="both"/>
        <w:rPr>
          <w:szCs w:val="24"/>
          <w:lang w:eastAsia="lt-LT"/>
        </w:rPr>
      </w:pPr>
    </w:p>
    <w:p w14:paraId="10FDF440" w14:textId="77777777" w:rsidR="004B2C46" w:rsidRDefault="003705B7" w:rsidP="003705B7">
      <w:pPr>
        <w:tabs>
          <w:tab w:val="left" w:pos="1134"/>
        </w:tabs>
        <w:ind w:firstLine="567"/>
        <w:jc w:val="both"/>
        <w:rPr>
          <w:szCs w:val="24"/>
          <w:lang w:eastAsia="lt-LT"/>
        </w:rPr>
      </w:pPr>
      <w:r>
        <w:rPr>
          <w:szCs w:val="24"/>
          <w:lang w:eastAsia="lt-LT"/>
        </w:rPr>
        <w:t>1</w:t>
      </w:r>
      <w:r>
        <w:rPr>
          <w:szCs w:val="24"/>
          <w:lang w:eastAsia="lt-LT"/>
        </w:rPr>
        <w:t>.</w:t>
      </w:r>
      <w:r>
        <w:rPr>
          <w:szCs w:val="24"/>
          <w:lang w:eastAsia="lt-LT"/>
        </w:rPr>
        <w:tab/>
      </w:r>
      <w:r>
        <w:rPr>
          <w:szCs w:val="24"/>
          <w:lang w:eastAsia="lt-LT"/>
        </w:rPr>
        <w:t>Oficialiosios statistikos 2016 metų darbų programą (toliau – Programa), sudarytą vadovaujantis Lietuvos Respublikos statistikos įstatymu ir patvirtintą Lietuvos statistikos departamento generalinio direktoriaus 2015 m. gruodžio 31 d. įsakymu Nr. DĮ-329 „Dė</w:t>
      </w:r>
      <w:r>
        <w:rPr>
          <w:szCs w:val="24"/>
          <w:lang w:eastAsia="lt-LT"/>
        </w:rPr>
        <w:t>l Oficialiosios statistikos 2016 metų darbų programos patvirtinimo“, vykdė Lietuvos statistikos departamentas, Lietuvos bankas ir kitos oficialiąją statistiką tvarkančios valstybės institucijos ir įstaigos (toliau – kitos institucijos). Oficialiąją statist</w:t>
      </w:r>
      <w:r>
        <w:rPr>
          <w:szCs w:val="24"/>
          <w:lang w:eastAsia="lt-LT"/>
        </w:rPr>
        <w:t xml:space="preserve">iką tvarkančių valstybės institucijų ir įstaigų sąrašas pateikiamas Oficialiosios statistikos 2016 metų darbų programos įvykdymo ataskaitos (toliau – ataskaita) 1 priede. </w:t>
      </w:r>
    </w:p>
    <w:p w14:paraId="10FDF441" w14:textId="77777777" w:rsidR="004B2C46" w:rsidRDefault="003705B7" w:rsidP="003705B7">
      <w:pPr>
        <w:tabs>
          <w:tab w:val="left" w:pos="1134"/>
        </w:tabs>
        <w:ind w:firstLine="567"/>
        <w:jc w:val="both"/>
        <w:rPr>
          <w:szCs w:val="24"/>
          <w:lang w:eastAsia="lt-LT"/>
        </w:rPr>
      </w:pPr>
      <w:r>
        <w:rPr>
          <w:szCs w:val="24"/>
          <w:lang w:eastAsia="lt-LT"/>
        </w:rPr>
        <w:t>2</w:t>
      </w:r>
      <w:r>
        <w:rPr>
          <w:szCs w:val="24"/>
          <w:lang w:eastAsia="lt-LT"/>
        </w:rPr>
        <w:t>.</w:t>
      </w:r>
      <w:r>
        <w:rPr>
          <w:szCs w:val="24"/>
          <w:lang w:eastAsia="lt-LT"/>
        </w:rPr>
        <w:tab/>
        <w:t>Oficialiosios statistikos rengimą reglamentuoja Lietuvos Respublikos ir Europ</w:t>
      </w:r>
      <w:r>
        <w:rPr>
          <w:szCs w:val="24"/>
          <w:lang w:eastAsia="lt-LT"/>
        </w:rPr>
        <w:t xml:space="preserve">os Sąjungos (toliau – ES) teisės aktai ir Europos Centrinio Banko reglamentai. 2016 metais ES teisės aktais reglamentuoti statistikos darbai (tyrimai) sudarė 76,1 proc. pagal Programą vykdytų statistikos darbų (tyrimų). </w:t>
      </w:r>
    </w:p>
    <w:p w14:paraId="10FDF442" w14:textId="77777777" w:rsidR="004B2C46" w:rsidRDefault="003705B7" w:rsidP="003705B7">
      <w:pPr>
        <w:tabs>
          <w:tab w:val="left" w:pos="1134"/>
        </w:tabs>
        <w:ind w:firstLine="567"/>
        <w:jc w:val="both"/>
        <w:rPr>
          <w:szCs w:val="24"/>
          <w:lang w:eastAsia="lt-LT"/>
        </w:rPr>
      </w:pPr>
      <w:r>
        <w:rPr>
          <w:szCs w:val="24"/>
          <w:lang w:eastAsia="lt-LT"/>
        </w:rPr>
        <w:t>3</w:t>
      </w:r>
      <w:r>
        <w:rPr>
          <w:szCs w:val="24"/>
          <w:lang w:eastAsia="lt-LT"/>
        </w:rPr>
        <w:t>.</w:t>
      </w:r>
      <w:r>
        <w:rPr>
          <w:szCs w:val="24"/>
          <w:lang w:eastAsia="lt-LT"/>
        </w:rPr>
        <w:tab/>
        <w:t>Programoje buvo numatyti 368</w:t>
      </w:r>
      <w:r>
        <w:rPr>
          <w:szCs w:val="24"/>
          <w:lang w:eastAsia="lt-LT"/>
        </w:rPr>
        <w:t xml:space="preserve"> statistikos darbai (tyrimai): Lietuvos statistikos departamentas vykdė 238 statistikos darbus (tyrimus) (65 proc.), Lietuvos bankas – 29 (8 proc.), kitos institucijos – 101 (27 proc.). Visi Programoje numatyti statistikos darbai (tyrimai) atlikti nustatyt</w:t>
      </w:r>
      <w:r>
        <w:rPr>
          <w:szCs w:val="24"/>
          <w:lang w:eastAsia="lt-LT"/>
        </w:rPr>
        <w:t>ais terminais, išskyrus asmenų, įtariamų (kaltinamų) padarius nusikalstamas veikas (statistikos darbo kodas Oficialiosios statistikos darbų programoje 1.10.01.03 mėnesinis) ir asmenų, nukentėjusių nuo nusikalstamų veikų (1.10.01.04 mėnesinis) statistikos d</w:t>
      </w:r>
      <w:r>
        <w:rPr>
          <w:szCs w:val="24"/>
          <w:lang w:eastAsia="lt-LT"/>
        </w:rPr>
        <w:t>arbus (tyrimus), kurie dėl užsitęsusių Nusikalstamų veikų žinybinio registro programinių priemonių tobulinimo darbų buvo atlikti vėliau.</w:t>
      </w:r>
    </w:p>
    <w:p w14:paraId="10FDF443" w14:textId="77777777" w:rsidR="004B2C46" w:rsidRDefault="004B2C46" w:rsidP="003705B7">
      <w:pPr>
        <w:tabs>
          <w:tab w:val="left" w:pos="993"/>
          <w:tab w:val="left" w:pos="1134"/>
        </w:tabs>
        <w:ind w:firstLine="567"/>
        <w:jc w:val="both"/>
        <w:rPr>
          <w:szCs w:val="24"/>
          <w:lang w:eastAsia="lt-LT"/>
        </w:rPr>
      </w:pPr>
    </w:p>
    <w:p w14:paraId="10FDF444" w14:textId="77777777" w:rsidR="004B2C46" w:rsidRDefault="003705B7" w:rsidP="003705B7">
      <w:pPr>
        <w:tabs>
          <w:tab w:val="left" w:pos="993"/>
          <w:tab w:val="left" w:pos="1134"/>
        </w:tabs>
        <w:ind w:left="567"/>
        <w:rPr>
          <w:lang w:eastAsia="lt-LT"/>
        </w:rPr>
      </w:pPr>
      <w:r>
        <w:rPr>
          <w:noProof/>
          <w:lang w:eastAsia="lt-LT"/>
        </w:rPr>
        <w:drawing>
          <wp:inline distT="0" distB="0" distL="0" distR="0" wp14:anchorId="10FDFC19" wp14:editId="10FDFC1A">
            <wp:extent cx="5105400" cy="3143250"/>
            <wp:effectExtent l="0" t="0" r="19050" b="19050"/>
            <wp:docPr id="2"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9"/>
              </a:graphicData>
            </a:graphic>
          </wp:inline>
        </w:drawing>
      </w:r>
    </w:p>
    <w:p w14:paraId="10FDF445" w14:textId="77777777" w:rsidR="004B2C46" w:rsidRDefault="003705B7" w:rsidP="003705B7">
      <w:pPr>
        <w:tabs>
          <w:tab w:val="left" w:pos="993"/>
          <w:tab w:val="left" w:pos="1134"/>
        </w:tabs>
        <w:ind w:firstLine="567"/>
        <w:jc w:val="center"/>
        <w:rPr>
          <w:lang w:eastAsia="lt-LT"/>
        </w:rPr>
      </w:pPr>
    </w:p>
    <w:p w14:paraId="10FDF446" w14:textId="77777777" w:rsidR="004B2C46" w:rsidRDefault="003705B7" w:rsidP="003705B7">
      <w:pPr>
        <w:tabs>
          <w:tab w:val="left" w:pos="0"/>
          <w:tab w:val="left" w:pos="1134"/>
        </w:tabs>
        <w:ind w:firstLine="567"/>
        <w:jc w:val="both"/>
        <w:rPr>
          <w:szCs w:val="24"/>
          <w:lang w:eastAsia="lt-LT"/>
        </w:rPr>
      </w:pPr>
      <w:r>
        <w:rPr>
          <w:szCs w:val="24"/>
          <w:lang w:eastAsia="lt-LT"/>
        </w:rPr>
        <w:t>4</w:t>
      </w:r>
      <w:r>
        <w:rPr>
          <w:szCs w:val="24"/>
          <w:lang w:eastAsia="lt-LT"/>
        </w:rPr>
        <w:t>.</w:t>
      </w:r>
      <w:r>
        <w:rPr>
          <w:szCs w:val="24"/>
          <w:lang w:eastAsia="lt-LT"/>
        </w:rPr>
        <w:tab/>
      </w:r>
      <w:r>
        <w:rPr>
          <w:szCs w:val="24"/>
          <w:lang w:eastAsia="lt-LT"/>
        </w:rPr>
        <w:t xml:space="preserve">Vykdydamos Programą, kitos institucijos skelbė statistinę informaciją Oficialiosios statistikos portale adresu </w:t>
      </w:r>
      <w:proofErr w:type="spellStart"/>
      <w:r>
        <w:rPr>
          <w:color w:val="0000FF"/>
          <w:szCs w:val="24"/>
          <w:u w:val="single"/>
          <w:lang w:eastAsia="lt-LT"/>
        </w:rPr>
        <w:t>osp.stat.gov.lt</w:t>
      </w:r>
      <w:proofErr w:type="spellEnd"/>
      <w:r>
        <w:rPr>
          <w:szCs w:val="24"/>
          <w:lang w:eastAsia="lt-LT"/>
        </w:rPr>
        <w:t xml:space="preserve"> ir savo interneto svetainėse, rengė informacinius pranešimus ir statistikos leidinius. 2016 metais Oficialiosios statistikos port</w:t>
      </w:r>
      <w:r>
        <w:rPr>
          <w:szCs w:val="24"/>
          <w:lang w:eastAsia="lt-LT"/>
        </w:rPr>
        <w:t>ale buvo 119,1 mln. statistinių rodiklių reikšmių, t. y. 22 mln. statistinių rodiklių reikšmių daugiau nei 2015 metais. 2016 metais paskelbti 352 informaciniai pranešimai, parengtas 51 statistikos leidinys. Oficialioji statistika buvo teikiama šalies varto</w:t>
      </w:r>
      <w:r>
        <w:rPr>
          <w:szCs w:val="24"/>
          <w:lang w:eastAsia="lt-LT"/>
        </w:rPr>
        <w:t>tojams, Europos Sąjungos statistikos tarnybai (toliau – Eurostatas), kitiems Europos Komisijos direktoratams, Europos Centriniam Bankui, Ekonominio bendradarbiavimo ir plėtros organizacijai (toliau – EBPO) ir kitoms tarptautinėms organizacijoms.</w:t>
      </w:r>
    </w:p>
    <w:p w14:paraId="10FDF447" w14:textId="77777777" w:rsidR="004B2C46" w:rsidRDefault="004B2C46" w:rsidP="003705B7">
      <w:pPr>
        <w:tabs>
          <w:tab w:val="left" w:pos="993"/>
          <w:tab w:val="left" w:pos="1134"/>
        </w:tabs>
        <w:ind w:left="567"/>
        <w:rPr>
          <w:lang w:eastAsia="lt-LT"/>
        </w:rPr>
      </w:pPr>
    </w:p>
    <w:p w14:paraId="10FDF448" w14:textId="77777777" w:rsidR="004B2C46" w:rsidRDefault="003705B7" w:rsidP="003705B7">
      <w:pPr>
        <w:tabs>
          <w:tab w:val="left" w:pos="993"/>
          <w:tab w:val="left" w:pos="1134"/>
        </w:tabs>
        <w:ind w:firstLine="567"/>
        <w:rPr>
          <w:lang w:eastAsia="lt-LT"/>
        </w:rPr>
      </w:pPr>
      <w:r>
        <w:rPr>
          <w:noProof/>
          <w:lang w:eastAsia="lt-LT"/>
        </w:rPr>
        <mc:AlternateContent>
          <mc:Choice Requires="wps">
            <w:drawing>
              <wp:anchor distT="0" distB="0" distL="114300" distR="114300" simplePos="0" relativeHeight="251660288" behindDoc="0" locked="0" layoutInCell="1" allowOverlap="1" wp14:anchorId="10FDFC1B" wp14:editId="10FDFC1C">
                <wp:simplePos x="0" y="0"/>
                <wp:positionH relativeFrom="column">
                  <wp:posOffset>907415</wp:posOffset>
                </wp:positionH>
                <wp:positionV relativeFrom="paragraph">
                  <wp:posOffset>74930</wp:posOffset>
                </wp:positionV>
                <wp:extent cx="4945380" cy="453390"/>
                <wp:effectExtent l="0" t="0" r="7620" b="381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62280"/>
                        </a:xfrm>
                        <a:prstGeom prst="rect">
                          <a:avLst/>
                        </a:prstGeom>
                        <a:solidFill>
                          <a:srgbClr val="FFFFFF"/>
                        </a:solidFill>
                        <a:ln w="9525">
                          <a:noFill/>
                          <a:miter lim="800000"/>
                          <a:headEnd/>
                          <a:tailEnd/>
                        </a:ln>
                      </wps:spPr>
                      <wps:txbx>
                        <w:txbxContent>
                          <w:p w14:paraId="10FDFC2D" w14:textId="77777777" w:rsidR="004B2C46" w:rsidRDefault="003705B7">
                            <w:pPr>
                              <w:jc w:val="center"/>
                              <w:rPr>
                                <w:rFonts w:ascii="Calibri" w:hAnsi="Calibri"/>
                                <w:b/>
                              </w:rPr>
                            </w:pPr>
                            <w:r>
                              <w:rPr>
                                <w:rFonts w:ascii="Calibri" w:hAnsi="Calibri"/>
                                <w:b/>
                              </w:rPr>
                              <w:t>2 pav.</w:t>
                            </w:r>
                            <w:r>
                              <w:rPr>
                                <w:rFonts w:ascii="Calibri" w:hAnsi="Calibri"/>
                                <w:b/>
                              </w:rPr>
                              <w:t xml:space="preserve"> Rodiklių reikšmių skaičius Oficialiosios statistikos portale, </w:t>
                            </w:r>
                          </w:p>
                          <w:p w14:paraId="10FDFC2E" w14:textId="77777777" w:rsidR="004B2C46" w:rsidRDefault="003705B7">
                            <w:pPr>
                              <w:jc w:val="center"/>
                              <w:rPr>
                                <w:rFonts w:ascii="Calibri" w:hAnsi="Calibri"/>
                                <w:b/>
                              </w:rPr>
                            </w:pPr>
                            <w:r>
                              <w:rPr>
                                <w:rFonts w:ascii="Calibri" w:hAnsi="Calibri"/>
                                <w:b/>
                              </w:rPr>
                              <w:t>metų pradžioje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taisx="http://lrs.lt/TAIS/DocPartXmlMarks">
            <w:pict>
              <v:shapetype id="_x0000_t202" coordsize="21600,21600" o:spt="202" path="m,l,21600r21600,l21600,xe">
                <v:stroke joinstyle="miter"/>
                <v:path gradientshapeok="t" o:connecttype="rect"/>
              </v:shapetype>
              <v:shape id="2 teksto laukas" o:spid="_x0000_s1026" type="#_x0000_t202" style="position:absolute;left:0;text-align:left;margin-left:71.45pt;margin-top:5.9pt;width:389.4pt;height:3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UDcSJQIAACIEAAAOAAAAZHJzL2Uyb0RvYy54bWysU81u2zAMvg/YOwi6L07cpE2MOEWXLsOA 7gfo9gCMLMdCZFGTlNjd05eS0zTbbsN0EEiR/ER+JJe3favZUTqv0JR8MhpzJo3ASpldyX9837yb c+YDmAo0GlnyJ+n57ertm2VnC5ljg7qSjhGI8UVnS96EYIss86KRLfgRWmnIWKNrIZDqdlnloCP0 Vmf5eHyddegq61BI7+n1fjDyVcKvaynC17r2MjBdcsotpNulexvvbLWEYufANkqc0oB/yKIFZejT M9Q9BGAHp/6CapVw6LEOI4FthnWthEw1UDWT8R/VPDZgZaqFyPH2TJP/f7Diy/GbY6oq+dX4hjMD LTUpZ0HufUCm4bAHH0nqrC/I99GSd+jfY0/NTgV7+4Bi75nBdQNmJ++cw66RUFGSkxiZXYQOOD6C bLvPWNFfcAiYgPratZFB4oQROjXr6dwg2Qcm6HG6mM6u5mQSZJte5znJ8QsoXqKt8+GjxJZFoeSO BiChw/HBh8H1xSV+5lGraqO0TorbbdfasSPQsGzSOaH/5qYN60q+mOWzhGwwxhM0FK0KNMxatSWf j+OJ4VBENj6YKskBlB5kSlqbEz2RkYGb0G97coycbbF6IqIcDkNLS0ZCg+4XZx0NbMn9zwM4yZn+ ZIjsxWQ6jROelOnsJifFXVq2lxYwgqBKHjgbxHVIW5F4sHfUlI1KfL1mcsqVBjExflqaOOmXevJ6 Xe3VMwAAAP//AwBQSwMEFAAGAAgAAAAhALVpZvXdAAAACQEAAA8AAABkcnMvZG93bnJldi54bWxM j8tOwzAQRfdI/IM1SOyok/BoG+JUFRUbFkgUpLJ0YyeOsMeW7abh7xlWsJurObqPZjM7yyYd0+hR QLkogGnsvBpxEPDx/nyzApayRCWtRy3gWyfYtJcXjayVP+ObnvZ5YGSCqZYCTM6h5jx1RjuZFj5o pF/vo5OZZBy4ivJM5s7yqigeuJMjUoKRQT8Z3X3tT07AwZlR7eLrZ6/stHvpt/dhjkGI66t5+wgs 6zn/wfBbn6pDS52O/oQqMUv6rloTSkdJEwhYV+US2FHA6rYC3jb8/4L2BwAA//8DAFBLAQItABQA BgAIAAAAIQC2gziS/gAAAOEBAAATAAAAAAAAAAAAAAAAAAAAAABbQ29udGVudF9UeXBlc10ueG1s UEsBAi0AFAAGAAgAAAAhADj9If/WAAAAlAEAAAsAAAAAAAAAAAAAAAAALwEAAF9yZWxzLy5yZWxz UEsBAi0AFAAGAAgAAAAhAPhQNxIlAgAAIgQAAA4AAAAAAAAAAAAAAAAALgIAAGRycy9lMm9Eb2Mu eG1sUEsBAi0AFAAGAAgAAAAhALVpZvXdAAAACQEAAA8AAAAAAAAAAAAAAAAAfwQAAGRycy9kb3du cmV2LnhtbFBLBQYAAAAABAAEAPMAAACJBQAAAAA= " stroked="f">
                <v:textbox style="mso-fit-shape-to-text:t">
                  <w:txbxContent>
                    <w:p w14:paraId="702BD5D1" w14:textId="77777777">
                      <w:pPr>
                        <w:jc w:val="center"/>
                        <w:rPr>
                          <w:rFonts w:ascii="Calibri" w:hAnsi="Calibri" w:eastAsia="Times New Roman" w:cs="Times New Roman"/>
                          <w:b/>
                        </w:rPr>
                      </w:pPr>
                      <w:r>
                        <w:rPr>
                          <w:rFonts w:ascii="Calibri" w:hAnsi="Calibri" w:eastAsia="Times New Roman" w:cs="Times New Roman"/>
                          <w:b/>
                        </w:rPr>
                        <w:t xml:space="preserve">2 pav. Rodiklių reikšmių skaičius Oficialiosios statistikos portale, </w:t>
                      </w:r>
                    </w:p>
                    <w:p w14:paraId="5CB6B2AD" w14:textId="77777777">
                      <w:pPr>
                        <w:jc w:val="center"/>
                        <w:rPr>
                          <w:rFonts w:ascii="Calibri" w:hAnsi="Calibri" w:eastAsia="Times New Roman" w:cs="Times New Roman"/>
                          <w:b/>
                        </w:rPr>
                      </w:pPr>
                      <w:r>
                        <w:rPr>
                          <w:rFonts w:ascii="Calibri" w:hAnsi="Calibri" w:eastAsia="Times New Roman" w:cs="Times New Roman"/>
                          <w:b/>
                        </w:rPr>
                        <w:t>metų pradžioje</w:t>
                      </w:r>
                    </w:p>
                  </w:txbxContent>
                </v:textbox>
              </v:shape>
            </w:pict>
          </mc:Fallback>
        </mc:AlternateContent>
      </w:r>
      <w:r>
        <w:rPr>
          <w:noProof/>
          <w:lang w:eastAsia="lt-LT"/>
        </w:rPr>
        <w:drawing>
          <wp:inline distT="0" distB="0" distL="0" distR="0" wp14:anchorId="10FDFC1D" wp14:editId="10FDFC1E">
            <wp:extent cx="5648325" cy="2800350"/>
            <wp:effectExtent l="0" t="0" r="0" b="0"/>
            <wp:docPr id="3" name="Diagrama 4" descr="Antraštė: Rodiklių reikšmių skaičius Oficialiosios statistikos portale, metų pradžioj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0"/>
              </a:graphicData>
            </a:graphic>
          </wp:inline>
        </w:drawing>
      </w:r>
    </w:p>
    <w:p w14:paraId="10FDF449" w14:textId="77777777" w:rsidR="004B2C46" w:rsidRDefault="004B2C46" w:rsidP="003705B7">
      <w:pPr>
        <w:tabs>
          <w:tab w:val="left" w:pos="993"/>
          <w:tab w:val="left" w:pos="1134"/>
        </w:tabs>
        <w:ind w:firstLine="567"/>
        <w:rPr>
          <w:lang w:eastAsia="lt-LT"/>
        </w:rPr>
      </w:pPr>
    </w:p>
    <w:p w14:paraId="10FDF44A" w14:textId="77777777" w:rsidR="004B2C46" w:rsidRDefault="003705B7" w:rsidP="003705B7">
      <w:pPr>
        <w:tabs>
          <w:tab w:val="left" w:pos="993"/>
          <w:tab w:val="left" w:pos="1134"/>
        </w:tabs>
        <w:ind w:firstLine="567"/>
        <w:rPr>
          <w:lang w:eastAsia="lt-LT"/>
        </w:rPr>
      </w:pPr>
      <w:r>
        <w:rPr>
          <w:noProof/>
          <w:lang w:eastAsia="lt-LT"/>
        </w:rPr>
        <w:drawing>
          <wp:inline distT="0" distB="0" distL="0" distR="0" wp14:anchorId="10FDFC1F" wp14:editId="10FDFC20">
            <wp:extent cx="5648325" cy="3038475"/>
            <wp:effectExtent l="0" t="0" r="0" b="0"/>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1"/>
              </a:graphicData>
            </a:graphic>
          </wp:inline>
        </w:drawing>
      </w:r>
    </w:p>
    <w:p w14:paraId="10FDF44B" w14:textId="77777777" w:rsidR="004B2C46" w:rsidRDefault="003705B7" w:rsidP="003705B7">
      <w:pPr>
        <w:tabs>
          <w:tab w:val="left" w:pos="1134"/>
        </w:tabs>
        <w:ind w:firstLine="567"/>
        <w:jc w:val="both"/>
        <w:rPr>
          <w:lang w:eastAsia="lt-LT"/>
        </w:rPr>
      </w:pPr>
    </w:p>
    <w:p w14:paraId="10FDF44C" w14:textId="77777777" w:rsidR="004B2C46" w:rsidRDefault="003705B7" w:rsidP="003705B7">
      <w:pPr>
        <w:tabs>
          <w:tab w:val="left" w:pos="1134"/>
        </w:tabs>
        <w:ind w:firstLine="567"/>
        <w:jc w:val="both"/>
        <w:rPr>
          <w:lang w:eastAsia="lt-LT"/>
        </w:rPr>
      </w:pPr>
      <w:r>
        <w:rPr>
          <w:lang w:eastAsia="lt-LT"/>
        </w:rPr>
        <w:t>5</w:t>
      </w:r>
      <w:r>
        <w:rPr>
          <w:lang w:eastAsia="lt-LT"/>
        </w:rPr>
        <w:t>.</w:t>
      </w:r>
      <w:r>
        <w:rPr>
          <w:lang w:eastAsia="lt-LT"/>
        </w:rPr>
        <w:tab/>
      </w:r>
      <w:r>
        <w:rPr>
          <w:szCs w:val="24"/>
          <w:lang w:eastAsia="lt-LT"/>
        </w:rPr>
        <w:t xml:space="preserve">Statistinė informacija </w:t>
      </w:r>
      <w:r>
        <w:rPr>
          <w:rFonts w:eastAsia="Calibri"/>
          <w:szCs w:val="24"/>
          <w:lang w:eastAsia="lt-LT"/>
        </w:rPr>
        <w:t>buvo naudojama Valstybės pažangos strategijos „Lietuvos pažangos strategija „Lietuva 2030“, patvirtintos Lietuvos Respublikos Seimo 2012 m. g</w:t>
      </w:r>
      <w:r>
        <w:rPr>
          <w:rFonts w:eastAsia="Calibri"/>
          <w:szCs w:val="24"/>
          <w:lang w:eastAsia="lt-LT"/>
        </w:rPr>
        <w:t>egužės 15 d. nutarimu Nr. XI-2015 „Dėl Valstybės pažangos strategijos „Lietuvos pažangos strategija „Lietuva 2030“ patvirtinimo“, ir 2014–2020 metų nacionalinės pažangos programos, patvirtintos Lietuvos Respublikos Vyriausybės 2012 m. lapkričio 28 d. nutar</w:t>
      </w:r>
      <w:r>
        <w:rPr>
          <w:rFonts w:eastAsia="Calibri"/>
          <w:szCs w:val="24"/>
          <w:lang w:eastAsia="lt-LT"/>
        </w:rPr>
        <w:t xml:space="preserve">imu Nr. 1482 „Dėl 2014–2020 metų </w:t>
      </w:r>
      <w:r>
        <w:rPr>
          <w:rFonts w:eastAsia="Calibri"/>
          <w:szCs w:val="24"/>
          <w:lang w:eastAsia="lt-LT"/>
        </w:rPr>
        <w:lastRenderedPageBreak/>
        <w:t xml:space="preserve">nacionalinės pažangos programos patvirtinimo“, </w:t>
      </w:r>
      <w:r>
        <w:rPr>
          <w:szCs w:val="24"/>
          <w:lang w:eastAsia="lt-LT"/>
        </w:rPr>
        <w:t xml:space="preserve">2010 m. kovo 3 d. Europos Komisijos komunikate (KOM(2010) 2020 galutinis) „2020 m. Europa: pažangaus, tvaraus ir integracinio augimo strategija“ nustatytos strategijos „Europa </w:t>
      </w:r>
      <w:r>
        <w:rPr>
          <w:szCs w:val="24"/>
          <w:lang w:eastAsia="lt-LT"/>
        </w:rPr>
        <w:t>2020“</w:t>
      </w:r>
      <w:r>
        <w:rPr>
          <w:spacing w:val="-2"/>
          <w:kern w:val="24"/>
          <w:szCs w:val="24"/>
          <w:lang w:eastAsia="lt-LT"/>
        </w:rPr>
        <w:t xml:space="preserve">, kitų ES ir šalies strateginių dokumentų </w:t>
      </w:r>
      <w:r>
        <w:rPr>
          <w:rFonts w:eastAsia="Calibri"/>
          <w:szCs w:val="24"/>
          <w:lang w:eastAsia="lt-LT"/>
        </w:rPr>
        <w:t xml:space="preserve">įgyvendinimui stebėti. </w:t>
      </w:r>
    </w:p>
    <w:p w14:paraId="10FDF44D" w14:textId="77777777" w:rsidR="004B2C46" w:rsidRDefault="003705B7" w:rsidP="003705B7">
      <w:pPr>
        <w:tabs>
          <w:tab w:val="left" w:pos="1134"/>
        </w:tabs>
        <w:ind w:firstLine="567"/>
        <w:jc w:val="both"/>
        <w:rPr>
          <w:lang w:eastAsia="lt-LT"/>
        </w:rPr>
      </w:pPr>
      <w:r>
        <w:rPr>
          <w:lang w:eastAsia="lt-LT"/>
        </w:rPr>
        <w:t>6</w:t>
      </w:r>
      <w:r>
        <w:rPr>
          <w:lang w:eastAsia="lt-LT"/>
        </w:rPr>
        <w:t>.</w:t>
      </w:r>
      <w:r>
        <w:rPr>
          <w:lang w:eastAsia="lt-LT"/>
        </w:rPr>
        <w:tab/>
      </w:r>
      <w:r>
        <w:rPr>
          <w:rFonts w:eastAsia="Arial Unicode MS"/>
          <w:spacing w:val="-2"/>
          <w:kern w:val="24"/>
          <w:szCs w:val="24"/>
          <w:lang w:eastAsia="hi-IN" w:bidi="hi-IN"/>
        </w:rPr>
        <w:t>2016 metais Lietuvos statistikos departamentas ir kitos institucijos didelį dėmesį skyrė Jungtinių Tautų Generalinės Asamblėjos 2015 m. rugsėjo 25 d. rezoliucijos Nr. A/RES/70/1 „Keiskime pasaulį: darnaus vystymosi darbotvarkė iki 2030 m.“ įgyvendinimui st</w:t>
      </w:r>
      <w:r>
        <w:rPr>
          <w:rFonts w:eastAsia="Arial Unicode MS"/>
          <w:spacing w:val="-2"/>
          <w:kern w:val="24"/>
          <w:szCs w:val="24"/>
          <w:lang w:eastAsia="hi-IN" w:bidi="hi-IN"/>
        </w:rPr>
        <w:t>ebėti reikalingų statistinių rodiklių esamumui ir prieinamumui vartotojams užtikrinti. Lietuvos statistikos departamentas kartu su kitomis oficialiąją statistiką tvarkančiomis valstybės institucijomis ir įstaigomis aktyviai dalyvavo sudarant statistinių ro</w:t>
      </w:r>
      <w:r>
        <w:rPr>
          <w:rFonts w:eastAsia="Arial Unicode MS"/>
          <w:spacing w:val="-2"/>
          <w:kern w:val="24"/>
          <w:szCs w:val="24"/>
          <w:lang w:eastAsia="hi-IN" w:bidi="hi-IN"/>
        </w:rPr>
        <w:t>diklių sąrašą, teikė pastabas įvairioms Jungtinių Tautų darbo grupėms bei Eurostatui, išanalizavo statistinių rodiklių esamumą ir aktualumą, parengė nacionalinį darnaus vystymosi rodiklių sąrašo projektą, kuris bus tvirtinamas Lietuvos Respublikos Vyriausy</w:t>
      </w:r>
      <w:r>
        <w:rPr>
          <w:rFonts w:eastAsia="Arial Unicode MS"/>
          <w:spacing w:val="-2"/>
          <w:kern w:val="24"/>
          <w:szCs w:val="24"/>
          <w:lang w:eastAsia="hi-IN" w:bidi="hi-IN"/>
        </w:rPr>
        <w:t xml:space="preserve">bės, esamus darnaus vystymosi statistinius rodiklius pradėjo skelbti Oficialiosios statistikos portale. </w:t>
      </w:r>
    </w:p>
    <w:p w14:paraId="10FDF44E" w14:textId="77777777" w:rsidR="004B2C46" w:rsidRDefault="003705B7" w:rsidP="003705B7">
      <w:pPr>
        <w:tabs>
          <w:tab w:val="left" w:pos="0"/>
          <w:tab w:val="left" w:pos="1134"/>
        </w:tabs>
        <w:ind w:firstLine="567"/>
        <w:jc w:val="both"/>
        <w:rPr>
          <w:szCs w:val="24"/>
          <w:lang w:eastAsia="lt-LT"/>
        </w:rPr>
      </w:pPr>
      <w:r>
        <w:rPr>
          <w:szCs w:val="24"/>
        </w:rPr>
        <w:t>7</w:t>
      </w:r>
      <w:r>
        <w:rPr>
          <w:szCs w:val="24"/>
        </w:rPr>
        <w:t>.</w:t>
      </w:r>
      <w:r>
        <w:rPr>
          <w:szCs w:val="24"/>
        </w:rPr>
        <w:tab/>
      </w:r>
      <w:r>
        <w:rPr>
          <w:b/>
          <w:bCs/>
          <w:szCs w:val="24"/>
          <w:lang w:eastAsia="lt-LT"/>
        </w:rPr>
        <w:t xml:space="preserve">2016 metais </w:t>
      </w:r>
      <w:r>
        <w:rPr>
          <w:szCs w:val="24"/>
          <w:lang w:eastAsia="lt-LT"/>
        </w:rPr>
        <w:t>Lietuvos statistikos departamentas organizavo ir koordinavo pasirengimo narystei EBPO veiklas statistikos srityje. 2016 m. spalio 26</w:t>
      </w:r>
      <w:r>
        <w:rPr>
          <w:szCs w:val="24"/>
          <w:lang w:eastAsia="lt-LT"/>
        </w:rPr>
        <w:t>–27 d. įvyko antrasis EBPO Statistikos direktorato atstovų ir EBPO ekspertų vizitas Lietuvos statistikos departamente, kurio metu aptarta Statistikos peržiūros eiga ir planai, pristatyti pasiekimai ir naujovės, aptarti informacijos rengimo ir perdavimo ter</w:t>
      </w:r>
      <w:r>
        <w:rPr>
          <w:szCs w:val="24"/>
          <w:lang w:eastAsia="lt-LT"/>
        </w:rPr>
        <w:t xml:space="preserve">minai ir būdai. Susitikimuose su EBPO ekspertais mokėjimų balanso, tarptautinės prekybos paslaugomis ir finansinių sąskaitų klausimais dalyvavo ir Lietuvos banko bei Lietuvos Respublikos finansų ministerijos (toliau – Finansų ministerija) atstovai. </w:t>
      </w:r>
    </w:p>
    <w:p w14:paraId="10FDF44F" w14:textId="77777777" w:rsidR="004B2C46" w:rsidRDefault="003705B7" w:rsidP="003705B7">
      <w:pPr>
        <w:tabs>
          <w:tab w:val="left" w:pos="1134"/>
        </w:tabs>
        <w:ind w:firstLine="567"/>
        <w:jc w:val="both"/>
        <w:rPr>
          <w:szCs w:val="24"/>
          <w:lang w:eastAsia="lt-LT"/>
        </w:rPr>
      </w:pPr>
      <w:r>
        <w:rPr>
          <w:szCs w:val="24"/>
        </w:rPr>
        <w:t>8</w:t>
      </w:r>
      <w:r>
        <w:rPr>
          <w:szCs w:val="24"/>
        </w:rPr>
        <w:t>.</w:t>
      </w:r>
      <w:r>
        <w:rPr>
          <w:szCs w:val="24"/>
        </w:rPr>
        <w:tab/>
      </w:r>
      <w:r>
        <w:rPr>
          <w:lang w:eastAsia="lt-LT"/>
        </w:rPr>
        <w:t xml:space="preserve">2016 metais Lietuvos bankas, Lietuvos statistikos departamentas ir Finansų ministerija vykdė parengiamuosius prisijungimo prie Tarptautinio valiutos fondo duomenų platinimo specialiųjų standartų (angl. </w:t>
      </w:r>
      <w:proofErr w:type="spellStart"/>
      <w:r>
        <w:rPr>
          <w:i/>
          <w:lang w:eastAsia="lt-LT"/>
        </w:rPr>
        <w:t>Special</w:t>
      </w:r>
      <w:proofErr w:type="spellEnd"/>
      <w:r>
        <w:rPr>
          <w:i/>
          <w:lang w:eastAsia="lt-LT"/>
        </w:rPr>
        <w:t xml:space="preserve"> Data </w:t>
      </w:r>
      <w:proofErr w:type="spellStart"/>
      <w:r>
        <w:rPr>
          <w:i/>
          <w:lang w:eastAsia="lt-LT"/>
        </w:rPr>
        <w:t>Dissemination</w:t>
      </w:r>
      <w:proofErr w:type="spellEnd"/>
      <w:r>
        <w:rPr>
          <w:i/>
          <w:lang w:eastAsia="lt-LT"/>
        </w:rPr>
        <w:t xml:space="preserve"> Standard </w:t>
      </w:r>
      <w:proofErr w:type="spellStart"/>
      <w:r>
        <w:rPr>
          <w:i/>
          <w:lang w:eastAsia="lt-LT"/>
        </w:rPr>
        <w:t>Plus</w:t>
      </w:r>
      <w:proofErr w:type="spellEnd"/>
      <w:r>
        <w:rPr>
          <w:lang w:eastAsia="lt-LT"/>
        </w:rPr>
        <w:t xml:space="preserve"> – SDDS </w:t>
      </w:r>
      <w:proofErr w:type="spellStart"/>
      <w:r>
        <w:rPr>
          <w:i/>
          <w:lang w:eastAsia="lt-LT"/>
        </w:rPr>
        <w:t>Plus</w:t>
      </w:r>
      <w:proofErr w:type="spellEnd"/>
      <w:r>
        <w:rPr>
          <w:lang w:eastAsia="lt-LT"/>
        </w:rPr>
        <w:t>)</w:t>
      </w:r>
      <w:r>
        <w:rPr>
          <w:lang w:eastAsia="lt-LT"/>
        </w:rPr>
        <w:t xml:space="preserve"> darbus. Institucijos pagal kompetenciją išnagrinėjo metodologiją, užtikrino statistinių duomenų šaltinius, parengė publikuoti statistinės informacijos laiko eilutes.</w:t>
      </w:r>
    </w:p>
    <w:p w14:paraId="10FDF450" w14:textId="77777777" w:rsidR="004B2C46" w:rsidRDefault="003705B7" w:rsidP="003705B7">
      <w:pPr>
        <w:widowControl w:val="0"/>
        <w:tabs>
          <w:tab w:val="left" w:pos="0"/>
          <w:tab w:val="left" w:pos="993"/>
          <w:tab w:val="left" w:pos="1134"/>
          <w:tab w:val="left" w:pos="1276"/>
        </w:tabs>
        <w:suppressAutoHyphens/>
        <w:ind w:firstLine="567"/>
        <w:jc w:val="both"/>
        <w:rPr>
          <w:lang w:eastAsia="lt-LT"/>
        </w:rPr>
      </w:pPr>
      <w:r>
        <w:t>9</w:t>
      </w:r>
      <w:r>
        <w:t>.</w:t>
      </w:r>
      <w:r>
        <w:tab/>
      </w:r>
      <w:r>
        <w:rPr>
          <w:szCs w:val="24"/>
          <w:lang w:eastAsia="lt-LT"/>
        </w:rPr>
        <w:t>Stiprinant Lietuvos statistikos departamento, kaip šalies oficialiąją statistiką k</w:t>
      </w:r>
      <w:r>
        <w:rPr>
          <w:szCs w:val="24"/>
          <w:lang w:eastAsia="lt-LT"/>
        </w:rPr>
        <w:t>oordinuojančios institucijos, vaidmenį ir siekiant, kad visa oficialioji statistika būtų rengiama pagal Europos statistikos praktikos kodekse (toliau – Praktikos kodeksas), priimtame 2011 m. rugsėjo 28 d. Europos statistikos sistemos komitete, nustatytus p</w:t>
      </w:r>
      <w:r>
        <w:rPr>
          <w:szCs w:val="24"/>
          <w:lang w:eastAsia="lt-LT"/>
        </w:rPr>
        <w:t xml:space="preserve">rincipus, 2016 metais </w:t>
      </w:r>
      <w:r>
        <w:rPr>
          <w:rFonts w:eastAsia="Arial Unicode MS"/>
          <w:color w:val="000000"/>
          <w:kern w:val="2"/>
          <w:szCs w:val="24"/>
          <w:lang w:eastAsia="hi-IN" w:bidi="hi-IN"/>
        </w:rPr>
        <w:t xml:space="preserve">parengtas Oficialiąją statistiką tvarkančių valstybės institucijų ir įstaigų koordinavimo tvarkos aprašas (toliau  – Koordinavimo tvarkos aprašas), patvirtintas Lietuvos statistikos departamento generalinio direktoriaus. Koordinavimo </w:t>
      </w:r>
      <w:r>
        <w:rPr>
          <w:rFonts w:eastAsia="Arial Unicode MS"/>
          <w:color w:val="000000"/>
          <w:kern w:val="2"/>
          <w:szCs w:val="24"/>
          <w:lang w:eastAsia="hi-IN" w:bidi="hi-IN"/>
        </w:rPr>
        <w:t xml:space="preserve">tvarkos aprašo tikslas – nustatyti oficialiąją statistiką tvarkančių valstybės institucijų ir įstaigų, išskyrus Lietuvos banką, statistinės veiklos koordinavimo ir </w:t>
      </w:r>
      <w:proofErr w:type="spellStart"/>
      <w:r>
        <w:rPr>
          <w:rFonts w:eastAsia="Arial Unicode MS"/>
          <w:color w:val="000000"/>
          <w:kern w:val="2"/>
          <w:szCs w:val="24"/>
          <w:lang w:eastAsia="hi-IN" w:bidi="hi-IN"/>
        </w:rPr>
        <w:t>stebėsenos</w:t>
      </w:r>
      <w:proofErr w:type="spellEnd"/>
      <w:r>
        <w:rPr>
          <w:rFonts w:eastAsia="Arial Unicode MS"/>
          <w:color w:val="000000"/>
          <w:kern w:val="2"/>
          <w:szCs w:val="24"/>
          <w:lang w:eastAsia="hi-IN" w:bidi="hi-IN"/>
        </w:rPr>
        <w:t xml:space="preserve"> procedūras, oficialiosios statistikos rengimą ir sklaidą koordinuoti kryptingiau </w:t>
      </w:r>
      <w:r>
        <w:rPr>
          <w:rFonts w:eastAsia="Arial Unicode MS"/>
          <w:color w:val="000000"/>
          <w:kern w:val="2"/>
          <w:szCs w:val="24"/>
          <w:lang w:eastAsia="hi-IN" w:bidi="hi-IN"/>
        </w:rPr>
        <w:t xml:space="preserve">ir rezultatyviau. Koordinavimo tvarkos apraše nustatytos pagrindinės statistinės veiklos koordinavimo sritys: Praktikos kodekso principų įgyvendinimas; oficialiosios statistikos darbų programos sudarymas ir įgyvendinimo </w:t>
      </w:r>
      <w:proofErr w:type="spellStart"/>
      <w:r>
        <w:rPr>
          <w:rFonts w:eastAsia="Arial Unicode MS"/>
          <w:color w:val="000000"/>
          <w:kern w:val="2"/>
          <w:szCs w:val="24"/>
          <w:lang w:eastAsia="hi-IN" w:bidi="hi-IN"/>
        </w:rPr>
        <w:t>stebėsena</w:t>
      </w:r>
      <w:proofErr w:type="spellEnd"/>
      <w:r>
        <w:rPr>
          <w:rFonts w:eastAsia="Arial Unicode MS"/>
          <w:color w:val="000000"/>
          <w:kern w:val="2"/>
          <w:szCs w:val="24"/>
          <w:lang w:eastAsia="hi-IN" w:bidi="hi-IN"/>
        </w:rPr>
        <w:t>; statistikos darbų (tyrimų</w:t>
      </w:r>
      <w:r>
        <w:rPr>
          <w:rFonts w:eastAsia="Arial Unicode MS"/>
          <w:color w:val="000000"/>
          <w:kern w:val="2"/>
          <w:szCs w:val="24"/>
          <w:lang w:eastAsia="hi-IN" w:bidi="hi-IN"/>
        </w:rPr>
        <w:t>) metodikų ir statistinių formuliarų rengimas ir derinimas; statistinės informacijos, parengtos pagal Oficialiosios statistikos darbų programą, sklaida; statistinės informacijos ir (ar) duomenų teikimas Eurostatui; dalyvavimas ES statistikos teisėkūros pro</w:t>
      </w:r>
      <w:r>
        <w:rPr>
          <w:rFonts w:eastAsia="Arial Unicode MS"/>
          <w:color w:val="000000"/>
          <w:kern w:val="2"/>
          <w:szCs w:val="24"/>
          <w:lang w:eastAsia="hi-IN" w:bidi="hi-IN"/>
        </w:rPr>
        <w:t xml:space="preserve">cese. </w:t>
      </w:r>
    </w:p>
    <w:p w14:paraId="10FDF451" w14:textId="77777777" w:rsidR="004B2C46" w:rsidRDefault="003705B7" w:rsidP="003705B7">
      <w:pPr>
        <w:widowControl w:val="0"/>
        <w:tabs>
          <w:tab w:val="left" w:pos="0"/>
          <w:tab w:val="left" w:pos="993"/>
          <w:tab w:val="left" w:pos="1134"/>
          <w:tab w:val="left" w:pos="1276"/>
        </w:tabs>
        <w:suppressAutoHyphens/>
        <w:ind w:firstLine="567"/>
        <w:jc w:val="both"/>
        <w:rPr>
          <w:lang w:eastAsia="lt-LT"/>
        </w:rPr>
      </w:pPr>
      <w:r>
        <w:t>10</w:t>
      </w:r>
      <w:r>
        <w:t>.</w:t>
      </w:r>
      <w:r>
        <w:tab/>
      </w:r>
      <w:r>
        <w:rPr>
          <w:lang w:eastAsia="lt-LT"/>
        </w:rPr>
        <w:t>2016 metais didelis dėmesys buvo skiriamas šalies oficialiosios statistikos darbų metodologiniam pagrįstumui užtikrinti. Lietuvos statistikos departamento Metodinės komisijos</w:t>
      </w:r>
      <w:r>
        <w:rPr>
          <w:szCs w:val="24"/>
          <w:lang w:eastAsia="lt-LT"/>
        </w:rPr>
        <w:t xml:space="preserve"> </w:t>
      </w:r>
      <w:r>
        <w:rPr>
          <w:lang w:eastAsia="lt-LT"/>
        </w:rPr>
        <w:t xml:space="preserve">posėdžiuose buvo svarstyta 31 statistikos darbo (tyrimo) metodika </w:t>
      </w:r>
      <w:r>
        <w:rPr>
          <w:lang w:eastAsia="lt-LT"/>
        </w:rPr>
        <w:t xml:space="preserve">ir metodinis aprašas, iš kurių 13 metodikų ir metodinių aprašų parengė kitos institucijos. </w:t>
      </w:r>
    </w:p>
    <w:p w14:paraId="10FDF452" w14:textId="77777777" w:rsidR="004B2C46" w:rsidRDefault="003705B7" w:rsidP="003705B7">
      <w:pPr>
        <w:tabs>
          <w:tab w:val="left" w:pos="1134"/>
        </w:tabs>
        <w:ind w:firstLine="567"/>
        <w:jc w:val="both"/>
        <w:rPr>
          <w:bCs/>
          <w:szCs w:val="24"/>
          <w:lang w:eastAsia="lt-LT"/>
        </w:rPr>
      </w:pPr>
      <w:r>
        <w:rPr>
          <w:bCs/>
          <w:szCs w:val="24"/>
        </w:rPr>
        <w:t>11</w:t>
      </w:r>
      <w:r>
        <w:rPr>
          <w:bCs/>
          <w:szCs w:val="24"/>
        </w:rPr>
        <w:t>.</w:t>
      </w:r>
      <w:r>
        <w:rPr>
          <w:bCs/>
          <w:szCs w:val="24"/>
        </w:rPr>
        <w:tab/>
      </w:r>
      <w:r>
        <w:rPr>
          <w:bCs/>
          <w:lang w:eastAsia="lt-LT"/>
        </w:rPr>
        <w:t>2016</w:t>
      </w:r>
      <w:r>
        <w:rPr>
          <w:szCs w:val="24"/>
          <w:lang w:eastAsia="lt-LT"/>
        </w:rPr>
        <w:t> </w:t>
      </w:r>
      <w:r>
        <w:rPr>
          <w:bCs/>
          <w:lang w:eastAsia="lt-LT"/>
        </w:rPr>
        <w:t xml:space="preserve">metais buvo tobulinamas Oficialiosios statistikos portalas kaip </w:t>
      </w:r>
      <w:proofErr w:type="spellStart"/>
      <w:r>
        <w:rPr>
          <w:szCs w:val="24"/>
          <w:lang w:eastAsia="lt-LT"/>
        </w:rPr>
        <w:t>daugiafunkcė</w:t>
      </w:r>
      <w:proofErr w:type="spellEnd"/>
      <w:r>
        <w:rPr>
          <w:szCs w:val="24"/>
          <w:lang w:eastAsia="lt-LT"/>
        </w:rPr>
        <w:t xml:space="preserve"> valstybės statistikos informacinė sistema, suteikianti prieigą prie visos pagal Programą parengtos statistinės informacijos. Oficialiosios statistikos portale statistinę informaciją savarankiškai pradėjo skelbti </w:t>
      </w:r>
      <w:r>
        <w:rPr>
          <w:rFonts w:eastAsia="Arial Unicode MS"/>
          <w:color w:val="000000"/>
          <w:kern w:val="2"/>
          <w:szCs w:val="24"/>
          <w:lang w:eastAsia="hi-IN" w:bidi="hi-IN"/>
        </w:rPr>
        <w:t>Lietuvos Respublikos valstybini</w:t>
      </w:r>
      <w:r>
        <w:rPr>
          <w:rFonts w:eastAsia="Arial Unicode MS"/>
          <w:color w:val="000000"/>
          <w:kern w:val="2"/>
          <w:szCs w:val="24"/>
          <w:lang w:eastAsia="hi-IN" w:bidi="hi-IN"/>
        </w:rPr>
        <w:t>s patentų biuras ir Žuvininkystės tarnyba prie Lietuvos Respublikos žemės ūkio ministerijos (toliau – Žuvininkystės tarnyba).</w:t>
      </w:r>
      <w:r>
        <w:rPr>
          <w:szCs w:val="24"/>
          <w:lang w:eastAsia="lt-LT"/>
        </w:rPr>
        <w:t xml:space="preserve"> </w:t>
      </w:r>
      <w:r>
        <w:rPr>
          <w:rFonts w:eastAsia="Arial Unicode MS"/>
          <w:color w:val="000000"/>
          <w:kern w:val="2"/>
          <w:szCs w:val="24"/>
          <w:lang w:eastAsia="hi-IN" w:bidi="hi-IN"/>
        </w:rPr>
        <w:t xml:space="preserve">Kartu su statistine </w:t>
      </w:r>
      <w:r>
        <w:rPr>
          <w:rFonts w:eastAsia="Arial Unicode MS"/>
          <w:color w:val="000000"/>
          <w:kern w:val="2"/>
          <w:szCs w:val="24"/>
          <w:lang w:eastAsia="hi-IN" w:bidi="hi-IN"/>
        </w:rPr>
        <w:lastRenderedPageBreak/>
        <w:t xml:space="preserve">informacija kitos institucijos pradėjo rengti ir skelbti Oficialiosios statistikos portale </w:t>
      </w:r>
      <w:r>
        <w:rPr>
          <w:color w:val="000000"/>
          <w:szCs w:val="24"/>
          <w:lang w:eastAsia="lt-LT"/>
        </w:rPr>
        <w:t xml:space="preserve">statistinių tyrimų </w:t>
      </w:r>
      <w:r>
        <w:rPr>
          <w:color w:val="000000"/>
          <w:szCs w:val="24"/>
          <w:lang w:eastAsia="lt-LT"/>
        </w:rPr>
        <w:t xml:space="preserve">(rodiklių) </w:t>
      </w:r>
      <w:proofErr w:type="spellStart"/>
      <w:r>
        <w:rPr>
          <w:color w:val="000000"/>
          <w:szCs w:val="24"/>
          <w:lang w:eastAsia="lt-LT"/>
        </w:rPr>
        <w:t>metainformacijos</w:t>
      </w:r>
      <w:proofErr w:type="spellEnd"/>
      <w:r>
        <w:rPr>
          <w:color w:val="000000"/>
          <w:szCs w:val="24"/>
          <w:lang w:eastAsia="lt-LT"/>
        </w:rPr>
        <w:t xml:space="preserve"> aprašus. </w:t>
      </w:r>
    </w:p>
    <w:p w14:paraId="10FDF453" w14:textId="77777777" w:rsidR="004B2C46" w:rsidRDefault="003705B7" w:rsidP="003705B7">
      <w:pPr>
        <w:widowControl w:val="0"/>
        <w:tabs>
          <w:tab w:val="left" w:pos="1134"/>
        </w:tabs>
        <w:suppressAutoHyphens/>
        <w:ind w:firstLine="567"/>
        <w:jc w:val="both"/>
        <w:rPr>
          <w:rFonts w:eastAsia="Arial Unicode MS"/>
          <w:color w:val="000000"/>
          <w:kern w:val="2"/>
          <w:szCs w:val="24"/>
          <w:lang w:eastAsia="hi-IN" w:bidi="hi-IN"/>
        </w:rPr>
      </w:pPr>
      <w:r>
        <w:rPr>
          <w:rFonts w:eastAsia="Arial Unicode MS"/>
          <w:color w:val="000000"/>
          <w:kern w:val="2"/>
          <w:szCs w:val="24"/>
          <w:lang w:eastAsia="hi-IN" w:bidi="hi-IN"/>
        </w:rPr>
        <w:t>12</w:t>
      </w:r>
      <w:r>
        <w:rPr>
          <w:rFonts w:eastAsia="Arial Unicode MS"/>
          <w:color w:val="000000"/>
          <w:kern w:val="2"/>
          <w:szCs w:val="24"/>
          <w:lang w:eastAsia="hi-IN" w:bidi="hi-IN"/>
        </w:rPr>
        <w:t>.</w:t>
      </w:r>
      <w:r>
        <w:rPr>
          <w:rFonts w:eastAsia="Arial Unicode MS"/>
          <w:color w:val="000000"/>
          <w:kern w:val="2"/>
          <w:szCs w:val="24"/>
          <w:lang w:eastAsia="hi-IN" w:bidi="hi-IN"/>
        </w:rPr>
        <w:tab/>
      </w:r>
      <w:r>
        <w:rPr>
          <w:color w:val="000000"/>
          <w:szCs w:val="24"/>
          <w:lang w:eastAsia="lt-LT"/>
        </w:rPr>
        <w:t xml:space="preserve"> Oficialiąją statistiką tvarkančioms valstybės institucijoms ir įstaigoms 2016 metais buvo organizuoti </w:t>
      </w:r>
      <w:r>
        <w:rPr>
          <w:rFonts w:eastAsia="Arial Unicode MS"/>
          <w:color w:val="000000"/>
          <w:kern w:val="2"/>
          <w:szCs w:val="24"/>
          <w:lang w:eastAsia="hi-IN" w:bidi="hi-IN"/>
        </w:rPr>
        <w:t xml:space="preserve">patirties pasidalijimo seminarai, kuriuose pasidalyta statistinių tyrimų metodikų rengimo, statistinės informacijos sklaidos, vartotojų nuomonių tyrimų organizavimo, statistinės atskaitomybės naštos respondentams valdymo, statistinės informacijos kokybės </w:t>
      </w:r>
      <w:proofErr w:type="spellStart"/>
      <w:r>
        <w:rPr>
          <w:rFonts w:eastAsia="Arial Unicode MS"/>
          <w:color w:val="000000"/>
          <w:kern w:val="2"/>
          <w:szCs w:val="24"/>
          <w:lang w:eastAsia="hi-IN" w:bidi="hi-IN"/>
        </w:rPr>
        <w:t>s</w:t>
      </w:r>
      <w:r>
        <w:rPr>
          <w:rFonts w:eastAsia="Arial Unicode MS"/>
          <w:color w:val="000000"/>
          <w:kern w:val="2"/>
          <w:szCs w:val="24"/>
          <w:lang w:eastAsia="hi-IN" w:bidi="hi-IN"/>
        </w:rPr>
        <w:t>tebėsenos</w:t>
      </w:r>
      <w:proofErr w:type="spellEnd"/>
      <w:r>
        <w:rPr>
          <w:rFonts w:eastAsia="Arial Unicode MS"/>
          <w:color w:val="000000"/>
          <w:kern w:val="2"/>
          <w:szCs w:val="24"/>
          <w:lang w:eastAsia="hi-IN" w:bidi="hi-IN"/>
        </w:rPr>
        <w:t xml:space="preserve"> ir užtikrinimo gerąja patirtimi. </w:t>
      </w:r>
    </w:p>
    <w:p w14:paraId="10FDF454" w14:textId="77777777" w:rsidR="004B2C46" w:rsidRDefault="003705B7" w:rsidP="003705B7">
      <w:pPr>
        <w:keepNext/>
        <w:tabs>
          <w:tab w:val="left" w:pos="1134"/>
          <w:tab w:val="left" w:pos="1276"/>
        </w:tabs>
        <w:ind w:left="567"/>
        <w:jc w:val="center"/>
        <w:rPr>
          <w:b/>
          <w:szCs w:val="24"/>
          <w:lang w:eastAsia="lt-LT"/>
        </w:rPr>
      </w:pPr>
    </w:p>
    <w:p w14:paraId="10FDF455" w14:textId="77777777" w:rsidR="004B2C46" w:rsidRDefault="003705B7" w:rsidP="003705B7">
      <w:pPr>
        <w:keepNext/>
        <w:tabs>
          <w:tab w:val="left" w:pos="1134"/>
          <w:tab w:val="left" w:pos="1276"/>
        </w:tabs>
        <w:ind w:left="567"/>
        <w:jc w:val="center"/>
        <w:rPr>
          <w:b/>
          <w:szCs w:val="24"/>
          <w:lang w:eastAsia="lt-LT"/>
        </w:rPr>
      </w:pPr>
      <w:r>
        <w:rPr>
          <w:b/>
          <w:szCs w:val="24"/>
          <w:lang w:eastAsia="lt-LT"/>
        </w:rPr>
        <w:t>II</w:t>
      </w:r>
      <w:r>
        <w:rPr>
          <w:b/>
          <w:szCs w:val="24"/>
          <w:lang w:eastAsia="lt-LT"/>
        </w:rPr>
        <w:t xml:space="preserve"> SKYRIUS</w:t>
      </w:r>
    </w:p>
    <w:p w14:paraId="10FDF456" w14:textId="77777777" w:rsidR="004B2C46" w:rsidRDefault="003705B7" w:rsidP="003705B7">
      <w:pPr>
        <w:tabs>
          <w:tab w:val="left" w:pos="1134"/>
          <w:tab w:val="left" w:pos="1276"/>
        </w:tabs>
        <w:ind w:left="567"/>
        <w:jc w:val="center"/>
        <w:rPr>
          <w:b/>
          <w:szCs w:val="24"/>
          <w:lang w:eastAsia="lt-LT"/>
        </w:rPr>
      </w:pPr>
      <w:r>
        <w:rPr>
          <w:b/>
          <w:szCs w:val="24"/>
          <w:lang w:eastAsia="lt-LT"/>
        </w:rPr>
        <w:t xml:space="preserve">DEMOGRAFINĖ IR SOCIALINĖ STATISTIKA </w:t>
      </w:r>
    </w:p>
    <w:p w14:paraId="10FDF457" w14:textId="77777777" w:rsidR="004B2C46" w:rsidRDefault="004B2C46" w:rsidP="003705B7">
      <w:pPr>
        <w:tabs>
          <w:tab w:val="left" w:pos="1134"/>
        </w:tabs>
        <w:ind w:firstLine="567"/>
        <w:jc w:val="both"/>
        <w:rPr>
          <w:szCs w:val="24"/>
          <w:lang w:eastAsia="lt-LT"/>
        </w:rPr>
      </w:pPr>
    </w:p>
    <w:p w14:paraId="10FDF458" w14:textId="77777777" w:rsidR="004B2C46" w:rsidRDefault="003705B7" w:rsidP="003705B7">
      <w:pPr>
        <w:tabs>
          <w:tab w:val="left" w:pos="1134"/>
        </w:tabs>
        <w:ind w:firstLine="567"/>
        <w:jc w:val="both"/>
        <w:rPr>
          <w:szCs w:val="24"/>
          <w:lang w:eastAsia="lt-LT"/>
        </w:rPr>
      </w:pPr>
      <w:r>
        <w:rPr>
          <w:szCs w:val="24"/>
          <w:lang w:eastAsia="lt-LT"/>
        </w:rPr>
        <w:t>13</w:t>
      </w:r>
      <w:r>
        <w:rPr>
          <w:szCs w:val="24"/>
          <w:lang w:eastAsia="lt-LT"/>
        </w:rPr>
        <w:t>.</w:t>
      </w:r>
      <w:r>
        <w:rPr>
          <w:szCs w:val="24"/>
          <w:lang w:eastAsia="lt-LT"/>
        </w:rPr>
        <w:tab/>
        <w:t>Šalies demografinės ir socialinės raidos tendencijas atspindi parengta statistinė informacija apie demografinius ir gyventojų migracijos procesus, s</w:t>
      </w:r>
      <w:r>
        <w:rPr>
          <w:szCs w:val="24"/>
          <w:lang w:eastAsia="lt-LT"/>
        </w:rPr>
        <w:t xml:space="preserve">ituaciją darbo rinkoje ir gyvenimo lygio pokyčius, socialinę apsaugą, švietimą, kultūrą, sportą, visuomenės sveikatą, saugą darbe ir nusikalstamumą. </w:t>
      </w:r>
    </w:p>
    <w:p w14:paraId="10FDF459" w14:textId="77777777" w:rsidR="004B2C46" w:rsidRDefault="003705B7" w:rsidP="003705B7">
      <w:pPr>
        <w:tabs>
          <w:tab w:val="left" w:pos="1134"/>
        </w:tabs>
        <w:ind w:firstLine="567"/>
        <w:jc w:val="both"/>
        <w:rPr>
          <w:szCs w:val="24"/>
          <w:lang w:eastAsia="lt-LT"/>
        </w:rPr>
      </w:pPr>
      <w:r>
        <w:rPr>
          <w:szCs w:val="24"/>
          <w:lang w:eastAsia="lt-LT"/>
        </w:rPr>
        <w:t>14</w:t>
      </w:r>
      <w:r>
        <w:rPr>
          <w:szCs w:val="24"/>
          <w:lang w:eastAsia="lt-LT"/>
        </w:rPr>
        <w:t>.</w:t>
      </w:r>
      <w:r>
        <w:rPr>
          <w:szCs w:val="24"/>
          <w:lang w:eastAsia="lt-LT"/>
        </w:rPr>
        <w:tab/>
        <w:t>2016 metais demografinę ir socialinę statistinę informaciją rengė Lietuvos statistikos departament</w:t>
      </w:r>
      <w:r>
        <w:rPr>
          <w:szCs w:val="24"/>
          <w:lang w:eastAsia="lt-LT"/>
        </w:rPr>
        <w:t>as, Migracijos departamentas</w:t>
      </w:r>
      <w:r>
        <w:rPr>
          <w:rFonts w:eastAsia="Arial Unicode MS"/>
          <w:color w:val="000000"/>
          <w:kern w:val="2"/>
          <w:szCs w:val="24"/>
          <w:lang w:eastAsia="hi-IN" w:bidi="hi-IN"/>
        </w:rPr>
        <w:t xml:space="preserve"> prie Lietuvos Respublikos vidaus reikalų ministerijos</w:t>
      </w:r>
      <w:r>
        <w:rPr>
          <w:szCs w:val="24"/>
          <w:lang w:eastAsia="lt-LT"/>
        </w:rPr>
        <w:t xml:space="preserve"> </w:t>
      </w:r>
      <w:r>
        <w:rPr>
          <w:rFonts w:eastAsia="Arial Unicode MS"/>
          <w:color w:val="000000"/>
          <w:kern w:val="2"/>
          <w:szCs w:val="24"/>
          <w:lang w:eastAsia="hi-IN" w:bidi="hi-IN"/>
        </w:rPr>
        <w:t xml:space="preserve">(toliau – </w:t>
      </w:r>
      <w:r>
        <w:rPr>
          <w:szCs w:val="24"/>
          <w:lang w:eastAsia="lt-LT"/>
        </w:rPr>
        <w:t>Migracijos departamentas), Valstybės sienos apsaugos tarnyba prie Lietuvos Respublikos vidaus reikalų ministerijos, Lietuvos darbo birža prie Socialinės apsaugos i</w:t>
      </w:r>
      <w:r>
        <w:rPr>
          <w:szCs w:val="24"/>
          <w:lang w:eastAsia="lt-LT"/>
        </w:rPr>
        <w:t>r darbo ministerijos, Lietuvos Respublikos socialinės apsaugos ir darbo ministerija, Švietimo informacinių technologijų centras, Lietuvos nacionalinė Martyno Mažvydo biblioteka, Kūno kultūros ir sporto departamentas prie Lietuvos Respublikos Vyriausybės (t</w:t>
      </w:r>
      <w:r>
        <w:rPr>
          <w:szCs w:val="24"/>
          <w:lang w:eastAsia="lt-LT"/>
        </w:rPr>
        <w:t>oliau –</w:t>
      </w:r>
      <w:r>
        <w:rPr>
          <w:lang w:eastAsia="lt-LT"/>
        </w:rPr>
        <w:t xml:space="preserve"> </w:t>
      </w:r>
      <w:r>
        <w:rPr>
          <w:szCs w:val="24"/>
          <w:lang w:eastAsia="lt-LT"/>
        </w:rPr>
        <w:t>Kūno kultūros ir sporto departamentas), Higienos institutas, Valstybinė darbo inspekcija prie</w:t>
      </w:r>
      <w:r>
        <w:rPr>
          <w:lang w:eastAsia="lt-LT"/>
        </w:rPr>
        <w:t xml:space="preserve"> S</w:t>
      </w:r>
      <w:r>
        <w:rPr>
          <w:szCs w:val="24"/>
          <w:lang w:eastAsia="lt-LT"/>
        </w:rPr>
        <w:t>ocialinės apsaugos ir darbo ministerijos, Lietuvos bankas, valstybės įmonė Žemės ūkio informacijos ir kaimo verslo centras, Informatikos ir ryšių departa</w:t>
      </w:r>
      <w:r>
        <w:rPr>
          <w:szCs w:val="24"/>
          <w:lang w:eastAsia="lt-LT"/>
        </w:rPr>
        <w:t>mentas prie Lietuvos Respublikos vidaus reikalų ministerijos.</w:t>
      </w:r>
    </w:p>
    <w:p w14:paraId="10FDF45A" w14:textId="77777777" w:rsidR="004B2C46" w:rsidRDefault="003705B7" w:rsidP="003705B7">
      <w:pPr>
        <w:tabs>
          <w:tab w:val="left" w:pos="0"/>
          <w:tab w:val="left" w:pos="1134"/>
        </w:tabs>
        <w:ind w:firstLine="567"/>
        <w:jc w:val="both"/>
        <w:rPr>
          <w:szCs w:val="24"/>
          <w:lang w:eastAsia="lt-LT"/>
        </w:rPr>
      </w:pPr>
      <w:r>
        <w:rPr>
          <w:szCs w:val="24"/>
        </w:rPr>
        <w:t>15</w:t>
      </w:r>
      <w:r>
        <w:rPr>
          <w:szCs w:val="24"/>
        </w:rPr>
        <w:t>.</w:t>
      </w:r>
      <w:r>
        <w:rPr>
          <w:szCs w:val="24"/>
        </w:rPr>
        <w:tab/>
      </w:r>
      <w:r>
        <w:rPr>
          <w:szCs w:val="24"/>
          <w:lang w:eastAsia="lt-LT"/>
        </w:rPr>
        <w:t>Rengdamos demografinę ir socialinę statistinę informaciją, oficialiąją statistiką tvarkančios valstybės institucijos ir įstaigos prisidėjo prie įvairių sričių nacionalinių plėtros progra</w:t>
      </w:r>
      <w:r>
        <w:rPr>
          <w:szCs w:val="24"/>
          <w:lang w:eastAsia="lt-LT"/>
        </w:rPr>
        <w:t xml:space="preserve">mų ir </w:t>
      </w:r>
      <w:proofErr w:type="spellStart"/>
      <w:r>
        <w:rPr>
          <w:szCs w:val="24"/>
          <w:lang w:eastAsia="lt-LT"/>
        </w:rPr>
        <w:t>tarpinstitucinių</w:t>
      </w:r>
      <w:proofErr w:type="spellEnd"/>
      <w:r>
        <w:rPr>
          <w:szCs w:val="24"/>
          <w:lang w:eastAsia="lt-LT"/>
        </w:rPr>
        <w:t xml:space="preserve"> veiklos planų įgyvendinimo:</w:t>
      </w:r>
    </w:p>
    <w:p w14:paraId="10FDF45B" w14:textId="77777777" w:rsidR="004B2C46" w:rsidRDefault="003705B7" w:rsidP="003705B7">
      <w:pPr>
        <w:tabs>
          <w:tab w:val="left" w:pos="0"/>
          <w:tab w:val="left" w:pos="1276"/>
        </w:tabs>
        <w:ind w:firstLine="567"/>
        <w:jc w:val="both"/>
        <w:rPr>
          <w:szCs w:val="24"/>
          <w:lang w:eastAsia="lt-LT"/>
        </w:rPr>
      </w:pPr>
      <w:r>
        <w:rPr>
          <w:szCs w:val="24"/>
        </w:rPr>
        <w:t>15.1</w:t>
      </w:r>
      <w:r>
        <w:rPr>
          <w:szCs w:val="24"/>
        </w:rPr>
        <w:t>.</w:t>
      </w:r>
      <w:r>
        <w:rPr>
          <w:szCs w:val="24"/>
        </w:rPr>
        <w:tab/>
      </w:r>
      <w:r>
        <w:rPr>
          <w:szCs w:val="24"/>
          <w:lang w:eastAsia="lt-LT"/>
        </w:rPr>
        <w:t xml:space="preserve">Lietuvos statistikos departamentas, įgyvendindamas </w:t>
      </w:r>
      <w:r>
        <w:rPr>
          <w:rFonts w:eastAsia="Arial Unicode MS"/>
          <w:kern w:val="2"/>
          <w:szCs w:val="24"/>
          <w:lang w:eastAsia="hi-IN" w:bidi="hi-IN"/>
        </w:rPr>
        <w:t>Lietuvos Respublikos</w:t>
      </w:r>
      <w:r>
        <w:rPr>
          <w:szCs w:val="24"/>
          <w:lang w:eastAsia="lt-LT"/>
        </w:rPr>
        <w:t xml:space="preserve"> n</w:t>
      </w:r>
      <w:r>
        <w:rPr>
          <w:bCs/>
          <w:szCs w:val="24"/>
          <w:lang w:eastAsia="lt-LT"/>
        </w:rPr>
        <w:t xml:space="preserve">arkotikų, tabako ir alkoholio prevencijos </w:t>
      </w:r>
      <w:proofErr w:type="spellStart"/>
      <w:r>
        <w:rPr>
          <w:bCs/>
          <w:szCs w:val="24"/>
          <w:lang w:eastAsia="lt-LT"/>
        </w:rPr>
        <w:t>tarpinstitucinį</w:t>
      </w:r>
      <w:proofErr w:type="spellEnd"/>
      <w:r>
        <w:rPr>
          <w:bCs/>
          <w:szCs w:val="24"/>
          <w:lang w:eastAsia="lt-LT"/>
        </w:rPr>
        <w:t xml:space="preserve"> veiklos planą</w:t>
      </w:r>
      <w:r>
        <w:rPr>
          <w:szCs w:val="24"/>
          <w:lang w:eastAsia="lt-LT"/>
        </w:rPr>
        <w:t xml:space="preserve">, </w:t>
      </w:r>
      <w:r>
        <w:rPr>
          <w:spacing w:val="-2"/>
          <w:szCs w:val="24"/>
          <w:lang w:eastAsia="lt-LT"/>
        </w:rPr>
        <w:t>patvirtintą Lietuvos Respublikos Vyriausybės 2015 m</w:t>
      </w:r>
      <w:r>
        <w:rPr>
          <w:spacing w:val="-2"/>
          <w:szCs w:val="24"/>
          <w:lang w:eastAsia="lt-LT"/>
        </w:rPr>
        <w:t xml:space="preserve">. vasario 25 d. nutarimu Nr. 217 „Dėl </w:t>
      </w:r>
      <w:r>
        <w:rPr>
          <w:bCs/>
          <w:spacing w:val="-2"/>
          <w:szCs w:val="24"/>
          <w:lang w:eastAsia="lt-LT"/>
        </w:rPr>
        <w:t xml:space="preserve">Lietuvos </w:t>
      </w:r>
      <w:r>
        <w:rPr>
          <w:bCs/>
          <w:szCs w:val="24"/>
          <w:lang w:eastAsia="lt-LT"/>
        </w:rPr>
        <w:t xml:space="preserve">Respublikos narkotikų, tabako ir alkoholio prevencijos </w:t>
      </w:r>
      <w:proofErr w:type="spellStart"/>
      <w:r>
        <w:rPr>
          <w:bCs/>
          <w:szCs w:val="24"/>
          <w:lang w:eastAsia="lt-LT"/>
        </w:rPr>
        <w:t>tarpinstitucinio</w:t>
      </w:r>
      <w:proofErr w:type="spellEnd"/>
      <w:r>
        <w:rPr>
          <w:bCs/>
          <w:szCs w:val="24"/>
          <w:lang w:eastAsia="lt-LT"/>
        </w:rPr>
        <w:t xml:space="preserve"> veiklos plano patvirtinimo</w:t>
      </w:r>
      <w:r>
        <w:rPr>
          <w:szCs w:val="24"/>
          <w:lang w:eastAsia="lt-LT"/>
        </w:rPr>
        <w:t>“, apibendrino statistinių tyrimų duomenis ir informaciniame pranešime „Alkoholio ir tabako vartojimas ir padar</w:t>
      </w:r>
      <w:r>
        <w:rPr>
          <w:szCs w:val="24"/>
          <w:lang w:eastAsia="lt-LT"/>
        </w:rPr>
        <w:t xml:space="preserve">iniai 2015 m.“ bei </w:t>
      </w:r>
      <w:r>
        <w:rPr>
          <w:rFonts w:eastAsia="Arial Unicode MS"/>
          <w:spacing w:val="-2"/>
          <w:kern w:val="24"/>
          <w:szCs w:val="24"/>
          <w:lang w:eastAsia="hi-IN" w:bidi="hi-IN"/>
        </w:rPr>
        <w:t>Oficialiosios statistikos portale</w:t>
      </w:r>
      <w:r>
        <w:rPr>
          <w:szCs w:val="24"/>
          <w:lang w:eastAsia="lt-LT"/>
        </w:rPr>
        <w:t xml:space="preserve"> paskelbė statistinę informaciją apie alkoholinių gėrimų gamybą, alkoholinių gėrimų ir tabako gaminių (išskyrus nelegalių) importą, eksportą, pardavimą, mažmenines kainas ir jų pokyčius, vartojimą ir jo padarinius.</w:t>
      </w:r>
    </w:p>
    <w:p w14:paraId="10FDF45C" w14:textId="77777777" w:rsidR="004B2C46" w:rsidRDefault="003705B7" w:rsidP="003705B7">
      <w:pPr>
        <w:tabs>
          <w:tab w:val="left" w:pos="0"/>
          <w:tab w:val="left" w:pos="1276"/>
        </w:tabs>
        <w:ind w:firstLine="567"/>
        <w:jc w:val="both"/>
        <w:rPr>
          <w:szCs w:val="24"/>
          <w:lang w:eastAsia="lt-LT"/>
        </w:rPr>
      </w:pPr>
      <w:r>
        <w:rPr>
          <w:szCs w:val="24"/>
        </w:rPr>
        <w:t>15.2</w:t>
      </w:r>
      <w:r>
        <w:rPr>
          <w:szCs w:val="24"/>
        </w:rPr>
        <w:t>.</w:t>
      </w:r>
      <w:r>
        <w:rPr>
          <w:szCs w:val="24"/>
        </w:rPr>
        <w:tab/>
      </w:r>
      <w:r>
        <w:rPr>
          <w:kern w:val="2"/>
          <w:szCs w:val="24"/>
          <w:lang w:eastAsia="lt-LT"/>
        </w:rPr>
        <w:t>Lietuvos statistikos departamen</w:t>
      </w:r>
      <w:r>
        <w:rPr>
          <w:kern w:val="2"/>
          <w:szCs w:val="24"/>
          <w:lang w:eastAsia="lt-LT"/>
        </w:rPr>
        <w:t>tas, įgyvendindamas Valstybinės moterų ir vyrų lygių galimybių 2015–2021 metų programos įgyvendinimo veiksmų planą 2015–2017 metams, patvirtintą Lietuvos Respublikos socialinės apsaugos ir darbo ministro 2015 m. balandžio 13 d. įsakymu Nr. A1-199 „Dėl Vals</w:t>
      </w:r>
      <w:r>
        <w:rPr>
          <w:kern w:val="2"/>
          <w:szCs w:val="24"/>
          <w:lang w:eastAsia="lt-LT"/>
        </w:rPr>
        <w:t>tybinės moterų ir vyrų lygių galimybių 2015–2021 metų programos įgyvendinimo veiksmų plano 2015–2017 metams patvirtinimo“, pa</w:t>
      </w:r>
      <w:r>
        <w:rPr>
          <w:szCs w:val="24"/>
          <w:lang w:eastAsia="lt-LT"/>
        </w:rPr>
        <w:t>rengė ir Oficialiosios statistikos portale ir leidinyje „Moterys ir vyrai Lietuvoje 2015“ paskelbė tokią statistinę informaciją: mo</w:t>
      </w:r>
      <w:r>
        <w:rPr>
          <w:szCs w:val="24"/>
          <w:lang w:eastAsia="lt-LT"/>
        </w:rPr>
        <w:t>terų ir vyrų pagrindines demografines, socialines-ekonomines charakteristikas, dalyvavimą darbo rinkoje ir valstybės valdyme, švietime, mokymąsi visą gyvenimą, sveikatą ir socialinę apsaugą, namų ūkius ir šeimas, vaikų priežiūrą, smurtą ir nusikalstamumą.</w:t>
      </w:r>
    </w:p>
    <w:p w14:paraId="10FDF45D" w14:textId="77777777" w:rsidR="004B2C46" w:rsidRDefault="003705B7" w:rsidP="003705B7">
      <w:pPr>
        <w:tabs>
          <w:tab w:val="left" w:pos="0"/>
          <w:tab w:val="left" w:pos="1276"/>
        </w:tabs>
        <w:ind w:firstLine="567"/>
        <w:jc w:val="both"/>
        <w:rPr>
          <w:szCs w:val="24"/>
          <w:lang w:eastAsia="lt-LT"/>
        </w:rPr>
      </w:pPr>
      <w:r>
        <w:rPr>
          <w:szCs w:val="24"/>
        </w:rPr>
        <w:t>15.3</w:t>
      </w:r>
      <w:r>
        <w:rPr>
          <w:szCs w:val="24"/>
        </w:rPr>
        <w:t>.</w:t>
      </w:r>
      <w:r>
        <w:rPr>
          <w:szCs w:val="24"/>
        </w:rPr>
        <w:tab/>
      </w:r>
      <w:r>
        <w:rPr>
          <w:kern w:val="2"/>
          <w:szCs w:val="24"/>
          <w:lang w:eastAsia="lt-LT"/>
        </w:rPr>
        <w:t>Lietuvos statistikos departamentas, vykdydamas Nacionalinės neįgaliųjų socialinės integracijos 2013–2019 metų programos įgyvendinimo 2016–2018 metų veiksmų planą, patvirtintą Lietuvos Respublikos socialinės apsaugos ir darbo ministro 2015 m. birž</w:t>
      </w:r>
      <w:r>
        <w:rPr>
          <w:kern w:val="2"/>
          <w:szCs w:val="24"/>
          <w:lang w:eastAsia="lt-LT"/>
        </w:rPr>
        <w:t xml:space="preserve">elio 25 d. įsakymu Nr. A1-381 „Dėl Nacionalinės neįgaliųjų socialinės integracijos 2013–2019 metų programos įgyvendinimo 2016–2018 metų veiksmų plano patvirtinimo“, parengė ir Oficialiosios statistikos portale bei </w:t>
      </w:r>
      <w:r>
        <w:rPr>
          <w:kern w:val="2"/>
          <w:szCs w:val="24"/>
          <w:lang w:eastAsia="lt-LT"/>
        </w:rPr>
        <w:lastRenderedPageBreak/>
        <w:t>informaciniame pranešime „Socialinės pasla</w:t>
      </w:r>
      <w:r>
        <w:rPr>
          <w:kern w:val="2"/>
          <w:szCs w:val="24"/>
          <w:lang w:eastAsia="lt-LT"/>
        </w:rPr>
        <w:t>ugos 2015 m.“ paskelbė statistinę informaciją apie neįgaliesiems suteiktas socialines paslaugas.</w:t>
      </w:r>
    </w:p>
    <w:p w14:paraId="10FDF45E" w14:textId="77777777" w:rsidR="004B2C46" w:rsidRDefault="003705B7" w:rsidP="003705B7">
      <w:pPr>
        <w:tabs>
          <w:tab w:val="left" w:pos="0"/>
          <w:tab w:val="left" w:pos="1276"/>
        </w:tabs>
        <w:ind w:firstLine="567"/>
        <w:jc w:val="both"/>
        <w:rPr>
          <w:szCs w:val="24"/>
          <w:lang w:eastAsia="lt-LT"/>
        </w:rPr>
      </w:pPr>
      <w:r>
        <w:rPr>
          <w:szCs w:val="24"/>
        </w:rPr>
        <w:t>15.4</w:t>
      </w:r>
      <w:r>
        <w:rPr>
          <w:szCs w:val="24"/>
        </w:rPr>
        <w:t>.</w:t>
      </w:r>
      <w:r>
        <w:rPr>
          <w:szCs w:val="24"/>
        </w:rPr>
        <w:tab/>
      </w:r>
      <w:r>
        <w:rPr>
          <w:szCs w:val="24"/>
          <w:lang w:eastAsia="lt-LT"/>
        </w:rPr>
        <w:t>Lietuvos statistikos departamentas, įgyvendindamas Nacionalinės jaunimo politikos 2011–2019 metų plėtros programos įgyvendinimo 2014–2016 metų veiksm</w:t>
      </w:r>
      <w:r>
        <w:rPr>
          <w:szCs w:val="24"/>
          <w:lang w:eastAsia="lt-LT"/>
        </w:rPr>
        <w:t>ų planą, patvirtintą</w:t>
      </w:r>
      <w:r>
        <w:rPr>
          <w:kern w:val="2"/>
          <w:szCs w:val="24"/>
          <w:lang w:eastAsia="lt-LT"/>
        </w:rPr>
        <w:t xml:space="preserve"> Lietuvos Respublikos socialinės apsaugos ir darbo ministro 2013 m. gruodžio 4 d. įsakymu Nr. A1-661 „Dėl Nacionalinės jaunimo politikos 2011–2019 metų plėtros programos įgyvendinimo 2014–2016 metų veiksmų plano patvirtinimo“,</w:t>
      </w:r>
      <w:r>
        <w:rPr>
          <w:szCs w:val="24"/>
          <w:lang w:eastAsia="lt-LT"/>
        </w:rPr>
        <w:t xml:space="preserve"> parengė i</w:t>
      </w:r>
      <w:r>
        <w:rPr>
          <w:szCs w:val="24"/>
          <w:lang w:eastAsia="lt-LT"/>
        </w:rPr>
        <w:t xml:space="preserve">r </w:t>
      </w:r>
      <w:r>
        <w:rPr>
          <w:rFonts w:eastAsia="Calibri"/>
          <w:szCs w:val="24"/>
          <w:lang w:eastAsia="lt-LT"/>
        </w:rPr>
        <w:t xml:space="preserve">Oficialiosios statistikos portalo skyrelyje „Lietuvos jaunimas“ </w:t>
      </w:r>
      <w:r>
        <w:rPr>
          <w:szCs w:val="24"/>
          <w:lang w:eastAsia="lt-LT"/>
        </w:rPr>
        <w:t>paskelbė jaunimo demografinius, užimtumo ir nedarbo, darbo apmokėjimo, pajamų ir gyvenimo lygio, sveikatos ir švietimo statistinius rodiklius.</w:t>
      </w:r>
    </w:p>
    <w:p w14:paraId="10FDF45F" w14:textId="77777777" w:rsidR="004B2C46" w:rsidRDefault="003705B7" w:rsidP="003705B7">
      <w:pPr>
        <w:tabs>
          <w:tab w:val="left" w:pos="0"/>
          <w:tab w:val="left" w:pos="1276"/>
        </w:tabs>
        <w:ind w:firstLine="567"/>
        <w:jc w:val="both"/>
        <w:rPr>
          <w:spacing w:val="-2"/>
          <w:kern w:val="2"/>
          <w:szCs w:val="24"/>
          <w:lang w:eastAsia="lt-LT"/>
        </w:rPr>
      </w:pPr>
      <w:r>
        <w:rPr>
          <w:spacing w:val="-2"/>
          <w:kern w:val="2"/>
          <w:szCs w:val="24"/>
        </w:rPr>
        <w:t>15.5</w:t>
      </w:r>
      <w:r>
        <w:rPr>
          <w:spacing w:val="-2"/>
          <w:kern w:val="2"/>
          <w:szCs w:val="24"/>
        </w:rPr>
        <w:t>.</w:t>
      </w:r>
      <w:r>
        <w:rPr>
          <w:spacing w:val="-2"/>
          <w:kern w:val="2"/>
          <w:szCs w:val="24"/>
        </w:rPr>
        <w:tab/>
      </w:r>
      <w:r>
        <w:rPr>
          <w:kern w:val="2"/>
          <w:szCs w:val="24"/>
          <w:lang w:eastAsia="lt-LT"/>
        </w:rPr>
        <w:t>Lietuvos statistikos departamentas ir</w:t>
      </w:r>
      <w:r>
        <w:rPr>
          <w:kern w:val="2"/>
          <w:szCs w:val="24"/>
          <w:lang w:eastAsia="lt-LT"/>
        </w:rPr>
        <w:t xml:space="preserve"> Kūno kultūros ir sporto departamentas, įgyvendindami</w:t>
      </w:r>
      <w:r>
        <w:rPr>
          <w:spacing w:val="-2"/>
          <w:kern w:val="2"/>
          <w:szCs w:val="24"/>
          <w:lang w:eastAsia="lt-LT"/>
        </w:rPr>
        <w:t xml:space="preserve"> 2011–2020 metų Valstybinės sporto plėtros strategijos įgyvendinimo </w:t>
      </w:r>
      <w:proofErr w:type="spellStart"/>
      <w:r>
        <w:rPr>
          <w:spacing w:val="-2"/>
          <w:kern w:val="2"/>
          <w:szCs w:val="24"/>
          <w:lang w:eastAsia="lt-LT"/>
        </w:rPr>
        <w:t>tarpinstitucinį</w:t>
      </w:r>
      <w:proofErr w:type="spellEnd"/>
      <w:r>
        <w:rPr>
          <w:spacing w:val="-2"/>
          <w:kern w:val="2"/>
          <w:szCs w:val="24"/>
          <w:lang w:eastAsia="lt-LT"/>
        </w:rPr>
        <w:t xml:space="preserve"> veiklos planą, patvirtintą Lietuvos Respublikos Vyriausybės 2014 m. vasario 5 d. nutarimu Nr. 112 „Dėl 2011–2020 metų V</w:t>
      </w:r>
      <w:r>
        <w:rPr>
          <w:spacing w:val="-2"/>
          <w:kern w:val="2"/>
          <w:szCs w:val="24"/>
          <w:lang w:eastAsia="lt-LT"/>
        </w:rPr>
        <w:t xml:space="preserve">alstybinės sporto plėtros strategijos įgyvendinimo </w:t>
      </w:r>
      <w:proofErr w:type="spellStart"/>
      <w:r>
        <w:rPr>
          <w:spacing w:val="-2"/>
          <w:kern w:val="2"/>
          <w:szCs w:val="24"/>
          <w:lang w:eastAsia="lt-LT"/>
        </w:rPr>
        <w:t>tarpinstitucino</w:t>
      </w:r>
      <w:proofErr w:type="spellEnd"/>
      <w:r>
        <w:rPr>
          <w:spacing w:val="-2"/>
          <w:kern w:val="2"/>
          <w:szCs w:val="24"/>
          <w:lang w:eastAsia="lt-LT"/>
        </w:rPr>
        <w:t xml:space="preserve"> veiklos plano patvirtinimo“, parengė ir Oficialiosios statistikos portale bei Kūno kultūros ir sporto departamento interneto svetainėje paskelbė sporto palydovinių sąskaitų ir kitus</w:t>
      </w:r>
      <w:r>
        <w:rPr>
          <w:kern w:val="2"/>
          <w:szCs w:val="24"/>
          <w:lang w:eastAsia="lt-LT"/>
        </w:rPr>
        <w:t xml:space="preserve"> sporto </w:t>
      </w:r>
      <w:r>
        <w:rPr>
          <w:kern w:val="2"/>
          <w:szCs w:val="24"/>
          <w:lang w:eastAsia="lt-LT"/>
        </w:rPr>
        <w:t>statistinius rodiklius.</w:t>
      </w:r>
    </w:p>
    <w:p w14:paraId="10FDF460" w14:textId="77777777" w:rsidR="004B2C46" w:rsidRDefault="003705B7" w:rsidP="003705B7">
      <w:pPr>
        <w:tabs>
          <w:tab w:val="left" w:pos="0"/>
          <w:tab w:val="left" w:pos="1276"/>
        </w:tabs>
        <w:ind w:firstLine="567"/>
        <w:jc w:val="both"/>
        <w:rPr>
          <w:spacing w:val="-2"/>
          <w:kern w:val="2"/>
          <w:szCs w:val="24"/>
          <w:lang w:eastAsia="lt-LT"/>
        </w:rPr>
      </w:pPr>
      <w:r>
        <w:rPr>
          <w:spacing w:val="-2"/>
          <w:kern w:val="2"/>
          <w:szCs w:val="24"/>
        </w:rPr>
        <w:t>15.6</w:t>
      </w:r>
      <w:r>
        <w:rPr>
          <w:spacing w:val="-2"/>
          <w:kern w:val="2"/>
          <w:szCs w:val="24"/>
        </w:rPr>
        <w:t>.</w:t>
      </w:r>
      <w:r>
        <w:rPr>
          <w:spacing w:val="-2"/>
          <w:kern w:val="2"/>
          <w:szCs w:val="24"/>
        </w:rPr>
        <w:tab/>
      </w:r>
      <w:r>
        <w:rPr>
          <w:spacing w:val="-2"/>
          <w:kern w:val="2"/>
          <w:szCs w:val="24"/>
          <w:lang w:eastAsia="lt-LT"/>
        </w:rPr>
        <w:t>Lietuvos statistikos departamentas, įgyvendindamas</w:t>
      </w:r>
      <w:r>
        <w:rPr>
          <w:rFonts w:eastAsia="Arial Unicode MS" w:cs="Mangal"/>
          <w:bCs/>
          <w:kern w:val="2"/>
          <w:szCs w:val="24"/>
          <w:lang w:eastAsia="hi-IN" w:bidi="hi-IN"/>
        </w:rPr>
        <w:t xml:space="preserve"> 2014–2020 metų nacionalinės pažangos programos horizontaliojo prioriteto „Kultūra“ </w:t>
      </w:r>
      <w:proofErr w:type="spellStart"/>
      <w:r>
        <w:rPr>
          <w:rFonts w:eastAsia="Arial Unicode MS" w:cs="Mangal"/>
          <w:bCs/>
          <w:kern w:val="2"/>
          <w:szCs w:val="24"/>
          <w:lang w:eastAsia="hi-IN" w:bidi="hi-IN"/>
        </w:rPr>
        <w:t>tarpinstitucinį</w:t>
      </w:r>
      <w:proofErr w:type="spellEnd"/>
      <w:r>
        <w:rPr>
          <w:rFonts w:eastAsia="Arial Unicode MS" w:cs="Mangal"/>
          <w:bCs/>
          <w:kern w:val="2"/>
          <w:szCs w:val="24"/>
          <w:lang w:eastAsia="hi-IN" w:bidi="hi-IN"/>
        </w:rPr>
        <w:t xml:space="preserve"> veiklos planą, </w:t>
      </w:r>
      <w:r>
        <w:rPr>
          <w:rFonts w:eastAsia="Arial Unicode MS"/>
          <w:kern w:val="2"/>
          <w:szCs w:val="24"/>
          <w:lang w:eastAsia="hi-IN" w:bidi="hi-IN"/>
        </w:rPr>
        <w:t>patvirtintą Lietuvos Respublikos Vyriausybės 2014 m. kovo</w:t>
      </w:r>
      <w:r>
        <w:rPr>
          <w:rFonts w:eastAsia="Arial Unicode MS"/>
          <w:kern w:val="2"/>
          <w:szCs w:val="24"/>
          <w:lang w:eastAsia="hi-IN" w:bidi="hi-IN"/>
        </w:rPr>
        <w:t xml:space="preserve"> 19 d.</w:t>
      </w:r>
      <w:r>
        <w:rPr>
          <w:rFonts w:eastAsia="Arial Unicode MS"/>
          <w:color w:val="000000"/>
          <w:kern w:val="2"/>
          <w:szCs w:val="24"/>
          <w:lang w:eastAsia="hi-IN" w:bidi="hi-IN"/>
        </w:rPr>
        <w:t xml:space="preserve"> </w:t>
      </w:r>
      <w:r>
        <w:rPr>
          <w:rFonts w:eastAsia="Arial Unicode MS"/>
          <w:kern w:val="2"/>
          <w:szCs w:val="24"/>
          <w:lang w:eastAsia="hi-IN" w:bidi="hi-IN"/>
        </w:rPr>
        <w:t>nutarimu</w:t>
      </w:r>
      <w:r>
        <w:rPr>
          <w:rFonts w:eastAsia="Arial Unicode MS" w:cs="Mangal"/>
          <w:kern w:val="2"/>
          <w:szCs w:val="24"/>
          <w:lang w:eastAsia="hi-IN" w:bidi="hi-IN"/>
        </w:rPr>
        <w:t xml:space="preserve"> </w:t>
      </w:r>
      <w:r>
        <w:rPr>
          <w:rFonts w:eastAsia="Arial Unicode MS" w:cs="Mangal"/>
          <w:color w:val="000000"/>
          <w:kern w:val="2"/>
          <w:szCs w:val="24"/>
          <w:lang w:eastAsia="hi-IN" w:bidi="hi-IN"/>
        </w:rPr>
        <w:t xml:space="preserve">Nr. </w:t>
      </w:r>
      <w:r>
        <w:rPr>
          <w:rFonts w:eastAsia="Arial Unicode MS" w:cs="Mangal"/>
          <w:kern w:val="2"/>
          <w:szCs w:val="24"/>
          <w:lang w:eastAsia="hi-IN" w:bidi="hi-IN"/>
        </w:rPr>
        <w:t>269</w:t>
      </w:r>
      <w:r>
        <w:rPr>
          <w:rFonts w:ascii="Arial" w:eastAsia="Arial Unicode MS" w:hAnsi="Arial" w:cs="Arial"/>
          <w:kern w:val="2"/>
          <w:sz w:val="18"/>
          <w:szCs w:val="18"/>
          <w:lang w:eastAsia="hi-IN" w:bidi="hi-IN"/>
        </w:rPr>
        <w:t xml:space="preserve"> </w:t>
      </w:r>
      <w:r>
        <w:rPr>
          <w:rFonts w:eastAsia="Arial Unicode MS" w:cs="Mangal"/>
          <w:kern w:val="2"/>
          <w:szCs w:val="24"/>
          <w:lang w:eastAsia="hi-IN" w:bidi="hi-IN"/>
        </w:rPr>
        <w:t>„D</w:t>
      </w:r>
      <w:r>
        <w:rPr>
          <w:rFonts w:eastAsia="Arial Unicode MS" w:cs="Mangal"/>
          <w:bCs/>
          <w:kern w:val="2"/>
          <w:szCs w:val="24"/>
          <w:lang w:eastAsia="hi-IN" w:bidi="hi-IN"/>
        </w:rPr>
        <w:t xml:space="preserve">ėl 2014–2020 metų nacionalinės pažangos programos horizontaliojo prioriteto „Kultūra“ </w:t>
      </w:r>
      <w:proofErr w:type="spellStart"/>
      <w:r>
        <w:rPr>
          <w:rFonts w:eastAsia="Arial Unicode MS" w:cs="Mangal"/>
          <w:bCs/>
          <w:kern w:val="2"/>
          <w:szCs w:val="24"/>
          <w:lang w:eastAsia="hi-IN" w:bidi="hi-IN"/>
        </w:rPr>
        <w:t>tarpinstitucinio</w:t>
      </w:r>
      <w:proofErr w:type="spellEnd"/>
      <w:r>
        <w:rPr>
          <w:rFonts w:eastAsia="Arial Unicode MS" w:cs="Mangal"/>
          <w:bCs/>
          <w:kern w:val="2"/>
          <w:szCs w:val="24"/>
          <w:lang w:eastAsia="hi-IN" w:bidi="hi-IN"/>
        </w:rPr>
        <w:t xml:space="preserve"> veiklos plano patvirtinimo“, tęsė kultūros palydovinių sąskaitų sudarymo darbus. 2016 metais buvo išnagrinėti ir nustatyti </w:t>
      </w:r>
      <w:r>
        <w:rPr>
          <w:rFonts w:eastAsia="Arial Unicode MS" w:cs="Mangal"/>
          <w:bCs/>
          <w:kern w:val="2"/>
          <w:szCs w:val="24"/>
          <w:lang w:eastAsia="hi-IN" w:bidi="hi-IN"/>
        </w:rPr>
        <w:t>pagrindiniai statistiniai rodikliai, apibūdinantys kultūros sektoriaus indėlį į šalies ekonomiką, sudarytas kultūros produktų ir paslaugų sąrašas, išanalizuotos statistinių duomenų šaltinių panaudojimo galimybės kultūros palydovinėms sąskaitoms rengti.</w:t>
      </w:r>
    </w:p>
    <w:p w14:paraId="10FDF461" w14:textId="77777777" w:rsidR="004B2C46" w:rsidRDefault="003705B7" w:rsidP="003705B7">
      <w:pPr>
        <w:widowControl w:val="0"/>
        <w:tabs>
          <w:tab w:val="left" w:pos="-284"/>
          <w:tab w:val="left" w:pos="0"/>
          <w:tab w:val="left" w:pos="1276"/>
        </w:tabs>
        <w:suppressAutoHyphens/>
        <w:ind w:firstLine="567"/>
        <w:jc w:val="both"/>
        <w:rPr>
          <w:lang w:eastAsia="lt-LT"/>
        </w:rPr>
      </w:pPr>
      <w:r>
        <w:t>16</w:t>
      </w:r>
      <w:r>
        <w:t>.</w:t>
      </w:r>
      <w:r>
        <w:tab/>
      </w:r>
      <w:r>
        <w:rPr>
          <w:szCs w:val="24"/>
          <w:lang w:eastAsia="lt-LT"/>
        </w:rPr>
        <w:t xml:space="preserve">Lietuvos statistikos departamentas </w:t>
      </w:r>
      <w:r>
        <w:rPr>
          <w:lang w:eastAsia="lt-LT"/>
        </w:rPr>
        <w:t>informaciniame pranešime, statistikos leidinyje „Darbo užmokesčio struktūra 2014“, Oficialiosios statistikos portale</w:t>
      </w:r>
      <w:r>
        <w:rPr>
          <w:szCs w:val="24"/>
          <w:lang w:eastAsia="lt-LT"/>
        </w:rPr>
        <w:t xml:space="preserve"> paskelbė d</w:t>
      </w:r>
      <w:r>
        <w:rPr>
          <w:lang w:eastAsia="lt-LT"/>
        </w:rPr>
        <w:t>arbo užmokesčio struktūros statistinio tyrimo rezultatus apie darbuotojų skaičių, jų da</w:t>
      </w:r>
      <w:r>
        <w:rPr>
          <w:lang w:eastAsia="lt-LT"/>
        </w:rPr>
        <w:t>rbo užmokestį, jo struktūrą ir pasiskirstymą šalies ūkyje pagal sektorius, ekonominės veiklos rūšis, darbuotojų profesijas, išsilavinimą, darbo stažą įmonėje, amžių, lytį ir įmonės dydį. Šis statistinis tyrimas atliekamas kas ketveri metai.</w:t>
      </w:r>
    </w:p>
    <w:p w14:paraId="10FDF462" w14:textId="77777777" w:rsidR="004B2C46" w:rsidRDefault="003705B7" w:rsidP="003705B7">
      <w:pPr>
        <w:tabs>
          <w:tab w:val="left" w:pos="851"/>
          <w:tab w:val="left" w:pos="1134"/>
        </w:tabs>
        <w:ind w:firstLine="567"/>
        <w:jc w:val="both"/>
        <w:rPr>
          <w:color w:val="000000"/>
          <w:szCs w:val="24"/>
          <w:lang w:eastAsia="lt-LT"/>
        </w:rPr>
      </w:pPr>
      <w:r>
        <w:rPr>
          <w:color w:val="000000"/>
          <w:szCs w:val="24"/>
        </w:rPr>
        <w:t>17</w:t>
      </w:r>
      <w:r>
        <w:rPr>
          <w:color w:val="000000"/>
          <w:szCs w:val="24"/>
        </w:rPr>
        <w:t>.</w:t>
      </w:r>
      <w:r>
        <w:rPr>
          <w:color w:val="000000"/>
          <w:szCs w:val="24"/>
        </w:rPr>
        <w:tab/>
      </w:r>
      <w:r>
        <w:rPr>
          <w:color w:val="000000"/>
          <w:szCs w:val="24"/>
          <w:lang w:eastAsia="lt-LT"/>
        </w:rPr>
        <w:t xml:space="preserve">Lietuvos statistikos departamentas vykdė </w:t>
      </w:r>
      <w:r>
        <w:rPr>
          <w:rFonts w:eastAsia="Arial Unicode MS" w:cs="Mangal"/>
          <w:kern w:val="2"/>
          <w:szCs w:val="24"/>
          <w:lang w:eastAsia="hi-IN" w:bidi="hi-IN"/>
        </w:rPr>
        <w:t>namų ūkių biudžetų statistinio tyrimo namų ūkių apklausą. Šio statistinio tyrimo rezultatai leis vertinti, kaip Lietuvoje įvedus eurą pasikeitė gyventojų vartojimo lygis bei vartojimo išlaidų struktūra; bus naudojam</w:t>
      </w:r>
      <w:r>
        <w:rPr>
          <w:rFonts w:eastAsia="Arial Unicode MS" w:cs="Mangal"/>
          <w:kern w:val="2"/>
          <w:szCs w:val="24"/>
          <w:lang w:eastAsia="hi-IN" w:bidi="hi-IN"/>
        </w:rPr>
        <w:t>i kitų sričių (vartotojų kainų, nacionalinių sąskaitų ir kt.) statistinei informacijai rengti, socialiniams normatyvams nustatyti, socialinės politikos priemonėms planuoti ir vertinti.</w:t>
      </w:r>
    </w:p>
    <w:p w14:paraId="10FDF463" w14:textId="77777777" w:rsidR="004B2C46" w:rsidRDefault="003705B7" w:rsidP="003705B7">
      <w:pPr>
        <w:tabs>
          <w:tab w:val="left" w:pos="851"/>
          <w:tab w:val="left" w:pos="1134"/>
        </w:tabs>
        <w:ind w:firstLine="567"/>
        <w:jc w:val="both"/>
        <w:rPr>
          <w:color w:val="000000"/>
          <w:szCs w:val="24"/>
          <w:lang w:eastAsia="lt-LT"/>
        </w:rPr>
      </w:pPr>
      <w:r>
        <w:rPr>
          <w:color w:val="000000"/>
          <w:szCs w:val="24"/>
        </w:rPr>
        <w:t>18</w:t>
      </w:r>
      <w:r>
        <w:rPr>
          <w:color w:val="000000"/>
          <w:szCs w:val="24"/>
        </w:rPr>
        <w:t>.</w:t>
      </w:r>
      <w:r>
        <w:rPr>
          <w:color w:val="000000"/>
          <w:szCs w:val="24"/>
        </w:rPr>
        <w:tab/>
      </w:r>
      <w:r>
        <w:rPr>
          <w:rFonts w:eastAsia="Calibri"/>
          <w:color w:val="000000"/>
          <w:szCs w:val="24"/>
          <w:lang w:eastAsia="lt-LT"/>
        </w:rPr>
        <w:t>Lietuvos statistikos departamentas pradėjo suaugusių asmenų švi</w:t>
      </w:r>
      <w:r>
        <w:rPr>
          <w:rFonts w:eastAsia="Calibri"/>
          <w:color w:val="000000"/>
          <w:szCs w:val="24"/>
          <w:lang w:eastAsia="lt-LT"/>
        </w:rPr>
        <w:t>etimo ir dirbančių įmonėse asmenų profesinės kvalifikacijos tobulinimo statistinius tyrimus, ES šalyse vykdomus kas penkeri metai. Šių statistinių tyrimų pagrindu 2017 metais bus paskelbta statistinė informacija apie formalųjį ir neformalųjį suaugusiųjų šv</w:t>
      </w:r>
      <w:r>
        <w:rPr>
          <w:rFonts w:eastAsia="Calibri"/>
          <w:color w:val="000000"/>
          <w:szCs w:val="24"/>
          <w:lang w:eastAsia="lt-LT"/>
        </w:rPr>
        <w:t xml:space="preserve">ietimą, </w:t>
      </w:r>
      <w:r>
        <w:rPr>
          <w:szCs w:val="24"/>
          <w:lang w:eastAsia="lt-LT"/>
        </w:rPr>
        <w:t xml:space="preserve">darbdavių požiūrį ir indėlį organizuojant įmonės darbuotojų </w:t>
      </w:r>
      <w:r>
        <w:rPr>
          <w:rFonts w:eastAsia="Calibri"/>
          <w:szCs w:val="24"/>
          <w:lang w:eastAsia="lt-LT"/>
        </w:rPr>
        <w:t>kvalifikacijos tobulinimą ir p</w:t>
      </w:r>
      <w:r>
        <w:rPr>
          <w:rFonts w:eastAsia="Calibri"/>
          <w:color w:val="000000"/>
          <w:szCs w:val="24"/>
          <w:lang w:eastAsia="lt-LT"/>
        </w:rPr>
        <w:t>rofesinių gebėjimų stiprinimą.</w:t>
      </w:r>
      <w:r>
        <w:rPr>
          <w:color w:val="000000"/>
          <w:szCs w:val="24"/>
          <w:lang w:eastAsia="lt-LT"/>
        </w:rPr>
        <w:t xml:space="preserve"> </w:t>
      </w:r>
    </w:p>
    <w:p w14:paraId="10FDF464" w14:textId="77777777" w:rsidR="004B2C46" w:rsidRDefault="003705B7" w:rsidP="003705B7">
      <w:pPr>
        <w:tabs>
          <w:tab w:val="left" w:pos="851"/>
          <w:tab w:val="left" w:pos="1134"/>
        </w:tabs>
        <w:ind w:firstLine="567"/>
        <w:jc w:val="both"/>
        <w:rPr>
          <w:color w:val="000000"/>
          <w:szCs w:val="24"/>
          <w:lang w:eastAsia="lt-LT"/>
        </w:rPr>
      </w:pPr>
      <w:r>
        <w:rPr>
          <w:color w:val="000000"/>
          <w:szCs w:val="24"/>
        </w:rPr>
        <w:t>19</w:t>
      </w:r>
      <w:r>
        <w:rPr>
          <w:color w:val="000000"/>
          <w:szCs w:val="24"/>
        </w:rPr>
        <w:t>.</w:t>
      </w:r>
      <w:r>
        <w:rPr>
          <w:color w:val="000000"/>
          <w:szCs w:val="24"/>
        </w:rPr>
        <w:tab/>
      </w:r>
      <w:r>
        <w:rPr>
          <w:color w:val="000000"/>
          <w:szCs w:val="24"/>
          <w:lang w:eastAsia="lt-LT"/>
        </w:rPr>
        <w:t>Lietuvos statistikos departamentas atliko vienkartinius, ES teisės aktais reglamentuotus, gyventojų materialinio nepri</w:t>
      </w:r>
      <w:r>
        <w:rPr>
          <w:color w:val="000000"/>
          <w:szCs w:val="24"/>
          <w:lang w:eastAsia="lt-LT"/>
        </w:rPr>
        <w:t>tekliaus ir dalyvavimo socialiniame bei kultūriniame gyvenime, gyventojų galimybės naudotis paslaugomis statistinius tyrimus.</w:t>
      </w:r>
    </w:p>
    <w:p w14:paraId="10FDF465" w14:textId="77777777" w:rsidR="004B2C46" w:rsidRDefault="003705B7" w:rsidP="003705B7">
      <w:pPr>
        <w:tabs>
          <w:tab w:val="left" w:pos="851"/>
          <w:tab w:val="left" w:pos="1134"/>
        </w:tabs>
        <w:ind w:firstLine="567"/>
        <w:jc w:val="both"/>
        <w:rPr>
          <w:color w:val="000000"/>
          <w:szCs w:val="24"/>
          <w:lang w:eastAsia="lt-LT"/>
        </w:rPr>
      </w:pPr>
      <w:r>
        <w:rPr>
          <w:color w:val="000000"/>
          <w:szCs w:val="24"/>
        </w:rPr>
        <w:t>20</w:t>
      </w:r>
      <w:r>
        <w:rPr>
          <w:color w:val="000000"/>
          <w:szCs w:val="24"/>
        </w:rPr>
        <w:t>.</w:t>
      </w:r>
      <w:r>
        <w:rPr>
          <w:color w:val="000000"/>
          <w:szCs w:val="24"/>
        </w:rPr>
        <w:tab/>
      </w:r>
      <w:r>
        <w:rPr>
          <w:szCs w:val="24"/>
          <w:lang w:eastAsia="lt-LT"/>
        </w:rPr>
        <w:t>Detali informacija apie 2016 metais atliktus demografinės ir socialinės statistikos darbus (tyrimus) ir jų rezultatų sklai</w:t>
      </w:r>
      <w:r>
        <w:rPr>
          <w:szCs w:val="24"/>
          <w:lang w:eastAsia="lt-LT"/>
        </w:rPr>
        <w:t>dą pateikiama ataskaitos 2 priede.</w:t>
      </w:r>
    </w:p>
    <w:p w14:paraId="10FDF466" w14:textId="77777777" w:rsidR="004B2C46" w:rsidRDefault="003705B7" w:rsidP="003705B7">
      <w:pPr>
        <w:tabs>
          <w:tab w:val="left" w:pos="1134"/>
        </w:tabs>
        <w:ind w:firstLine="567"/>
        <w:rPr>
          <w:sz w:val="20"/>
          <w:lang w:eastAsia="lt-LT"/>
        </w:rPr>
      </w:pPr>
    </w:p>
    <w:p w14:paraId="10FDF467" w14:textId="77777777" w:rsidR="004B2C46" w:rsidRDefault="003705B7" w:rsidP="003705B7">
      <w:pPr>
        <w:tabs>
          <w:tab w:val="left" w:pos="1134"/>
          <w:tab w:val="left" w:pos="1276"/>
        </w:tabs>
        <w:ind w:left="567"/>
        <w:jc w:val="center"/>
        <w:rPr>
          <w:b/>
          <w:szCs w:val="24"/>
          <w:lang w:eastAsia="lt-LT"/>
        </w:rPr>
      </w:pPr>
      <w:r>
        <w:rPr>
          <w:b/>
          <w:szCs w:val="24"/>
          <w:lang w:eastAsia="lt-LT"/>
        </w:rPr>
        <w:t>III</w:t>
      </w:r>
      <w:r>
        <w:rPr>
          <w:b/>
          <w:szCs w:val="24"/>
          <w:lang w:eastAsia="lt-LT"/>
        </w:rPr>
        <w:t xml:space="preserve"> SKYRIUS</w:t>
      </w:r>
    </w:p>
    <w:p w14:paraId="10FDF468" w14:textId="77777777" w:rsidR="004B2C46" w:rsidRDefault="003705B7" w:rsidP="003705B7">
      <w:pPr>
        <w:tabs>
          <w:tab w:val="left" w:pos="1134"/>
        </w:tabs>
        <w:ind w:left="567"/>
        <w:jc w:val="center"/>
        <w:rPr>
          <w:b/>
          <w:bCs/>
          <w:szCs w:val="24"/>
          <w:lang w:eastAsia="lt-LT"/>
        </w:rPr>
      </w:pPr>
      <w:r>
        <w:rPr>
          <w:b/>
          <w:bCs/>
          <w:szCs w:val="24"/>
          <w:lang w:eastAsia="lt-LT"/>
        </w:rPr>
        <w:t>MAKROEKONOMIKOS STATISTIKA</w:t>
      </w:r>
    </w:p>
    <w:p w14:paraId="10FDF469" w14:textId="77777777" w:rsidR="004B2C46" w:rsidRDefault="004B2C46" w:rsidP="003705B7">
      <w:pPr>
        <w:tabs>
          <w:tab w:val="left" w:pos="1134"/>
        </w:tabs>
        <w:ind w:firstLine="567"/>
        <w:jc w:val="both"/>
        <w:rPr>
          <w:szCs w:val="24"/>
        </w:rPr>
      </w:pPr>
    </w:p>
    <w:p w14:paraId="10FDF46A" w14:textId="77777777" w:rsidR="004B2C46" w:rsidRDefault="003705B7" w:rsidP="003705B7">
      <w:pPr>
        <w:tabs>
          <w:tab w:val="left" w:pos="1134"/>
        </w:tabs>
        <w:ind w:firstLine="567"/>
        <w:jc w:val="both"/>
        <w:rPr>
          <w:szCs w:val="24"/>
          <w:lang w:eastAsia="lt-LT"/>
        </w:rPr>
      </w:pPr>
      <w:r>
        <w:rPr>
          <w:szCs w:val="24"/>
        </w:rPr>
        <w:t>21</w:t>
      </w:r>
      <w:r>
        <w:rPr>
          <w:szCs w:val="24"/>
        </w:rPr>
        <w:t>.</w:t>
      </w:r>
      <w:r>
        <w:rPr>
          <w:szCs w:val="24"/>
        </w:rPr>
        <w:tab/>
      </w:r>
      <w:r>
        <w:rPr>
          <w:szCs w:val="24"/>
          <w:lang w:eastAsia="lt-LT"/>
        </w:rPr>
        <w:t>Šalies ūkio raidai stebėti, vertinti ir analizuoti parengta makroekonomikos statistinė informacija, kuri apėmė metines ir ketvirtines ekonomines sąskaitas, pinigų ir finansų, valdžios finansų, nuosavų išteklių, kainų ir jų indeksų, tarptautinės prekybos, m</w:t>
      </w:r>
      <w:r>
        <w:rPr>
          <w:szCs w:val="24"/>
          <w:lang w:eastAsia="lt-LT"/>
        </w:rPr>
        <w:t xml:space="preserve">okėjimų balanso statistinius rodiklius. </w:t>
      </w:r>
    </w:p>
    <w:p w14:paraId="10FDF46B" w14:textId="77777777" w:rsidR="004B2C46" w:rsidRDefault="003705B7" w:rsidP="003705B7">
      <w:pPr>
        <w:tabs>
          <w:tab w:val="left" w:pos="1134"/>
        </w:tabs>
        <w:ind w:firstLine="567"/>
        <w:jc w:val="both"/>
        <w:rPr>
          <w:szCs w:val="24"/>
          <w:lang w:eastAsia="lt-LT"/>
        </w:rPr>
      </w:pPr>
      <w:r>
        <w:rPr>
          <w:szCs w:val="24"/>
        </w:rPr>
        <w:t>22</w:t>
      </w:r>
      <w:r>
        <w:rPr>
          <w:szCs w:val="24"/>
        </w:rPr>
        <w:t>.</w:t>
      </w:r>
      <w:r>
        <w:rPr>
          <w:szCs w:val="24"/>
        </w:rPr>
        <w:tab/>
      </w:r>
      <w:r>
        <w:rPr>
          <w:szCs w:val="24"/>
          <w:lang w:eastAsia="lt-LT"/>
        </w:rPr>
        <w:t>2016 metais atitinkamus šalies makroekonomikos rodiklius rengė Lietuvos statistikos departamentas, Lietuvos bankas, Finansų ministerija, Muitinės departamentas prie Lietuvos Respublikos finansų ministerijos,</w:t>
      </w:r>
      <w:r>
        <w:rPr>
          <w:szCs w:val="24"/>
          <w:lang w:eastAsia="lt-LT"/>
        </w:rPr>
        <w:t xml:space="preserve"> </w:t>
      </w:r>
      <w:r>
        <w:rPr>
          <w:bCs/>
          <w:szCs w:val="24"/>
          <w:lang w:eastAsia="lt-LT"/>
        </w:rPr>
        <w:t>valstybės įmonė Žemės ūkio informacijos ir kaimo verslo centras.</w:t>
      </w:r>
    </w:p>
    <w:p w14:paraId="10FDF46C" w14:textId="77777777" w:rsidR="004B2C46" w:rsidRDefault="003705B7" w:rsidP="003705B7">
      <w:pPr>
        <w:tabs>
          <w:tab w:val="left" w:pos="1134"/>
        </w:tabs>
        <w:ind w:firstLine="567"/>
        <w:jc w:val="both"/>
        <w:rPr>
          <w:szCs w:val="24"/>
          <w:lang w:eastAsia="lt-LT"/>
        </w:rPr>
      </w:pPr>
      <w:r>
        <w:rPr>
          <w:szCs w:val="24"/>
        </w:rPr>
        <w:t>23</w:t>
      </w:r>
      <w:r>
        <w:rPr>
          <w:szCs w:val="24"/>
        </w:rPr>
        <w:t>.</w:t>
      </w:r>
      <w:r>
        <w:rPr>
          <w:szCs w:val="24"/>
        </w:rPr>
        <w:tab/>
      </w:r>
      <w:r>
        <w:rPr>
          <w:szCs w:val="24"/>
          <w:lang w:eastAsia="lt-LT"/>
        </w:rPr>
        <w:t xml:space="preserve">Lietuvos statistikos departamente įvyko Dialogo vizitas dėl </w:t>
      </w:r>
      <w:proofErr w:type="spellStart"/>
      <w:r>
        <w:rPr>
          <w:szCs w:val="24"/>
          <w:lang w:eastAsia="lt-LT"/>
        </w:rPr>
        <w:t>perviršinio</w:t>
      </w:r>
      <w:proofErr w:type="spellEnd"/>
      <w:r>
        <w:rPr>
          <w:szCs w:val="24"/>
          <w:lang w:eastAsia="lt-LT"/>
        </w:rPr>
        <w:t xml:space="preserve"> deficito procedūros statistikos, kuriame dalyvavo Finansų ministerijos ir Lietuvos banko atstovai. Kas dveji m</w:t>
      </w:r>
      <w:r>
        <w:rPr>
          <w:szCs w:val="24"/>
          <w:lang w:eastAsia="lt-LT"/>
        </w:rPr>
        <w:t>etai vykdomos patikros metu Eurostato atstovai kartu su Europos Centrinio Banko ir Europos Komisijos Ekonomikos reikalų ir finansų reikalų direktorato atstovais peržiūri, kaip ES šalyse narėse valdžios sektoriaus deficito ir skolos skaičiavimai atitinka Eu</w:t>
      </w:r>
      <w:r>
        <w:rPr>
          <w:szCs w:val="24"/>
          <w:lang w:eastAsia="lt-LT"/>
        </w:rPr>
        <w:t>ropos nacionalinių ir regioninių sąskaitų sistemos (2010 m. Europos sąskaitų sistema (ESS 2010) metodologiją. Vizito metu pateiktos rekomendacijos ir užduotys paanalizuoti konkrečius metodologinius aspektus.</w:t>
      </w:r>
    </w:p>
    <w:p w14:paraId="10FDF46D" w14:textId="77777777" w:rsidR="004B2C46" w:rsidRDefault="003705B7" w:rsidP="003705B7">
      <w:pPr>
        <w:tabs>
          <w:tab w:val="left" w:pos="1134"/>
        </w:tabs>
        <w:ind w:firstLine="567"/>
        <w:jc w:val="both"/>
        <w:rPr>
          <w:szCs w:val="24"/>
          <w:lang w:eastAsia="lt-LT"/>
        </w:rPr>
      </w:pPr>
      <w:r>
        <w:rPr>
          <w:szCs w:val="24"/>
        </w:rPr>
        <w:t>24</w:t>
      </w:r>
      <w:r>
        <w:rPr>
          <w:szCs w:val="24"/>
        </w:rPr>
        <w:t>.</w:t>
      </w:r>
      <w:r>
        <w:rPr>
          <w:szCs w:val="24"/>
        </w:rPr>
        <w:tab/>
      </w:r>
      <w:r>
        <w:rPr>
          <w:szCs w:val="24"/>
          <w:lang w:eastAsia="lt-LT"/>
        </w:rPr>
        <w:t>Detali informacija apie 2016 metais atli</w:t>
      </w:r>
      <w:r>
        <w:rPr>
          <w:szCs w:val="24"/>
          <w:lang w:eastAsia="lt-LT"/>
        </w:rPr>
        <w:t>ktus makroekonomikos statistikos darbus (tyrimus) ir jų rezultatų sklaidą pateikiama ataskaitos 3 priede.</w:t>
      </w:r>
    </w:p>
    <w:p w14:paraId="10FDF46E" w14:textId="77777777" w:rsidR="004B2C46" w:rsidRDefault="003705B7" w:rsidP="003705B7">
      <w:pPr>
        <w:tabs>
          <w:tab w:val="left" w:pos="1134"/>
        </w:tabs>
        <w:ind w:firstLine="567"/>
        <w:rPr>
          <w:sz w:val="20"/>
          <w:lang w:eastAsia="lt-LT"/>
        </w:rPr>
      </w:pPr>
    </w:p>
    <w:p w14:paraId="10FDF46F" w14:textId="77777777" w:rsidR="004B2C46" w:rsidRDefault="003705B7" w:rsidP="003705B7">
      <w:pPr>
        <w:tabs>
          <w:tab w:val="left" w:pos="1134"/>
          <w:tab w:val="left" w:pos="1276"/>
        </w:tabs>
        <w:ind w:left="567"/>
        <w:jc w:val="center"/>
        <w:rPr>
          <w:b/>
          <w:szCs w:val="24"/>
          <w:lang w:eastAsia="lt-LT"/>
        </w:rPr>
      </w:pPr>
      <w:r>
        <w:rPr>
          <w:b/>
          <w:szCs w:val="24"/>
          <w:lang w:eastAsia="lt-LT"/>
        </w:rPr>
        <w:t>IV</w:t>
      </w:r>
      <w:r>
        <w:rPr>
          <w:b/>
          <w:szCs w:val="24"/>
          <w:lang w:eastAsia="lt-LT"/>
        </w:rPr>
        <w:t xml:space="preserve"> SKYRIUS</w:t>
      </w:r>
    </w:p>
    <w:p w14:paraId="10FDF470" w14:textId="77777777" w:rsidR="004B2C46" w:rsidRDefault="003705B7" w:rsidP="003705B7">
      <w:pPr>
        <w:tabs>
          <w:tab w:val="left" w:pos="1134"/>
        </w:tabs>
        <w:ind w:left="567"/>
        <w:jc w:val="center"/>
        <w:rPr>
          <w:b/>
          <w:bCs/>
          <w:szCs w:val="24"/>
          <w:lang w:eastAsia="lt-LT"/>
        </w:rPr>
      </w:pPr>
      <w:r>
        <w:rPr>
          <w:b/>
          <w:bCs/>
          <w:szCs w:val="24"/>
          <w:lang w:eastAsia="lt-LT"/>
        </w:rPr>
        <w:t>VERSLO STATISTIKA</w:t>
      </w:r>
    </w:p>
    <w:p w14:paraId="10FDF471" w14:textId="77777777" w:rsidR="004B2C46" w:rsidRDefault="004B2C46" w:rsidP="003705B7">
      <w:pPr>
        <w:tabs>
          <w:tab w:val="left" w:pos="1134"/>
          <w:tab w:val="left" w:pos="1560"/>
        </w:tabs>
        <w:ind w:firstLine="567"/>
        <w:jc w:val="both"/>
        <w:rPr>
          <w:szCs w:val="24"/>
        </w:rPr>
      </w:pPr>
    </w:p>
    <w:p w14:paraId="10FDF472" w14:textId="77777777" w:rsidR="004B2C46" w:rsidRDefault="003705B7" w:rsidP="003705B7">
      <w:pPr>
        <w:tabs>
          <w:tab w:val="left" w:pos="1134"/>
          <w:tab w:val="left" w:pos="1560"/>
        </w:tabs>
        <w:ind w:firstLine="567"/>
        <w:jc w:val="both"/>
        <w:rPr>
          <w:szCs w:val="24"/>
          <w:lang w:eastAsia="lt-LT"/>
        </w:rPr>
      </w:pPr>
      <w:r>
        <w:rPr>
          <w:szCs w:val="24"/>
        </w:rPr>
        <w:t>25</w:t>
      </w:r>
      <w:r>
        <w:rPr>
          <w:szCs w:val="24"/>
        </w:rPr>
        <w:t>.</w:t>
      </w:r>
      <w:r>
        <w:rPr>
          <w:szCs w:val="24"/>
        </w:rPr>
        <w:tab/>
      </w:r>
      <w:r>
        <w:rPr>
          <w:szCs w:val="24"/>
          <w:lang w:eastAsia="lt-LT"/>
        </w:rPr>
        <w:t xml:space="preserve">Šalies verslo tendencijoms vertinti parengta statistinė informacija apie </w:t>
      </w:r>
      <w:r>
        <w:rPr>
          <w:iCs/>
          <w:szCs w:val="24"/>
          <w:lang w:eastAsia="lt-LT"/>
        </w:rPr>
        <w:t>trumpalaikius ir struktūrinius v</w:t>
      </w:r>
      <w:r>
        <w:rPr>
          <w:iCs/>
          <w:szCs w:val="24"/>
          <w:lang w:eastAsia="lt-LT"/>
        </w:rPr>
        <w:t>erslo pokyčius, pagrindines verslo plėtros kryptis ir</w:t>
      </w:r>
      <w:r>
        <w:rPr>
          <w:szCs w:val="24"/>
          <w:lang w:eastAsia="lt-LT"/>
        </w:rPr>
        <w:t xml:space="preserve"> tendencijas, pramonės gaminių gamybos apimtis, kuro ir energijos gamybą ir atsargas, pramonės, prekybos, statybos, transporto, nefinansinių ir finansinių paslaugų įmonių veiklą, </w:t>
      </w:r>
      <w:r>
        <w:rPr>
          <w:iCs/>
          <w:szCs w:val="24"/>
          <w:lang w:eastAsia="lt-LT"/>
        </w:rPr>
        <w:t>įmonių konkurencingumą i</w:t>
      </w:r>
      <w:r>
        <w:rPr>
          <w:iCs/>
          <w:szCs w:val="24"/>
          <w:lang w:eastAsia="lt-LT"/>
        </w:rPr>
        <w:t>r demografiją, turizmo sektoriaus plėtrą.</w:t>
      </w:r>
    </w:p>
    <w:p w14:paraId="10FDF473" w14:textId="77777777" w:rsidR="004B2C46" w:rsidRDefault="003705B7" w:rsidP="003705B7">
      <w:pPr>
        <w:tabs>
          <w:tab w:val="left" w:pos="1134"/>
        </w:tabs>
        <w:ind w:firstLine="567"/>
        <w:jc w:val="both"/>
        <w:rPr>
          <w:szCs w:val="24"/>
          <w:lang w:eastAsia="lt-LT"/>
        </w:rPr>
      </w:pPr>
      <w:r>
        <w:rPr>
          <w:szCs w:val="24"/>
        </w:rPr>
        <w:t>26</w:t>
      </w:r>
      <w:r>
        <w:rPr>
          <w:szCs w:val="24"/>
        </w:rPr>
        <w:t>.</w:t>
      </w:r>
      <w:r>
        <w:rPr>
          <w:szCs w:val="24"/>
        </w:rPr>
        <w:tab/>
      </w:r>
      <w:r>
        <w:rPr>
          <w:szCs w:val="24"/>
          <w:lang w:eastAsia="lt-LT"/>
        </w:rPr>
        <w:t>2016 metais verslo statistinę informaciją rengė Lietuvos statistikos departamentas ir Lietuvos bankas.</w:t>
      </w:r>
    </w:p>
    <w:p w14:paraId="10FDF474" w14:textId="77777777" w:rsidR="004B2C46" w:rsidRDefault="003705B7" w:rsidP="003705B7">
      <w:pPr>
        <w:widowControl w:val="0"/>
        <w:tabs>
          <w:tab w:val="left" w:pos="0"/>
          <w:tab w:val="left" w:pos="1134"/>
          <w:tab w:val="left" w:pos="1560"/>
        </w:tabs>
        <w:suppressAutoHyphens/>
        <w:ind w:firstLine="567"/>
        <w:jc w:val="both"/>
        <w:rPr>
          <w:lang w:eastAsia="lt-LT"/>
        </w:rPr>
      </w:pPr>
      <w:r>
        <w:t>27</w:t>
      </w:r>
      <w:r>
        <w:t>.</w:t>
      </w:r>
      <w:r>
        <w:tab/>
      </w:r>
      <w:r>
        <w:rPr>
          <w:rFonts w:eastAsia="Arial Unicode MS"/>
          <w:iCs/>
          <w:kern w:val="2"/>
          <w:szCs w:val="24"/>
          <w:lang w:eastAsia="hi-IN" w:bidi="hi-IN"/>
        </w:rPr>
        <w:t>V</w:t>
      </w:r>
      <w:r>
        <w:rPr>
          <w:lang w:eastAsia="lt-LT"/>
        </w:rPr>
        <w:t xml:space="preserve">ykdydamas ES teisės aktų reikalavimus, </w:t>
      </w:r>
      <w:r>
        <w:rPr>
          <w:spacing w:val="-2"/>
          <w:lang w:eastAsia="lt-LT"/>
        </w:rPr>
        <w:t xml:space="preserve">panaudodamas turimus energetikos statistinių tyrimų </w:t>
      </w:r>
      <w:r>
        <w:rPr>
          <w:spacing w:val="-2"/>
          <w:lang w:eastAsia="lt-LT"/>
        </w:rPr>
        <w:t>statistinius duomenis, administracinius duomenų šaltinius, ekspertinį vertinimą, modeliavimą,</w:t>
      </w:r>
      <w:r>
        <w:rPr>
          <w:lang w:eastAsia="lt-LT"/>
        </w:rPr>
        <w:t xml:space="preserve"> Lietuvos statistikos departamentas parengė ir Oficialiosios statistikos portale paskelbė</w:t>
      </w:r>
      <w:r>
        <w:rPr>
          <w:spacing w:val="-2"/>
          <w:lang w:eastAsia="lt-LT"/>
        </w:rPr>
        <w:t xml:space="preserve"> detalią statistinę informaciją apie galutinį kuro ir energijos sunaudojim</w:t>
      </w:r>
      <w:r>
        <w:rPr>
          <w:spacing w:val="-2"/>
          <w:lang w:eastAsia="lt-LT"/>
        </w:rPr>
        <w:t xml:space="preserve">ą namų ūkiuose. Ši informacija yra svarbi vertinant šalies kuro ir energijos balanso struktūrą, nustatant galutinio energijos sunaudojimo efektyvumą bei atsinaujinančių energijos išteklių panaudojimo plėtrą šalyje. </w:t>
      </w:r>
    </w:p>
    <w:p w14:paraId="10FDF475" w14:textId="77777777" w:rsidR="004B2C46" w:rsidRDefault="003705B7" w:rsidP="003705B7">
      <w:pPr>
        <w:widowControl w:val="0"/>
        <w:tabs>
          <w:tab w:val="left" w:pos="0"/>
          <w:tab w:val="left" w:pos="1134"/>
          <w:tab w:val="left" w:pos="1560"/>
        </w:tabs>
        <w:suppressAutoHyphens/>
        <w:ind w:firstLine="567"/>
        <w:jc w:val="both"/>
        <w:rPr>
          <w:lang w:eastAsia="lt-LT"/>
        </w:rPr>
      </w:pPr>
      <w:r>
        <w:t>28</w:t>
      </w:r>
      <w:r>
        <w:t>.</w:t>
      </w:r>
      <w:r>
        <w:tab/>
      </w:r>
      <w:r>
        <w:rPr>
          <w:rFonts w:eastAsia="Arial Unicode MS"/>
          <w:iCs/>
          <w:kern w:val="2"/>
          <w:szCs w:val="24"/>
          <w:lang w:eastAsia="hi-IN" w:bidi="hi-IN"/>
        </w:rPr>
        <w:t>2016</w:t>
      </w:r>
      <w:r>
        <w:rPr>
          <w:szCs w:val="24"/>
          <w:lang w:eastAsia="lt-LT"/>
        </w:rPr>
        <w:t> metais</w:t>
      </w:r>
      <w:r>
        <w:rPr>
          <w:rFonts w:eastAsia="Arial Unicode MS"/>
          <w:iCs/>
          <w:kern w:val="2"/>
          <w:szCs w:val="24"/>
          <w:lang w:eastAsia="hi-IN" w:bidi="hi-IN"/>
        </w:rPr>
        <w:t>, be kasmet atliekamų</w:t>
      </w:r>
      <w:r>
        <w:rPr>
          <w:rFonts w:eastAsia="Arial Unicode MS"/>
          <w:iCs/>
          <w:kern w:val="2"/>
          <w:szCs w:val="24"/>
          <w:lang w:eastAsia="hi-IN" w:bidi="hi-IN"/>
        </w:rPr>
        <w:t xml:space="preserve"> verslo statistinių tyrimų, atliktas kas penkeri metai vykdomas </w:t>
      </w:r>
      <w:r>
        <w:rPr>
          <w:spacing w:val="-2"/>
          <w:kern w:val="24"/>
          <w:lang w:eastAsia="lt-LT"/>
        </w:rPr>
        <w:t>Variklinių transporto priemonių didmeninės ir mažmeninės prekybos bei remonto įmonių apyvartos sudėties statistinis tyrimas</w:t>
      </w:r>
      <w:r>
        <w:rPr>
          <w:lang w:eastAsia="lt-LT"/>
        </w:rPr>
        <w:t xml:space="preserve">, kurio rezultatai </w:t>
      </w:r>
      <w:r>
        <w:rPr>
          <w:spacing w:val="-2"/>
          <w:kern w:val="24"/>
          <w:lang w:eastAsia="lt-LT"/>
        </w:rPr>
        <w:t>paskelbti informaciniame pranešime, statistikos le</w:t>
      </w:r>
      <w:r>
        <w:rPr>
          <w:spacing w:val="-2"/>
          <w:kern w:val="24"/>
          <w:lang w:eastAsia="lt-LT"/>
        </w:rPr>
        <w:t xml:space="preserve">idinyje „Mažmeninė ir didmeninė prekyba 2015“, Oficialiosios statistikos portale. </w:t>
      </w:r>
    </w:p>
    <w:p w14:paraId="10FDF476" w14:textId="77777777" w:rsidR="004B2C46" w:rsidRDefault="003705B7" w:rsidP="003705B7">
      <w:pPr>
        <w:tabs>
          <w:tab w:val="left" w:pos="1134"/>
        </w:tabs>
        <w:ind w:firstLine="567"/>
        <w:jc w:val="both"/>
        <w:rPr>
          <w:szCs w:val="24"/>
          <w:lang w:eastAsia="lt-LT"/>
        </w:rPr>
      </w:pPr>
      <w:r>
        <w:rPr>
          <w:szCs w:val="24"/>
        </w:rPr>
        <w:t>29</w:t>
      </w:r>
      <w:r>
        <w:rPr>
          <w:szCs w:val="24"/>
        </w:rPr>
        <w:t>.</w:t>
      </w:r>
      <w:r>
        <w:rPr>
          <w:szCs w:val="24"/>
        </w:rPr>
        <w:tab/>
      </w:r>
      <w:r>
        <w:rPr>
          <w:szCs w:val="24"/>
          <w:lang w:eastAsia="lt-LT"/>
        </w:rPr>
        <w:t xml:space="preserve">Detali informacija apie 2016 metais atliktus verslo statistikos darbus (tyrimus) ir jų rezultatų sklaidą pateikiama ataskaitos 4 priede. </w:t>
      </w:r>
    </w:p>
    <w:p w14:paraId="10FDF477" w14:textId="77777777" w:rsidR="004B2C46" w:rsidRDefault="003705B7" w:rsidP="003705B7">
      <w:pPr>
        <w:tabs>
          <w:tab w:val="left" w:pos="1134"/>
        </w:tabs>
        <w:ind w:firstLine="567"/>
        <w:rPr>
          <w:sz w:val="20"/>
          <w:lang w:eastAsia="lt-LT"/>
        </w:rPr>
      </w:pPr>
    </w:p>
    <w:p w14:paraId="10FDF478" w14:textId="77777777" w:rsidR="004B2C46" w:rsidRDefault="003705B7" w:rsidP="003705B7">
      <w:pPr>
        <w:tabs>
          <w:tab w:val="left" w:pos="1134"/>
          <w:tab w:val="left" w:pos="1276"/>
        </w:tabs>
        <w:ind w:left="567"/>
        <w:jc w:val="center"/>
        <w:rPr>
          <w:b/>
          <w:szCs w:val="24"/>
          <w:lang w:eastAsia="lt-LT"/>
        </w:rPr>
      </w:pPr>
      <w:r>
        <w:rPr>
          <w:b/>
          <w:szCs w:val="24"/>
          <w:lang w:eastAsia="lt-LT"/>
        </w:rPr>
        <w:t>V</w:t>
      </w:r>
      <w:r>
        <w:rPr>
          <w:b/>
          <w:szCs w:val="24"/>
          <w:lang w:eastAsia="lt-LT"/>
        </w:rPr>
        <w:t xml:space="preserve"> SKYRIUS</w:t>
      </w:r>
    </w:p>
    <w:p w14:paraId="10FDF479" w14:textId="77777777" w:rsidR="004B2C46" w:rsidRDefault="003705B7" w:rsidP="003705B7">
      <w:pPr>
        <w:tabs>
          <w:tab w:val="left" w:pos="1134"/>
        </w:tabs>
        <w:ind w:left="567"/>
        <w:jc w:val="center"/>
        <w:rPr>
          <w:szCs w:val="24"/>
          <w:lang w:eastAsia="lt-LT"/>
        </w:rPr>
      </w:pPr>
      <w:r>
        <w:rPr>
          <w:b/>
          <w:bCs/>
          <w:szCs w:val="24"/>
          <w:lang w:eastAsia="lt-LT"/>
        </w:rPr>
        <w:t>ŽEMĖS ŪKIO</w:t>
      </w:r>
      <w:r>
        <w:rPr>
          <w:b/>
          <w:bCs/>
          <w:szCs w:val="24"/>
          <w:lang w:eastAsia="lt-LT"/>
        </w:rPr>
        <w:t>, MIŠKININKYSTĖS IR ŽUVININKYSTĖS STATISTIKA</w:t>
      </w:r>
    </w:p>
    <w:p w14:paraId="10FDF47A" w14:textId="77777777" w:rsidR="004B2C46" w:rsidRDefault="004B2C46" w:rsidP="003705B7">
      <w:pPr>
        <w:tabs>
          <w:tab w:val="left" w:pos="1134"/>
        </w:tabs>
        <w:ind w:firstLine="567"/>
        <w:jc w:val="both"/>
        <w:rPr>
          <w:szCs w:val="24"/>
        </w:rPr>
      </w:pPr>
    </w:p>
    <w:p w14:paraId="10FDF47B" w14:textId="77777777" w:rsidR="004B2C46" w:rsidRDefault="003705B7" w:rsidP="003705B7">
      <w:pPr>
        <w:tabs>
          <w:tab w:val="left" w:pos="1134"/>
        </w:tabs>
        <w:ind w:firstLine="567"/>
        <w:jc w:val="both"/>
        <w:rPr>
          <w:szCs w:val="24"/>
          <w:lang w:eastAsia="lt-LT"/>
        </w:rPr>
      </w:pPr>
      <w:r>
        <w:rPr>
          <w:szCs w:val="24"/>
        </w:rPr>
        <w:t>30</w:t>
      </w:r>
      <w:r>
        <w:rPr>
          <w:szCs w:val="24"/>
        </w:rPr>
        <w:t>.</w:t>
      </w:r>
      <w:r>
        <w:rPr>
          <w:szCs w:val="24"/>
        </w:rPr>
        <w:tab/>
      </w:r>
      <w:r>
        <w:rPr>
          <w:szCs w:val="24"/>
          <w:lang w:eastAsia="lt-LT"/>
        </w:rPr>
        <w:t>Šalies žemės ūkio pokyčiams stebėti parengta augalininkystės ir gyvulininkystės statistinė informacija apie pasėlius, derlių ir derlingumą, gyvulių ir paukščių skaičių, augalininkystės ir gyvulininkystė</w:t>
      </w:r>
      <w:r>
        <w:rPr>
          <w:szCs w:val="24"/>
          <w:lang w:eastAsia="lt-LT"/>
        </w:rPr>
        <w:t>s produktų natūrinius balansus, žemės ūkio sąskaitas ir kainas, agrarinę aplinką. Miškininkystės statistika apėmė šalies miško išteklių, miško atkūrimo, apsaugos ir tvarkymo, prekybos mediena ir medienos produktais bei miško urėdijų veiklos statistinius ro</w:t>
      </w:r>
      <w:r>
        <w:rPr>
          <w:szCs w:val="24"/>
          <w:lang w:eastAsia="lt-LT"/>
        </w:rPr>
        <w:t xml:space="preserve">diklius. Taip pat parengta žvejybos ir žuvų produktų gamybos bei pardavimo statistinė informacija. </w:t>
      </w:r>
    </w:p>
    <w:p w14:paraId="10FDF47C" w14:textId="77777777" w:rsidR="004B2C46" w:rsidRDefault="003705B7" w:rsidP="003705B7">
      <w:pPr>
        <w:tabs>
          <w:tab w:val="left" w:pos="1134"/>
        </w:tabs>
        <w:ind w:firstLine="567"/>
        <w:jc w:val="both"/>
        <w:rPr>
          <w:szCs w:val="24"/>
          <w:lang w:eastAsia="lt-LT"/>
        </w:rPr>
      </w:pPr>
      <w:r>
        <w:rPr>
          <w:szCs w:val="24"/>
        </w:rPr>
        <w:t>31</w:t>
      </w:r>
      <w:r>
        <w:rPr>
          <w:szCs w:val="24"/>
        </w:rPr>
        <w:t>.</w:t>
      </w:r>
      <w:r>
        <w:rPr>
          <w:szCs w:val="24"/>
        </w:rPr>
        <w:tab/>
      </w:r>
      <w:r>
        <w:rPr>
          <w:szCs w:val="24"/>
          <w:lang w:eastAsia="lt-LT"/>
        </w:rPr>
        <w:t>Žemės ūkio, miškininkystės ir žuvininkystės statistinę informaciją rengė Lietuvos statistikos departamentas, valstybės įmonė Žemės ūkio informacijos</w:t>
      </w:r>
      <w:r>
        <w:rPr>
          <w:szCs w:val="24"/>
          <w:lang w:eastAsia="lt-LT"/>
        </w:rPr>
        <w:t xml:space="preserve"> ir kaimo verslo centras, </w:t>
      </w:r>
      <w:r>
        <w:rPr>
          <w:szCs w:val="24"/>
          <w:lang w:eastAsia="lt-LT"/>
        </w:rPr>
        <w:lastRenderedPageBreak/>
        <w:t xml:space="preserve">Lietuvos agrarinės ekonomikos institutas, Valstybinė miškų tarnyba prie Lietuvos Respublikos aplinkos ministerijos, Generalinė miškų urėdija prie Aplinkos ministerijos </w:t>
      </w:r>
      <w:r>
        <w:rPr>
          <w:bCs/>
          <w:szCs w:val="24"/>
          <w:lang w:eastAsia="lt-LT"/>
        </w:rPr>
        <w:t>ir Žuvininkystės tarnyba</w:t>
      </w:r>
      <w:r>
        <w:rPr>
          <w:szCs w:val="24"/>
          <w:lang w:eastAsia="lt-LT"/>
        </w:rPr>
        <w:t>.</w:t>
      </w:r>
    </w:p>
    <w:p w14:paraId="10FDF47D" w14:textId="77777777" w:rsidR="004B2C46" w:rsidRDefault="003705B7" w:rsidP="003705B7">
      <w:pPr>
        <w:tabs>
          <w:tab w:val="left" w:pos="0"/>
          <w:tab w:val="left" w:pos="1134"/>
        </w:tabs>
        <w:ind w:firstLine="567"/>
        <w:jc w:val="both"/>
        <w:rPr>
          <w:color w:val="000000"/>
          <w:szCs w:val="24"/>
          <w:lang w:eastAsia="lt-LT"/>
        </w:rPr>
      </w:pPr>
      <w:r>
        <w:rPr>
          <w:color w:val="000000"/>
          <w:szCs w:val="24"/>
        </w:rPr>
        <w:t>32</w:t>
      </w:r>
      <w:r>
        <w:rPr>
          <w:color w:val="000000"/>
          <w:szCs w:val="24"/>
        </w:rPr>
        <w:t>.</w:t>
      </w:r>
      <w:r>
        <w:rPr>
          <w:color w:val="000000"/>
          <w:szCs w:val="24"/>
        </w:rPr>
        <w:tab/>
      </w:r>
      <w:r>
        <w:rPr>
          <w:rFonts w:eastAsia="Arial Unicode MS"/>
          <w:iCs/>
          <w:kern w:val="2"/>
          <w:szCs w:val="24"/>
          <w:lang w:eastAsia="hi-IN" w:bidi="hi-IN"/>
        </w:rPr>
        <w:t>2016</w:t>
      </w:r>
      <w:r>
        <w:rPr>
          <w:szCs w:val="24"/>
          <w:lang w:eastAsia="lt-LT"/>
        </w:rPr>
        <w:t> metais</w:t>
      </w:r>
      <w:r>
        <w:rPr>
          <w:color w:val="000000"/>
          <w:szCs w:val="24"/>
          <w:lang w:eastAsia="lt-LT"/>
        </w:rPr>
        <w:t xml:space="preserve"> Lietuvos statistikos departamentas pradėjo žemės ūkio struktūros statistinį tyrimą, vykdomą kas treji metai. Šio statistinio tyrimo rezultatai leis įvertinti žemės ūkio valdų struktūrą ir jų specializaciją, nustatyti pasikeitimus žemės ūkyje, palyginti su</w:t>
      </w:r>
      <w:r>
        <w:rPr>
          <w:color w:val="000000"/>
          <w:szCs w:val="24"/>
          <w:lang w:eastAsia="lt-LT"/>
        </w:rPr>
        <w:t xml:space="preserve"> 2013 metais. </w:t>
      </w:r>
    </w:p>
    <w:p w14:paraId="10FDF47E" w14:textId="77777777" w:rsidR="004B2C46" w:rsidRDefault="003705B7" w:rsidP="003705B7">
      <w:pPr>
        <w:tabs>
          <w:tab w:val="left" w:pos="0"/>
          <w:tab w:val="left" w:pos="1134"/>
        </w:tabs>
        <w:ind w:firstLine="567"/>
        <w:jc w:val="both"/>
        <w:rPr>
          <w:color w:val="000000"/>
          <w:szCs w:val="24"/>
          <w:lang w:eastAsia="lt-LT"/>
        </w:rPr>
      </w:pPr>
      <w:r>
        <w:rPr>
          <w:color w:val="000000"/>
          <w:szCs w:val="24"/>
        </w:rPr>
        <w:t>33</w:t>
      </w:r>
      <w:r>
        <w:rPr>
          <w:color w:val="000000"/>
          <w:szCs w:val="24"/>
        </w:rPr>
        <w:t>.</w:t>
      </w:r>
      <w:r>
        <w:rPr>
          <w:color w:val="000000"/>
          <w:szCs w:val="24"/>
        </w:rPr>
        <w:tab/>
      </w:r>
      <w:r>
        <w:rPr>
          <w:color w:val="000000"/>
          <w:szCs w:val="24"/>
          <w:lang w:eastAsia="lt-LT"/>
        </w:rPr>
        <w:t xml:space="preserve">2016 metais pradėtas mineralinių trąšų panaudojimo žemės ūkyje statistinis tyrimas, kurio metu bus parengta detali statistinė informacija apie žemės ūkyje naudojamas mineralines trąšas pagal veikliąsias medžiagas. </w:t>
      </w:r>
    </w:p>
    <w:p w14:paraId="10FDF47F" w14:textId="77777777" w:rsidR="004B2C46" w:rsidRDefault="003705B7" w:rsidP="003705B7">
      <w:pPr>
        <w:tabs>
          <w:tab w:val="left" w:pos="1134"/>
        </w:tabs>
        <w:ind w:firstLine="567"/>
        <w:jc w:val="both"/>
        <w:rPr>
          <w:szCs w:val="24"/>
          <w:lang w:eastAsia="lt-LT"/>
        </w:rPr>
      </w:pPr>
      <w:r>
        <w:rPr>
          <w:szCs w:val="24"/>
        </w:rPr>
        <w:t>34</w:t>
      </w:r>
      <w:r>
        <w:rPr>
          <w:szCs w:val="24"/>
        </w:rPr>
        <w:t>.</w:t>
      </w:r>
      <w:r>
        <w:rPr>
          <w:szCs w:val="24"/>
        </w:rPr>
        <w:tab/>
      </w:r>
      <w:r>
        <w:rPr>
          <w:szCs w:val="24"/>
          <w:lang w:eastAsia="lt-LT"/>
        </w:rPr>
        <w:t>Detali inf</w:t>
      </w:r>
      <w:r>
        <w:rPr>
          <w:szCs w:val="24"/>
          <w:lang w:eastAsia="lt-LT"/>
        </w:rPr>
        <w:t>ormacija apie 2016 metais atliktus žemės ūkio, miškininkystės ir žuvininkystės statistikos darbus (tyrimus), jų rezultatų sklaidą pateikiama ataskaitos 5 priede.</w:t>
      </w:r>
    </w:p>
    <w:p w14:paraId="10FDF480" w14:textId="77777777" w:rsidR="004B2C46" w:rsidRDefault="003705B7" w:rsidP="003705B7">
      <w:pPr>
        <w:tabs>
          <w:tab w:val="left" w:pos="1134"/>
        </w:tabs>
        <w:ind w:firstLine="567"/>
        <w:rPr>
          <w:sz w:val="20"/>
          <w:lang w:eastAsia="lt-LT"/>
        </w:rPr>
      </w:pPr>
    </w:p>
    <w:p w14:paraId="10FDF481" w14:textId="77777777" w:rsidR="004B2C46" w:rsidRDefault="003705B7" w:rsidP="003705B7">
      <w:pPr>
        <w:keepNext/>
        <w:tabs>
          <w:tab w:val="left" w:pos="1134"/>
          <w:tab w:val="left" w:pos="1276"/>
          <w:tab w:val="left" w:pos="2835"/>
          <w:tab w:val="left" w:pos="4536"/>
          <w:tab w:val="left" w:pos="5954"/>
          <w:tab w:val="left" w:pos="7513"/>
        </w:tabs>
        <w:ind w:left="567"/>
        <w:jc w:val="center"/>
        <w:rPr>
          <w:b/>
          <w:szCs w:val="24"/>
          <w:lang w:eastAsia="lt-LT"/>
        </w:rPr>
      </w:pPr>
      <w:r>
        <w:rPr>
          <w:b/>
          <w:bCs/>
          <w:szCs w:val="24"/>
          <w:lang w:eastAsia="lt-LT"/>
        </w:rPr>
        <w:t>VI</w:t>
      </w:r>
      <w:r>
        <w:rPr>
          <w:b/>
          <w:szCs w:val="24"/>
          <w:lang w:eastAsia="lt-LT"/>
        </w:rPr>
        <w:t xml:space="preserve"> SKYRIUS</w:t>
      </w:r>
    </w:p>
    <w:p w14:paraId="10FDF482" w14:textId="77777777" w:rsidR="004B2C46" w:rsidRDefault="003705B7" w:rsidP="003705B7">
      <w:pPr>
        <w:keepNext/>
        <w:tabs>
          <w:tab w:val="left" w:pos="1134"/>
        </w:tabs>
        <w:ind w:left="567"/>
        <w:jc w:val="center"/>
        <w:rPr>
          <w:b/>
          <w:bCs/>
          <w:szCs w:val="24"/>
          <w:lang w:eastAsia="lt-LT"/>
        </w:rPr>
      </w:pPr>
      <w:r>
        <w:rPr>
          <w:b/>
          <w:bCs/>
          <w:szCs w:val="24"/>
          <w:lang w:eastAsia="lt-LT"/>
        </w:rPr>
        <w:t xml:space="preserve">KITŲ SRIČIŲ STATISTIKA </w:t>
      </w:r>
    </w:p>
    <w:p w14:paraId="10FDF483" w14:textId="77777777" w:rsidR="004B2C46" w:rsidRDefault="004B2C46" w:rsidP="003705B7">
      <w:pPr>
        <w:tabs>
          <w:tab w:val="left" w:pos="1134"/>
        </w:tabs>
        <w:ind w:firstLine="567"/>
        <w:jc w:val="both"/>
        <w:rPr>
          <w:szCs w:val="24"/>
        </w:rPr>
      </w:pPr>
    </w:p>
    <w:p w14:paraId="10FDF484" w14:textId="77777777" w:rsidR="004B2C46" w:rsidRDefault="003705B7" w:rsidP="003705B7">
      <w:pPr>
        <w:tabs>
          <w:tab w:val="left" w:pos="1134"/>
        </w:tabs>
        <w:ind w:firstLine="567"/>
        <w:jc w:val="both"/>
        <w:rPr>
          <w:szCs w:val="24"/>
          <w:lang w:eastAsia="lt-LT"/>
        </w:rPr>
      </w:pPr>
      <w:r>
        <w:rPr>
          <w:szCs w:val="24"/>
        </w:rPr>
        <w:t>35</w:t>
      </w:r>
      <w:r>
        <w:rPr>
          <w:szCs w:val="24"/>
        </w:rPr>
        <w:t>.</w:t>
      </w:r>
      <w:r>
        <w:rPr>
          <w:szCs w:val="24"/>
        </w:rPr>
        <w:tab/>
      </w:r>
      <w:r>
        <w:rPr>
          <w:szCs w:val="24"/>
          <w:lang w:eastAsia="lt-LT"/>
        </w:rPr>
        <w:t>Kitų sričių statistika pagal Programą – tai</w:t>
      </w:r>
      <w:r>
        <w:rPr>
          <w:szCs w:val="24"/>
          <w:lang w:eastAsia="lt-LT"/>
        </w:rPr>
        <w:t xml:space="preserve"> statistiniai duomenys, susiję su aplinkos, mokslo, technologijų ir inovacijų bei informacinės visuomenės sritimis.</w:t>
      </w:r>
    </w:p>
    <w:p w14:paraId="10FDF485" w14:textId="77777777" w:rsidR="004B2C46" w:rsidRDefault="003705B7" w:rsidP="003705B7">
      <w:pPr>
        <w:tabs>
          <w:tab w:val="left" w:pos="1134"/>
        </w:tabs>
        <w:ind w:firstLine="567"/>
        <w:jc w:val="both"/>
        <w:rPr>
          <w:szCs w:val="24"/>
          <w:lang w:eastAsia="lt-LT"/>
        </w:rPr>
      </w:pPr>
      <w:r>
        <w:rPr>
          <w:szCs w:val="24"/>
        </w:rPr>
        <w:t>36</w:t>
      </w:r>
      <w:r>
        <w:rPr>
          <w:szCs w:val="24"/>
        </w:rPr>
        <w:t>.</w:t>
      </w:r>
      <w:r>
        <w:rPr>
          <w:szCs w:val="24"/>
        </w:rPr>
        <w:tab/>
      </w:r>
      <w:r>
        <w:rPr>
          <w:szCs w:val="24"/>
          <w:lang w:eastAsia="lt-LT"/>
        </w:rPr>
        <w:t xml:space="preserve">Aplinkos statistinę informaciją rengė Lietuvos statistikos departamentas, Aplinkos apsaugos agentūra ir Lietuvos geologijos tarnyba </w:t>
      </w:r>
      <w:r>
        <w:rPr>
          <w:szCs w:val="24"/>
          <w:lang w:eastAsia="lt-LT"/>
        </w:rPr>
        <w:t xml:space="preserve">prie Aplinkos ministerijos. </w:t>
      </w:r>
    </w:p>
    <w:p w14:paraId="10FDF486" w14:textId="77777777" w:rsidR="004B2C46" w:rsidRDefault="003705B7" w:rsidP="003705B7">
      <w:pPr>
        <w:tabs>
          <w:tab w:val="left" w:pos="0"/>
          <w:tab w:val="left" w:pos="1134"/>
        </w:tabs>
        <w:ind w:firstLine="567"/>
        <w:jc w:val="both"/>
        <w:rPr>
          <w:szCs w:val="24"/>
          <w:lang w:eastAsia="lt-LT"/>
        </w:rPr>
      </w:pPr>
      <w:r>
        <w:rPr>
          <w:szCs w:val="24"/>
        </w:rPr>
        <w:t>37</w:t>
      </w:r>
      <w:r>
        <w:rPr>
          <w:szCs w:val="24"/>
        </w:rPr>
        <w:t>.</w:t>
      </w:r>
      <w:r>
        <w:rPr>
          <w:szCs w:val="24"/>
        </w:rPr>
        <w:tab/>
      </w:r>
      <w:r>
        <w:rPr>
          <w:szCs w:val="24"/>
          <w:lang w:eastAsia="lt-LT"/>
        </w:rPr>
        <w:t xml:space="preserve">2016 metais Lietuvos statistikos departamentas tęsė aplinkos ekonominių sąskaitų plėtros darbus ir pasirengė nuo 2017 metų reguliariai rengti ir skelbti šešias aplinkos ekonomines sąskaitas. </w:t>
      </w:r>
    </w:p>
    <w:p w14:paraId="10FDF487" w14:textId="77777777" w:rsidR="004B2C46" w:rsidRDefault="003705B7" w:rsidP="003705B7">
      <w:pPr>
        <w:tabs>
          <w:tab w:val="left" w:pos="0"/>
          <w:tab w:val="left" w:pos="1134"/>
        </w:tabs>
        <w:ind w:firstLine="567"/>
        <w:jc w:val="both"/>
        <w:rPr>
          <w:szCs w:val="24"/>
          <w:lang w:eastAsia="lt-LT"/>
        </w:rPr>
      </w:pPr>
      <w:r>
        <w:rPr>
          <w:szCs w:val="24"/>
        </w:rPr>
        <w:t>38</w:t>
      </w:r>
      <w:r>
        <w:rPr>
          <w:szCs w:val="24"/>
        </w:rPr>
        <w:t>.</w:t>
      </w:r>
      <w:r>
        <w:rPr>
          <w:szCs w:val="24"/>
        </w:rPr>
        <w:tab/>
      </w:r>
      <w:r>
        <w:rPr>
          <w:szCs w:val="24"/>
          <w:lang w:eastAsia="lt-LT"/>
        </w:rPr>
        <w:t>Mokslo, technologij</w:t>
      </w:r>
      <w:r>
        <w:rPr>
          <w:szCs w:val="24"/>
          <w:lang w:eastAsia="lt-LT"/>
        </w:rPr>
        <w:t xml:space="preserve">ų ir inovacijų statistinę informaciją rengė Lietuvos statistikos departamentas ir Lietuvos Respublikos valstybinis patentų biuras. </w:t>
      </w:r>
    </w:p>
    <w:p w14:paraId="10FDF488" w14:textId="77777777" w:rsidR="004B2C46" w:rsidRDefault="003705B7" w:rsidP="003705B7">
      <w:pPr>
        <w:tabs>
          <w:tab w:val="left" w:pos="0"/>
          <w:tab w:val="left" w:pos="1134"/>
          <w:tab w:val="left" w:pos="1276"/>
        </w:tabs>
        <w:ind w:firstLine="567"/>
        <w:jc w:val="both"/>
        <w:rPr>
          <w:szCs w:val="24"/>
          <w:lang w:eastAsia="lt-LT"/>
        </w:rPr>
      </w:pPr>
      <w:r>
        <w:rPr>
          <w:szCs w:val="24"/>
        </w:rPr>
        <w:t>39</w:t>
      </w:r>
      <w:r>
        <w:rPr>
          <w:szCs w:val="24"/>
        </w:rPr>
        <w:t>.</w:t>
      </w:r>
      <w:r>
        <w:rPr>
          <w:szCs w:val="24"/>
        </w:rPr>
        <w:tab/>
      </w:r>
      <w:r>
        <w:rPr>
          <w:szCs w:val="24"/>
          <w:lang w:eastAsia="lt-LT"/>
        </w:rPr>
        <w:t>Be kasmet atliekamų statistinių tyrimų, 2016 metais Lietuvos statistikos departamentas informaciniame pranešime, statistikos leidinyje „Inovacinės veiklos plėtra 2012–2014“ ir Oficialiosios statistikos portale paskelbė kas dveji metai vykdomo įmonių inovac</w:t>
      </w:r>
      <w:r>
        <w:rPr>
          <w:szCs w:val="24"/>
          <w:lang w:eastAsia="lt-LT"/>
        </w:rPr>
        <w:t xml:space="preserve">inės veiklos statistinio tyrimo rezultatus. Tyrimo tikslas – parengti statistinę informaciją apie įmonių inovacinę veiklą, nustatyti bendrą inovacijų būklę šalyje, inovacijų diegimo tikslus. </w:t>
      </w:r>
    </w:p>
    <w:p w14:paraId="10FDF489" w14:textId="77777777" w:rsidR="004B2C46" w:rsidRDefault="003705B7" w:rsidP="003705B7">
      <w:pPr>
        <w:tabs>
          <w:tab w:val="left" w:pos="1134"/>
        </w:tabs>
        <w:ind w:firstLine="567"/>
        <w:jc w:val="both"/>
        <w:rPr>
          <w:szCs w:val="24"/>
          <w:lang w:eastAsia="lt-LT"/>
        </w:rPr>
      </w:pPr>
      <w:r>
        <w:rPr>
          <w:szCs w:val="24"/>
        </w:rPr>
        <w:t>40</w:t>
      </w:r>
      <w:r>
        <w:rPr>
          <w:szCs w:val="24"/>
        </w:rPr>
        <w:t>.</w:t>
      </w:r>
      <w:r>
        <w:rPr>
          <w:szCs w:val="24"/>
        </w:rPr>
        <w:tab/>
      </w:r>
      <w:r>
        <w:rPr>
          <w:szCs w:val="24"/>
          <w:lang w:eastAsia="lt-LT"/>
        </w:rPr>
        <w:t>Informacinės visuomenės statistinę informaciją parengė i</w:t>
      </w:r>
      <w:r>
        <w:rPr>
          <w:szCs w:val="24"/>
          <w:lang w:eastAsia="lt-LT"/>
        </w:rPr>
        <w:t>r paskelbė Lietuvos statistikos departamentas ir Informacinės visuomenės plėtros komitetas prie Susisiekimo ministerijos.</w:t>
      </w:r>
    </w:p>
    <w:p w14:paraId="10FDF48A" w14:textId="77777777" w:rsidR="004B2C46" w:rsidRDefault="003705B7" w:rsidP="003705B7">
      <w:pPr>
        <w:tabs>
          <w:tab w:val="left" w:pos="0"/>
          <w:tab w:val="left" w:pos="1134"/>
        </w:tabs>
        <w:ind w:firstLine="567"/>
        <w:jc w:val="both"/>
        <w:rPr>
          <w:szCs w:val="24"/>
          <w:lang w:eastAsia="lt-LT"/>
        </w:rPr>
      </w:pPr>
      <w:r>
        <w:rPr>
          <w:szCs w:val="24"/>
        </w:rPr>
        <w:t>41</w:t>
      </w:r>
      <w:r>
        <w:rPr>
          <w:szCs w:val="24"/>
        </w:rPr>
        <w:t>.</w:t>
      </w:r>
      <w:r>
        <w:rPr>
          <w:szCs w:val="24"/>
        </w:rPr>
        <w:tab/>
      </w:r>
      <w:r>
        <w:rPr>
          <w:szCs w:val="24"/>
          <w:lang w:eastAsia="lt-LT"/>
        </w:rPr>
        <w:t>Detali informacija apie 2016 metais atliktus kitų sričių statistikos darbus (tyrimus) ir jų rezultatų sklaidą pateikiama atask</w:t>
      </w:r>
      <w:r>
        <w:rPr>
          <w:szCs w:val="24"/>
          <w:lang w:eastAsia="lt-LT"/>
        </w:rPr>
        <w:t>aitos 6 priede.</w:t>
      </w:r>
    </w:p>
    <w:p w14:paraId="10FDF48B" w14:textId="77777777" w:rsidR="004B2C46" w:rsidRDefault="003705B7" w:rsidP="003705B7">
      <w:pPr>
        <w:tabs>
          <w:tab w:val="left" w:pos="1134"/>
        </w:tabs>
        <w:ind w:firstLine="567"/>
        <w:rPr>
          <w:sz w:val="20"/>
          <w:lang w:eastAsia="lt-LT"/>
        </w:rPr>
      </w:pPr>
    </w:p>
    <w:p w14:paraId="10FDF48C" w14:textId="77777777" w:rsidR="004B2C46" w:rsidRDefault="003705B7" w:rsidP="003705B7">
      <w:pPr>
        <w:keepNext/>
        <w:tabs>
          <w:tab w:val="left" w:pos="567"/>
          <w:tab w:val="left" w:pos="1134"/>
          <w:tab w:val="left" w:pos="1276"/>
        </w:tabs>
        <w:ind w:left="567"/>
        <w:jc w:val="center"/>
        <w:rPr>
          <w:b/>
          <w:szCs w:val="24"/>
          <w:lang w:eastAsia="lt-LT"/>
        </w:rPr>
      </w:pPr>
      <w:r>
        <w:rPr>
          <w:b/>
          <w:szCs w:val="24"/>
          <w:lang w:eastAsia="lt-LT"/>
        </w:rPr>
        <w:t>VII</w:t>
      </w:r>
      <w:r>
        <w:rPr>
          <w:b/>
          <w:szCs w:val="24"/>
          <w:lang w:eastAsia="lt-LT"/>
        </w:rPr>
        <w:t xml:space="preserve"> SKYRIUS</w:t>
      </w:r>
    </w:p>
    <w:p w14:paraId="10FDF48D" w14:textId="77777777" w:rsidR="004B2C46" w:rsidRDefault="003705B7" w:rsidP="003705B7">
      <w:pPr>
        <w:keepNext/>
        <w:tabs>
          <w:tab w:val="left" w:pos="567"/>
          <w:tab w:val="left" w:pos="1134"/>
          <w:tab w:val="left" w:pos="1276"/>
        </w:tabs>
        <w:ind w:left="567"/>
        <w:jc w:val="center"/>
        <w:rPr>
          <w:b/>
          <w:szCs w:val="24"/>
          <w:lang w:eastAsia="lt-LT"/>
        </w:rPr>
      </w:pPr>
      <w:r>
        <w:rPr>
          <w:b/>
          <w:szCs w:val="24"/>
          <w:lang w:eastAsia="lt-LT"/>
        </w:rPr>
        <w:t>BAIGIAMOSIOS NUOSTATOS</w:t>
      </w:r>
    </w:p>
    <w:p w14:paraId="10FDF48E" w14:textId="77777777" w:rsidR="004B2C46" w:rsidRDefault="004B2C46" w:rsidP="003705B7">
      <w:pPr>
        <w:tabs>
          <w:tab w:val="left" w:pos="1134"/>
          <w:tab w:val="left" w:pos="1276"/>
          <w:tab w:val="left" w:pos="1560"/>
        </w:tabs>
        <w:ind w:firstLine="567"/>
        <w:jc w:val="both"/>
        <w:rPr>
          <w:szCs w:val="24"/>
        </w:rPr>
      </w:pPr>
    </w:p>
    <w:p w14:paraId="10FDF48F" w14:textId="77777777" w:rsidR="004B2C46" w:rsidRDefault="003705B7" w:rsidP="003705B7">
      <w:pPr>
        <w:tabs>
          <w:tab w:val="left" w:pos="1134"/>
          <w:tab w:val="left" w:pos="1276"/>
          <w:tab w:val="left" w:pos="1560"/>
        </w:tabs>
        <w:ind w:firstLine="567"/>
        <w:jc w:val="both"/>
        <w:rPr>
          <w:szCs w:val="24"/>
          <w:lang w:eastAsia="lt-LT"/>
        </w:rPr>
      </w:pPr>
      <w:r>
        <w:rPr>
          <w:szCs w:val="24"/>
        </w:rPr>
        <w:t>42</w:t>
      </w:r>
      <w:r>
        <w:rPr>
          <w:szCs w:val="24"/>
        </w:rPr>
        <w:t>.</w:t>
      </w:r>
      <w:r>
        <w:rPr>
          <w:szCs w:val="24"/>
        </w:rPr>
        <w:tab/>
      </w:r>
      <w:r>
        <w:rPr>
          <w:szCs w:val="24"/>
          <w:lang w:eastAsia="lt-LT"/>
        </w:rPr>
        <w:t>Lietuvos statistikos departamentas ir kitos institucijos, įgyvendinusios Programą, prisidėjo prie visuomenės informavimo apie šalies ūkyje vykstančius procesus, sudarė sąlygas valstybės ins</w:t>
      </w:r>
      <w:r>
        <w:rPr>
          <w:szCs w:val="24"/>
          <w:lang w:eastAsia="lt-LT"/>
        </w:rPr>
        <w:t xml:space="preserve">titucijoms ir įstaigoms priimti pagrįstus įvairių valstybės valdymo sričių sprendimus bei vertinti įgyvendinamos politikos veiksmingumą, suteikė galimybę mokslo darbuotojams analizuoti ir prognozuoti demografinius, socialinius ir ekonominius procesus tiek </w:t>
      </w:r>
      <w:r>
        <w:rPr>
          <w:szCs w:val="24"/>
          <w:lang w:eastAsia="lt-LT"/>
        </w:rPr>
        <w:t xml:space="preserve">Lietuvoje, tiek tarptautiniu mastu, sukūrė sąlygas verslininkams vertinti rinkos pokyčius ir atsižvelgiant į juos numatyti ir įgyvendinti verslo plėtros strategijas. </w:t>
      </w:r>
    </w:p>
    <w:p w14:paraId="10FDF490" w14:textId="77777777" w:rsidR="004B2C46" w:rsidRDefault="003705B7" w:rsidP="003705B7">
      <w:pPr>
        <w:tabs>
          <w:tab w:val="left" w:pos="1134"/>
          <w:tab w:val="left" w:pos="1276"/>
          <w:tab w:val="left" w:pos="1560"/>
        </w:tabs>
        <w:jc w:val="both"/>
        <w:rPr>
          <w:szCs w:val="24"/>
          <w:lang w:eastAsia="lt-LT"/>
        </w:rPr>
      </w:pPr>
    </w:p>
    <w:p w14:paraId="10FDF492" w14:textId="4F0838BC" w:rsidR="004B2C46" w:rsidRDefault="003705B7" w:rsidP="003705B7">
      <w:pPr>
        <w:tabs>
          <w:tab w:val="left" w:pos="1134"/>
        </w:tabs>
        <w:jc w:val="center"/>
      </w:pPr>
      <w:r>
        <w:t>___________________</w:t>
      </w:r>
    </w:p>
    <w:p w14:paraId="6CF3DC47" w14:textId="625681E8" w:rsidR="003705B7" w:rsidRDefault="003705B7" w:rsidP="003705B7">
      <w:r>
        <w:br w:type="page"/>
      </w:r>
    </w:p>
    <w:p w14:paraId="10FDF493" w14:textId="3D908966" w:rsidR="004B2C46" w:rsidRDefault="003705B7" w:rsidP="003705B7">
      <w:pPr>
        <w:ind w:left="5103"/>
        <w:rPr>
          <w:szCs w:val="24"/>
          <w:lang w:eastAsia="lt-LT"/>
        </w:rPr>
      </w:pPr>
      <w:r>
        <w:rPr>
          <w:szCs w:val="24"/>
          <w:lang w:eastAsia="lt-LT"/>
        </w:rPr>
        <w:lastRenderedPageBreak/>
        <w:t xml:space="preserve">Oficialiosios statistikos 2016 metų darbų </w:t>
      </w:r>
    </w:p>
    <w:p w14:paraId="10FDF494" w14:textId="77777777" w:rsidR="004B2C46" w:rsidRDefault="003705B7" w:rsidP="003705B7">
      <w:pPr>
        <w:ind w:left="5103"/>
        <w:rPr>
          <w:szCs w:val="24"/>
          <w:lang w:eastAsia="lt-LT"/>
        </w:rPr>
      </w:pPr>
      <w:r>
        <w:rPr>
          <w:szCs w:val="24"/>
          <w:lang w:eastAsia="lt-LT"/>
        </w:rPr>
        <w:t xml:space="preserve">programos įvykdymo ataskaitos </w:t>
      </w:r>
    </w:p>
    <w:p w14:paraId="10FDF495" w14:textId="77777777" w:rsidR="004B2C46" w:rsidRDefault="003705B7" w:rsidP="003705B7">
      <w:pPr>
        <w:ind w:left="5103"/>
        <w:rPr>
          <w:szCs w:val="24"/>
          <w:lang w:eastAsia="lt-LT"/>
        </w:rPr>
      </w:pPr>
      <w:r>
        <w:rPr>
          <w:szCs w:val="24"/>
          <w:lang w:eastAsia="lt-LT"/>
        </w:rPr>
        <w:t>1</w:t>
      </w:r>
      <w:r>
        <w:rPr>
          <w:szCs w:val="24"/>
          <w:lang w:eastAsia="lt-LT"/>
        </w:rPr>
        <w:t xml:space="preserve"> priedas</w:t>
      </w:r>
    </w:p>
    <w:p w14:paraId="10FDF496" w14:textId="77777777" w:rsidR="004B2C46" w:rsidRDefault="004B2C46" w:rsidP="003705B7">
      <w:pPr>
        <w:tabs>
          <w:tab w:val="left" w:pos="1134"/>
        </w:tabs>
        <w:jc w:val="right"/>
        <w:rPr>
          <w:szCs w:val="24"/>
          <w:lang w:eastAsia="lt-LT"/>
        </w:rPr>
      </w:pPr>
    </w:p>
    <w:p w14:paraId="10FDF497" w14:textId="77777777" w:rsidR="004B2C46" w:rsidRDefault="003705B7" w:rsidP="003705B7">
      <w:pPr>
        <w:jc w:val="center"/>
        <w:rPr>
          <w:b/>
          <w:szCs w:val="24"/>
          <w:lang w:eastAsia="lt-LT"/>
        </w:rPr>
      </w:pPr>
      <w:r>
        <w:rPr>
          <w:b/>
          <w:szCs w:val="24"/>
          <w:lang w:eastAsia="lt-LT"/>
        </w:rPr>
        <w:t>OFICIALIĄJĄ STATISTIKĄ TVARKANČIOS VALSTYBĖS INSTITUCIJOS IR ĮSTAIGOS</w:t>
      </w:r>
    </w:p>
    <w:p w14:paraId="10FDF498" w14:textId="77777777" w:rsidR="004B2C46" w:rsidRDefault="004B2C46" w:rsidP="003705B7">
      <w:pPr>
        <w:rPr>
          <w:szCs w:val="24"/>
          <w:lang w:eastAsia="lt-LT"/>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8"/>
        <w:gridCol w:w="5105"/>
      </w:tblGrid>
      <w:tr w:rsidR="004B2C46" w14:paraId="10FDF49C" w14:textId="77777777">
        <w:trPr>
          <w:cantSplit/>
          <w:trHeight w:val="291"/>
          <w:tblHeader/>
        </w:trPr>
        <w:tc>
          <w:tcPr>
            <w:tcW w:w="817" w:type="dxa"/>
            <w:tcBorders>
              <w:top w:val="single" w:sz="4" w:space="0" w:color="auto"/>
              <w:left w:val="single" w:sz="4" w:space="0" w:color="auto"/>
              <w:bottom w:val="single" w:sz="4" w:space="0" w:color="auto"/>
              <w:right w:val="single" w:sz="4" w:space="0" w:color="auto"/>
            </w:tcBorders>
            <w:hideMark/>
          </w:tcPr>
          <w:p w14:paraId="10FDF499" w14:textId="77777777" w:rsidR="004B2C46" w:rsidRDefault="003705B7" w:rsidP="003705B7">
            <w:pPr>
              <w:spacing w:line="276" w:lineRule="auto"/>
              <w:jc w:val="center"/>
              <w:rPr>
                <w:b/>
                <w:bCs/>
                <w:szCs w:val="24"/>
                <w:lang w:eastAsia="lt-LT"/>
              </w:rPr>
            </w:pPr>
            <w:r>
              <w:rPr>
                <w:b/>
                <w:bCs/>
                <w:szCs w:val="24"/>
                <w:lang w:eastAsia="lt-LT"/>
              </w:rPr>
              <w:t xml:space="preserve">Eil. nr. </w:t>
            </w:r>
          </w:p>
        </w:tc>
        <w:tc>
          <w:tcPr>
            <w:tcW w:w="3827" w:type="dxa"/>
            <w:tcBorders>
              <w:top w:val="single" w:sz="4" w:space="0" w:color="auto"/>
              <w:left w:val="single" w:sz="4" w:space="0" w:color="auto"/>
              <w:bottom w:val="single" w:sz="4" w:space="0" w:color="auto"/>
              <w:right w:val="single" w:sz="4" w:space="0" w:color="auto"/>
            </w:tcBorders>
            <w:hideMark/>
          </w:tcPr>
          <w:p w14:paraId="10FDF49A" w14:textId="77777777" w:rsidR="004B2C46" w:rsidRDefault="003705B7" w:rsidP="003705B7">
            <w:pPr>
              <w:spacing w:line="276" w:lineRule="auto"/>
              <w:jc w:val="center"/>
              <w:rPr>
                <w:b/>
                <w:bCs/>
                <w:szCs w:val="24"/>
                <w:lang w:eastAsia="lt-LT"/>
              </w:rPr>
            </w:pPr>
            <w:r>
              <w:rPr>
                <w:b/>
                <w:bCs/>
                <w:szCs w:val="24"/>
                <w:lang w:eastAsia="lt-LT"/>
              </w:rPr>
              <w:t>Pavadinimas</w:t>
            </w:r>
          </w:p>
        </w:tc>
        <w:tc>
          <w:tcPr>
            <w:tcW w:w="5103" w:type="dxa"/>
            <w:tcBorders>
              <w:top w:val="single" w:sz="4" w:space="0" w:color="auto"/>
              <w:left w:val="single" w:sz="4" w:space="0" w:color="auto"/>
              <w:bottom w:val="single" w:sz="4" w:space="0" w:color="auto"/>
              <w:right w:val="single" w:sz="4" w:space="0" w:color="auto"/>
            </w:tcBorders>
            <w:hideMark/>
          </w:tcPr>
          <w:p w14:paraId="10FDF49B" w14:textId="77777777" w:rsidR="004B2C46" w:rsidRDefault="003705B7" w:rsidP="003705B7">
            <w:pPr>
              <w:spacing w:line="276" w:lineRule="auto"/>
              <w:jc w:val="center"/>
              <w:rPr>
                <w:b/>
                <w:bCs/>
                <w:szCs w:val="24"/>
                <w:lang w:eastAsia="lt-LT"/>
              </w:rPr>
            </w:pPr>
            <w:r>
              <w:rPr>
                <w:b/>
                <w:bCs/>
                <w:szCs w:val="24"/>
                <w:lang w:eastAsia="lt-LT"/>
              </w:rPr>
              <w:t xml:space="preserve">Statistikos sritis </w:t>
            </w:r>
          </w:p>
        </w:tc>
      </w:tr>
      <w:tr w:rsidR="004B2C46" w14:paraId="10FDF4A0" w14:textId="77777777">
        <w:trPr>
          <w:cantSplit/>
          <w:trHeight w:val="582"/>
        </w:trPr>
        <w:tc>
          <w:tcPr>
            <w:tcW w:w="817" w:type="dxa"/>
            <w:tcBorders>
              <w:top w:val="single" w:sz="4" w:space="0" w:color="auto"/>
              <w:left w:val="single" w:sz="4" w:space="0" w:color="auto"/>
              <w:bottom w:val="single" w:sz="4" w:space="0" w:color="auto"/>
              <w:right w:val="single" w:sz="4" w:space="0" w:color="auto"/>
            </w:tcBorders>
            <w:hideMark/>
          </w:tcPr>
          <w:p w14:paraId="10FDF49D" w14:textId="77777777" w:rsidR="004B2C46" w:rsidRDefault="003705B7" w:rsidP="003705B7">
            <w:pPr>
              <w:spacing w:line="276" w:lineRule="auto"/>
              <w:jc w:val="center"/>
              <w:rPr>
                <w:szCs w:val="24"/>
                <w:lang w:eastAsia="lt-LT"/>
              </w:rPr>
            </w:pPr>
            <w:r>
              <w:rPr>
                <w:szCs w:val="24"/>
                <w:lang w:eastAsia="lt-LT"/>
              </w:rPr>
              <w:t>1.</w:t>
            </w:r>
          </w:p>
        </w:tc>
        <w:tc>
          <w:tcPr>
            <w:tcW w:w="3827" w:type="dxa"/>
            <w:tcBorders>
              <w:top w:val="single" w:sz="4" w:space="0" w:color="auto"/>
              <w:left w:val="single" w:sz="4" w:space="0" w:color="auto"/>
              <w:bottom w:val="single" w:sz="4" w:space="0" w:color="auto"/>
              <w:right w:val="single" w:sz="4" w:space="0" w:color="auto"/>
            </w:tcBorders>
            <w:hideMark/>
          </w:tcPr>
          <w:p w14:paraId="10FDF49E" w14:textId="77777777" w:rsidR="004B2C46" w:rsidRDefault="003705B7" w:rsidP="003705B7">
            <w:pPr>
              <w:spacing w:line="276" w:lineRule="auto"/>
              <w:rPr>
                <w:szCs w:val="24"/>
                <w:lang w:eastAsia="lt-LT"/>
              </w:rPr>
            </w:pPr>
            <w:r>
              <w:rPr>
                <w:szCs w:val="24"/>
                <w:lang w:eastAsia="lt-LT"/>
              </w:rPr>
              <w:t xml:space="preserve">Lietuvos statistikos departamentas </w:t>
            </w:r>
          </w:p>
        </w:tc>
        <w:tc>
          <w:tcPr>
            <w:tcW w:w="5103" w:type="dxa"/>
            <w:tcBorders>
              <w:top w:val="single" w:sz="4" w:space="0" w:color="auto"/>
              <w:left w:val="single" w:sz="4" w:space="0" w:color="auto"/>
              <w:bottom w:val="single" w:sz="4" w:space="0" w:color="auto"/>
              <w:right w:val="single" w:sz="4" w:space="0" w:color="auto"/>
            </w:tcBorders>
            <w:hideMark/>
          </w:tcPr>
          <w:p w14:paraId="10FDF49F" w14:textId="77777777" w:rsidR="004B2C46" w:rsidRDefault="003705B7" w:rsidP="003705B7">
            <w:pPr>
              <w:spacing w:line="276" w:lineRule="auto"/>
              <w:rPr>
                <w:szCs w:val="24"/>
                <w:lang w:eastAsia="lt-LT"/>
              </w:rPr>
            </w:pPr>
            <w:r>
              <w:rPr>
                <w:szCs w:val="24"/>
                <w:lang w:eastAsia="lt-LT"/>
              </w:rPr>
              <w:t xml:space="preserve">Demografinė, socialinė, makroekonomikos, verslo, žemės </w:t>
            </w:r>
            <w:r>
              <w:rPr>
                <w:szCs w:val="24"/>
                <w:lang w:eastAsia="lt-LT"/>
              </w:rPr>
              <w:t>ūkio, aplinkos ir kita statistika</w:t>
            </w:r>
          </w:p>
        </w:tc>
      </w:tr>
      <w:tr w:rsidR="004B2C46" w14:paraId="10FDF4A4" w14:textId="77777777">
        <w:trPr>
          <w:cantSplit/>
        </w:trPr>
        <w:tc>
          <w:tcPr>
            <w:tcW w:w="817" w:type="dxa"/>
            <w:tcBorders>
              <w:top w:val="single" w:sz="4" w:space="0" w:color="auto"/>
              <w:left w:val="single" w:sz="4" w:space="0" w:color="auto"/>
              <w:bottom w:val="single" w:sz="4" w:space="0" w:color="auto"/>
              <w:right w:val="single" w:sz="4" w:space="0" w:color="auto"/>
            </w:tcBorders>
            <w:hideMark/>
          </w:tcPr>
          <w:p w14:paraId="10FDF4A1" w14:textId="77777777" w:rsidR="004B2C46" w:rsidRDefault="003705B7" w:rsidP="003705B7">
            <w:pPr>
              <w:spacing w:line="276" w:lineRule="auto"/>
              <w:jc w:val="center"/>
              <w:rPr>
                <w:bCs/>
                <w:szCs w:val="24"/>
                <w:lang w:eastAsia="lt-LT"/>
              </w:rPr>
            </w:pPr>
            <w:r>
              <w:rPr>
                <w:bCs/>
                <w:szCs w:val="24"/>
                <w:lang w:eastAsia="lt-LT"/>
              </w:rPr>
              <w:t>2.</w:t>
            </w:r>
          </w:p>
        </w:tc>
        <w:tc>
          <w:tcPr>
            <w:tcW w:w="3827" w:type="dxa"/>
            <w:tcBorders>
              <w:top w:val="single" w:sz="4" w:space="0" w:color="auto"/>
              <w:left w:val="single" w:sz="4" w:space="0" w:color="auto"/>
              <w:bottom w:val="single" w:sz="4" w:space="0" w:color="auto"/>
              <w:right w:val="single" w:sz="4" w:space="0" w:color="auto"/>
            </w:tcBorders>
            <w:hideMark/>
          </w:tcPr>
          <w:p w14:paraId="10FDF4A2" w14:textId="77777777" w:rsidR="004B2C46" w:rsidRDefault="003705B7" w:rsidP="003705B7">
            <w:pPr>
              <w:spacing w:line="276" w:lineRule="auto"/>
              <w:rPr>
                <w:b/>
                <w:bCs/>
                <w:szCs w:val="24"/>
                <w:lang w:eastAsia="lt-LT"/>
              </w:rPr>
            </w:pPr>
            <w:r>
              <w:rPr>
                <w:szCs w:val="24"/>
                <w:lang w:eastAsia="lt-LT"/>
              </w:rPr>
              <w:t>Lietuvos bankas</w:t>
            </w:r>
          </w:p>
        </w:tc>
        <w:tc>
          <w:tcPr>
            <w:tcW w:w="5103" w:type="dxa"/>
            <w:tcBorders>
              <w:top w:val="single" w:sz="4" w:space="0" w:color="auto"/>
              <w:left w:val="single" w:sz="4" w:space="0" w:color="auto"/>
              <w:bottom w:val="single" w:sz="4" w:space="0" w:color="auto"/>
              <w:right w:val="single" w:sz="4" w:space="0" w:color="auto"/>
            </w:tcBorders>
            <w:hideMark/>
          </w:tcPr>
          <w:p w14:paraId="10FDF4A3" w14:textId="77777777" w:rsidR="004B2C46" w:rsidRDefault="003705B7" w:rsidP="003705B7">
            <w:pPr>
              <w:spacing w:line="276" w:lineRule="auto"/>
              <w:rPr>
                <w:szCs w:val="24"/>
                <w:lang w:eastAsia="lt-LT"/>
              </w:rPr>
            </w:pPr>
            <w:r>
              <w:rPr>
                <w:szCs w:val="24"/>
                <w:lang w:eastAsia="lt-LT"/>
              </w:rPr>
              <w:t>Pinigų ir finansų, mokėjimų balanso, tiesioginių užsienio investicijų, šalies skolos užsieniui, struktūrinė finansinio tarpininkavimo įmonių statistika</w:t>
            </w:r>
          </w:p>
        </w:tc>
      </w:tr>
      <w:tr w:rsidR="004B2C46" w14:paraId="10FDF4A6" w14:textId="77777777">
        <w:trPr>
          <w:cantSplit/>
          <w:trHeight w:val="297"/>
        </w:trPr>
        <w:tc>
          <w:tcPr>
            <w:tcW w:w="9747" w:type="dxa"/>
            <w:gridSpan w:val="3"/>
            <w:tcBorders>
              <w:top w:val="single" w:sz="4" w:space="0" w:color="auto"/>
              <w:left w:val="single" w:sz="4" w:space="0" w:color="auto"/>
              <w:bottom w:val="single" w:sz="4" w:space="0" w:color="auto"/>
              <w:right w:val="single" w:sz="4" w:space="0" w:color="auto"/>
            </w:tcBorders>
            <w:hideMark/>
          </w:tcPr>
          <w:p w14:paraId="10FDF4A5" w14:textId="77777777" w:rsidR="004B2C46" w:rsidRDefault="003705B7" w:rsidP="003705B7">
            <w:pPr>
              <w:spacing w:line="276" w:lineRule="auto"/>
              <w:rPr>
                <w:b/>
                <w:szCs w:val="24"/>
                <w:lang w:eastAsia="lt-LT"/>
              </w:rPr>
            </w:pPr>
            <w:r>
              <w:rPr>
                <w:b/>
                <w:szCs w:val="24"/>
                <w:lang w:eastAsia="lt-LT"/>
              </w:rPr>
              <w:t>Kitos valstybės institucijos ir įstaigos</w:t>
            </w:r>
          </w:p>
        </w:tc>
      </w:tr>
      <w:tr w:rsidR="004B2C46" w14:paraId="10FDF4AA"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A7" w14:textId="77777777" w:rsidR="004B2C46" w:rsidRDefault="003705B7" w:rsidP="003705B7">
            <w:pPr>
              <w:spacing w:line="276" w:lineRule="auto"/>
              <w:jc w:val="center"/>
              <w:rPr>
                <w:szCs w:val="24"/>
                <w:lang w:eastAsia="lt-LT"/>
              </w:rPr>
            </w:pPr>
            <w:r>
              <w:rPr>
                <w:szCs w:val="24"/>
                <w:lang w:eastAsia="lt-LT"/>
              </w:rPr>
              <w:t>3.</w:t>
            </w:r>
          </w:p>
        </w:tc>
        <w:tc>
          <w:tcPr>
            <w:tcW w:w="3827" w:type="dxa"/>
            <w:tcBorders>
              <w:top w:val="single" w:sz="4" w:space="0" w:color="auto"/>
              <w:left w:val="single" w:sz="4" w:space="0" w:color="auto"/>
              <w:bottom w:val="single" w:sz="4" w:space="0" w:color="auto"/>
              <w:right w:val="single" w:sz="4" w:space="0" w:color="auto"/>
            </w:tcBorders>
            <w:hideMark/>
          </w:tcPr>
          <w:p w14:paraId="10FDF4A8" w14:textId="77777777" w:rsidR="004B2C46" w:rsidRDefault="003705B7" w:rsidP="003705B7">
            <w:pPr>
              <w:spacing w:line="276" w:lineRule="auto"/>
              <w:rPr>
                <w:szCs w:val="24"/>
                <w:lang w:eastAsia="lt-LT"/>
              </w:rPr>
            </w:pPr>
            <w:r>
              <w:rPr>
                <w:szCs w:val="24"/>
                <w:lang w:eastAsia="lt-LT"/>
              </w:rPr>
              <w:t>Aplinkos apsaugos agentūra</w:t>
            </w:r>
          </w:p>
        </w:tc>
        <w:tc>
          <w:tcPr>
            <w:tcW w:w="5103" w:type="dxa"/>
            <w:tcBorders>
              <w:top w:val="single" w:sz="4" w:space="0" w:color="auto"/>
              <w:left w:val="single" w:sz="4" w:space="0" w:color="auto"/>
              <w:bottom w:val="single" w:sz="4" w:space="0" w:color="auto"/>
              <w:right w:val="single" w:sz="4" w:space="0" w:color="auto"/>
            </w:tcBorders>
            <w:hideMark/>
          </w:tcPr>
          <w:p w14:paraId="10FDF4A9" w14:textId="77777777" w:rsidR="004B2C46" w:rsidRDefault="003705B7" w:rsidP="003705B7">
            <w:pPr>
              <w:spacing w:line="276" w:lineRule="auto"/>
              <w:rPr>
                <w:szCs w:val="24"/>
                <w:lang w:eastAsia="lt-LT"/>
              </w:rPr>
            </w:pPr>
            <w:r>
              <w:rPr>
                <w:szCs w:val="24"/>
                <w:lang w:eastAsia="lt-LT"/>
              </w:rPr>
              <w:t xml:space="preserve">Atliekų, vandens išteklių naudojimo, oro kokybės ir taršos, klimato kaitos statistika </w:t>
            </w:r>
          </w:p>
        </w:tc>
      </w:tr>
      <w:tr w:rsidR="004B2C46" w14:paraId="10FDF4AE"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AB" w14:textId="77777777" w:rsidR="004B2C46" w:rsidRDefault="003705B7" w:rsidP="003705B7">
            <w:pPr>
              <w:spacing w:line="276" w:lineRule="auto"/>
              <w:jc w:val="center"/>
              <w:rPr>
                <w:szCs w:val="24"/>
                <w:lang w:eastAsia="lt-LT"/>
              </w:rPr>
            </w:pPr>
            <w:r>
              <w:rPr>
                <w:szCs w:val="24"/>
                <w:lang w:eastAsia="lt-LT"/>
              </w:rPr>
              <w:t>4.</w:t>
            </w:r>
          </w:p>
        </w:tc>
        <w:tc>
          <w:tcPr>
            <w:tcW w:w="3827" w:type="dxa"/>
            <w:tcBorders>
              <w:top w:val="single" w:sz="4" w:space="0" w:color="auto"/>
              <w:left w:val="single" w:sz="4" w:space="0" w:color="auto"/>
              <w:bottom w:val="single" w:sz="4" w:space="0" w:color="auto"/>
              <w:right w:val="single" w:sz="4" w:space="0" w:color="auto"/>
            </w:tcBorders>
            <w:hideMark/>
          </w:tcPr>
          <w:p w14:paraId="10FDF4AC" w14:textId="77777777" w:rsidR="004B2C46" w:rsidRDefault="003705B7" w:rsidP="003705B7">
            <w:pPr>
              <w:spacing w:line="276" w:lineRule="auto"/>
              <w:rPr>
                <w:szCs w:val="24"/>
                <w:lang w:eastAsia="lt-LT"/>
              </w:rPr>
            </w:pPr>
            <w:r>
              <w:rPr>
                <w:szCs w:val="24"/>
                <w:lang w:eastAsia="lt-LT"/>
              </w:rPr>
              <w:t>Generalinė miškų urėdija prie Aplinkos ministerijos</w:t>
            </w:r>
          </w:p>
        </w:tc>
        <w:tc>
          <w:tcPr>
            <w:tcW w:w="5103" w:type="dxa"/>
            <w:tcBorders>
              <w:top w:val="single" w:sz="4" w:space="0" w:color="auto"/>
              <w:left w:val="single" w:sz="4" w:space="0" w:color="auto"/>
              <w:bottom w:val="single" w:sz="4" w:space="0" w:color="auto"/>
              <w:right w:val="single" w:sz="4" w:space="0" w:color="auto"/>
            </w:tcBorders>
            <w:hideMark/>
          </w:tcPr>
          <w:p w14:paraId="10FDF4AD" w14:textId="77777777" w:rsidR="004B2C46" w:rsidRDefault="003705B7" w:rsidP="003705B7">
            <w:pPr>
              <w:spacing w:line="276" w:lineRule="auto"/>
              <w:rPr>
                <w:szCs w:val="24"/>
                <w:lang w:eastAsia="lt-LT"/>
              </w:rPr>
            </w:pPr>
            <w:r>
              <w:rPr>
                <w:szCs w:val="24"/>
                <w:lang w:eastAsia="lt-LT"/>
              </w:rPr>
              <w:t>Miško apsaugos ir tvarkymo, miško gaisrų, miškų urėdijų veiklos statistika</w:t>
            </w:r>
          </w:p>
        </w:tc>
      </w:tr>
      <w:tr w:rsidR="004B2C46" w14:paraId="10FDF4B2"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AF" w14:textId="77777777" w:rsidR="004B2C46" w:rsidRDefault="003705B7" w:rsidP="003705B7">
            <w:pPr>
              <w:spacing w:line="276" w:lineRule="auto"/>
              <w:jc w:val="center"/>
              <w:rPr>
                <w:szCs w:val="24"/>
                <w:lang w:eastAsia="lt-LT"/>
              </w:rPr>
            </w:pPr>
            <w:r>
              <w:rPr>
                <w:szCs w:val="24"/>
                <w:lang w:eastAsia="lt-LT"/>
              </w:rPr>
              <w:t>5.</w:t>
            </w:r>
          </w:p>
        </w:tc>
        <w:tc>
          <w:tcPr>
            <w:tcW w:w="3827" w:type="dxa"/>
            <w:tcBorders>
              <w:top w:val="single" w:sz="4" w:space="0" w:color="auto"/>
              <w:left w:val="single" w:sz="4" w:space="0" w:color="auto"/>
              <w:bottom w:val="single" w:sz="4" w:space="0" w:color="auto"/>
              <w:right w:val="single" w:sz="4" w:space="0" w:color="auto"/>
            </w:tcBorders>
            <w:hideMark/>
          </w:tcPr>
          <w:p w14:paraId="10FDF4B0" w14:textId="77777777" w:rsidR="004B2C46" w:rsidRDefault="003705B7" w:rsidP="003705B7">
            <w:pPr>
              <w:spacing w:line="276" w:lineRule="auto"/>
              <w:rPr>
                <w:szCs w:val="24"/>
                <w:lang w:eastAsia="lt-LT"/>
              </w:rPr>
            </w:pPr>
            <w:r>
              <w:rPr>
                <w:szCs w:val="24"/>
                <w:lang w:eastAsia="lt-LT"/>
              </w:rPr>
              <w:t>Higienos institutas</w:t>
            </w:r>
          </w:p>
        </w:tc>
        <w:tc>
          <w:tcPr>
            <w:tcW w:w="5103" w:type="dxa"/>
            <w:tcBorders>
              <w:top w:val="single" w:sz="4" w:space="0" w:color="auto"/>
              <w:left w:val="single" w:sz="4" w:space="0" w:color="auto"/>
              <w:bottom w:val="single" w:sz="4" w:space="0" w:color="auto"/>
              <w:right w:val="single" w:sz="4" w:space="0" w:color="auto"/>
            </w:tcBorders>
            <w:hideMark/>
          </w:tcPr>
          <w:p w14:paraId="10FDF4B1" w14:textId="77777777" w:rsidR="004B2C46" w:rsidRDefault="003705B7" w:rsidP="003705B7">
            <w:pPr>
              <w:spacing w:line="276" w:lineRule="auto"/>
              <w:rPr>
                <w:szCs w:val="24"/>
                <w:lang w:eastAsia="lt-LT"/>
              </w:rPr>
            </w:pPr>
            <w:r>
              <w:rPr>
                <w:szCs w:val="24"/>
                <w:lang w:eastAsia="lt-LT"/>
              </w:rPr>
              <w:t>Sveikatos priežiūros nefinansiniai statistiniai rodikliai, profesinių ligų ir mirties priežasčių statistika</w:t>
            </w:r>
          </w:p>
        </w:tc>
      </w:tr>
      <w:tr w:rsidR="004B2C46" w14:paraId="10FDF4B6"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B3" w14:textId="77777777" w:rsidR="004B2C46" w:rsidRDefault="003705B7" w:rsidP="003705B7">
            <w:pPr>
              <w:spacing w:line="276" w:lineRule="auto"/>
              <w:jc w:val="center"/>
              <w:rPr>
                <w:szCs w:val="24"/>
                <w:lang w:eastAsia="lt-LT"/>
              </w:rPr>
            </w:pPr>
            <w:r>
              <w:rPr>
                <w:szCs w:val="24"/>
                <w:lang w:eastAsia="lt-LT"/>
              </w:rPr>
              <w:t>6.</w:t>
            </w:r>
          </w:p>
        </w:tc>
        <w:tc>
          <w:tcPr>
            <w:tcW w:w="3827" w:type="dxa"/>
            <w:tcBorders>
              <w:top w:val="single" w:sz="4" w:space="0" w:color="auto"/>
              <w:left w:val="single" w:sz="4" w:space="0" w:color="auto"/>
              <w:bottom w:val="single" w:sz="4" w:space="0" w:color="auto"/>
              <w:right w:val="single" w:sz="4" w:space="0" w:color="auto"/>
            </w:tcBorders>
            <w:hideMark/>
          </w:tcPr>
          <w:p w14:paraId="10FDF4B4" w14:textId="77777777" w:rsidR="004B2C46" w:rsidRDefault="003705B7" w:rsidP="003705B7">
            <w:pPr>
              <w:spacing w:line="276" w:lineRule="auto"/>
              <w:rPr>
                <w:szCs w:val="24"/>
                <w:lang w:eastAsia="lt-LT"/>
              </w:rPr>
            </w:pPr>
            <w:r>
              <w:rPr>
                <w:szCs w:val="24"/>
                <w:lang w:eastAsia="lt-LT"/>
              </w:rPr>
              <w:t>Informacinės visuomenės plėtros komitetas prie Susisiekimo ministerijos</w:t>
            </w:r>
          </w:p>
        </w:tc>
        <w:tc>
          <w:tcPr>
            <w:tcW w:w="5103" w:type="dxa"/>
            <w:tcBorders>
              <w:top w:val="single" w:sz="4" w:space="0" w:color="auto"/>
              <w:left w:val="single" w:sz="4" w:space="0" w:color="auto"/>
              <w:bottom w:val="single" w:sz="4" w:space="0" w:color="auto"/>
              <w:right w:val="single" w:sz="4" w:space="0" w:color="auto"/>
            </w:tcBorders>
            <w:hideMark/>
          </w:tcPr>
          <w:p w14:paraId="10FDF4B5" w14:textId="77777777" w:rsidR="004B2C46" w:rsidRDefault="003705B7" w:rsidP="003705B7">
            <w:pPr>
              <w:spacing w:line="276" w:lineRule="auto"/>
              <w:ind w:right="-108"/>
              <w:rPr>
                <w:szCs w:val="24"/>
                <w:lang w:eastAsia="lt-LT"/>
              </w:rPr>
            </w:pPr>
            <w:r>
              <w:rPr>
                <w:szCs w:val="24"/>
                <w:lang w:eastAsia="lt-LT"/>
              </w:rPr>
              <w:t>Elektroniniu būdu teikiamų viešųjų ir administracini</w:t>
            </w:r>
            <w:r>
              <w:rPr>
                <w:szCs w:val="24"/>
                <w:lang w:eastAsia="lt-LT"/>
              </w:rPr>
              <w:t>ų paslaugų statistika</w:t>
            </w:r>
          </w:p>
        </w:tc>
      </w:tr>
      <w:tr w:rsidR="004B2C46" w14:paraId="10FDF4BA"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B7" w14:textId="77777777" w:rsidR="004B2C46" w:rsidRDefault="003705B7" w:rsidP="003705B7">
            <w:pPr>
              <w:spacing w:line="276" w:lineRule="auto"/>
              <w:jc w:val="center"/>
              <w:rPr>
                <w:szCs w:val="24"/>
                <w:lang w:eastAsia="lt-LT"/>
              </w:rPr>
            </w:pPr>
            <w:r>
              <w:rPr>
                <w:szCs w:val="24"/>
                <w:lang w:eastAsia="lt-LT"/>
              </w:rPr>
              <w:t>7.</w:t>
            </w:r>
          </w:p>
        </w:tc>
        <w:tc>
          <w:tcPr>
            <w:tcW w:w="3827" w:type="dxa"/>
            <w:tcBorders>
              <w:top w:val="single" w:sz="4" w:space="0" w:color="auto"/>
              <w:left w:val="single" w:sz="4" w:space="0" w:color="auto"/>
              <w:bottom w:val="single" w:sz="4" w:space="0" w:color="auto"/>
              <w:right w:val="single" w:sz="4" w:space="0" w:color="auto"/>
            </w:tcBorders>
            <w:hideMark/>
          </w:tcPr>
          <w:p w14:paraId="10FDF4B8" w14:textId="77777777" w:rsidR="004B2C46" w:rsidRDefault="003705B7" w:rsidP="003705B7">
            <w:pPr>
              <w:spacing w:line="276" w:lineRule="auto"/>
              <w:rPr>
                <w:szCs w:val="24"/>
                <w:lang w:eastAsia="lt-LT"/>
              </w:rPr>
            </w:pPr>
            <w:r>
              <w:rPr>
                <w:szCs w:val="24"/>
                <w:lang w:eastAsia="lt-LT"/>
              </w:rPr>
              <w:t>Informatikos ir ryšių departamentas prie Lietuvos Respublikos vidaus reikalų ministerijos</w:t>
            </w:r>
          </w:p>
        </w:tc>
        <w:tc>
          <w:tcPr>
            <w:tcW w:w="5103" w:type="dxa"/>
            <w:tcBorders>
              <w:top w:val="single" w:sz="4" w:space="0" w:color="auto"/>
              <w:left w:val="single" w:sz="4" w:space="0" w:color="auto"/>
              <w:bottom w:val="single" w:sz="4" w:space="0" w:color="auto"/>
              <w:right w:val="single" w:sz="4" w:space="0" w:color="auto"/>
            </w:tcBorders>
            <w:hideMark/>
          </w:tcPr>
          <w:p w14:paraId="10FDF4B9" w14:textId="77777777" w:rsidR="004B2C46" w:rsidRDefault="003705B7" w:rsidP="003705B7">
            <w:pPr>
              <w:spacing w:line="276" w:lineRule="auto"/>
              <w:rPr>
                <w:szCs w:val="24"/>
                <w:lang w:eastAsia="lt-LT"/>
              </w:rPr>
            </w:pPr>
            <w:r>
              <w:rPr>
                <w:lang w:eastAsia="lt-LT"/>
              </w:rPr>
              <w:t>Nusikalstamumo</w:t>
            </w:r>
            <w:r>
              <w:rPr>
                <w:szCs w:val="24"/>
                <w:lang w:eastAsia="lt-LT"/>
              </w:rPr>
              <w:t xml:space="preserve"> statistika; vaikų, kurių paieška paskelbta, statistika </w:t>
            </w:r>
          </w:p>
        </w:tc>
      </w:tr>
      <w:tr w:rsidR="004B2C46" w14:paraId="10FDF4BE"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BB" w14:textId="77777777" w:rsidR="004B2C46" w:rsidRDefault="003705B7" w:rsidP="003705B7">
            <w:pPr>
              <w:spacing w:line="276" w:lineRule="auto"/>
              <w:jc w:val="center"/>
              <w:rPr>
                <w:szCs w:val="24"/>
                <w:lang w:eastAsia="lt-LT"/>
              </w:rPr>
            </w:pPr>
            <w:r>
              <w:rPr>
                <w:szCs w:val="24"/>
                <w:lang w:eastAsia="lt-LT"/>
              </w:rPr>
              <w:t>8.</w:t>
            </w:r>
          </w:p>
        </w:tc>
        <w:tc>
          <w:tcPr>
            <w:tcW w:w="3827" w:type="dxa"/>
            <w:tcBorders>
              <w:top w:val="single" w:sz="4" w:space="0" w:color="auto"/>
              <w:left w:val="single" w:sz="4" w:space="0" w:color="auto"/>
              <w:bottom w:val="single" w:sz="4" w:space="0" w:color="auto"/>
              <w:right w:val="single" w:sz="4" w:space="0" w:color="auto"/>
            </w:tcBorders>
            <w:hideMark/>
          </w:tcPr>
          <w:p w14:paraId="10FDF4BC" w14:textId="77777777" w:rsidR="004B2C46" w:rsidRDefault="003705B7" w:rsidP="003705B7">
            <w:pPr>
              <w:spacing w:line="276" w:lineRule="auto"/>
              <w:rPr>
                <w:szCs w:val="24"/>
                <w:lang w:eastAsia="lt-LT"/>
              </w:rPr>
            </w:pPr>
            <w:r>
              <w:rPr>
                <w:szCs w:val="24"/>
                <w:lang w:eastAsia="lt-LT"/>
              </w:rPr>
              <w:t xml:space="preserve">Kūno kultūros ir sporto departamentas prie Lietuvos Respublikos </w:t>
            </w:r>
            <w:r>
              <w:rPr>
                <w:szCs w:val="24"/>
                <w:lang w:eastAsia="lt-LT"/>
              </w:rPr>
              <w:t>Vyriausybės</w:t>
            </w:r>
          </w:p>
        </w:tc>
        <w:tc>
          <w:tcPr>
            <w:tcW w:w="5103" w:type="dxa"/>
            <w:tcBorders>
              <w:top w:val="single" w:sz="4" w:space="0" w:color="auto"/>
              <w:left w:val="single" w:sz="4" w:space="0" w:color="auto"/>
              <w:bottom w:val="single" w:sz="4" w:space="0" w:color="auto"/>
              <w:right w:val="single" w:sz="4" w:space="0" w:color="auto"/>
            </w:tcBorders>
            <w:hideMark/>
          </w:tcPr>
          <w:p w14:paraId="10FDF4BD" w14:textId="77777777" w:rsidR="004B2C46" w:rsidRDefault="003705B7" w:rsidP="003705B7">
            <w:pPr>
              <w:spacing w:line="276" w:lineRule="auto"/>
              <w:rPr>
                <w:szCs w:val="24"/>
                <w:lang w:eastAsia="lt-LT"/>
              </w:rPr>
            </w:pPr>
            <w:r>
              <w:rPr>
                <w:szCs w:val="24"/>
                <w:lang w:eastAsia="lt-LT"/>
              </w:rPr>
              <w:t>Kūno kultūros ir sporto statistiniai rodikliai</w:t>
            </w:r>
          </w:p>
        </w:tc>
      </w:tr>
      <w:tr w:rsidR="004B2C46" w14:paraId="10FDF4C2"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BF" w14:textId="77777777" w:rsidR="004B2C46" w:rsidRDefault="003705B7" w:rsidP="003705B7">
            <w:pPr>
              <w:spacing w:line="276" w:lineRule="auto"/>
              <w:jc w:val="center"/>
              <w:rPr>
                <w:szCs w:val="24"/>
                <w:lang w:eastAsia="lt-LT"/>
              </w:rPr>
            </w:pPr>
            <w:r>
              <w:rPr>
                <w:szCs w:val="24"/>
                <w:lang w:eastAsia="lt-LT"/>
              </w:rPr>
              <w:t>9.</w:t>
            </w:r>
          </w:p>
        </w:tc>
        <w:tc>
          <w:tcPr>
            <w:tcW w:w="3827" w:type="dxa"/>
            <w:tcBorders>
              <w:top w:val="single" w:sz="4" w:space="0" w:color="auto"/>
              <w:left w:val="single" w:sz="4" w:space="0" w:color="auto"/>
              <w:bottom w:val="single" w:sz="4" w:space="0" w:color="auto"/>
              <w:right w:val="single" w:sz="4" w:space="0" w:color="auto"/>
            </w:tcBorders>
            <w:hideMark/>
          </w:tcPr>
          <w:p w14:paraId="10FDF4C0" w14:textId="77777777" w:rsidR="004B2C46" w:rsidRDefault="003705B7" w:rsidP="003705B7">
            <w:pPr>
              <w:spacing w:line="276" w:lineRule="auto"/>
              <w:rPr>
                <w:szCs w:val="24"/>
                <w:lang w:eastAsia="lt-LT"/>
              </w:rPr>
            </w:pPr>
            <w:r>
              <w:rPr>
                <w:szCs w:val="24"/>
                <w:lang w:eastAsia="lt-LT"/>
              </w:rPr>
              <w:t>Lietuvos agrarinės ekonomikos institutas</w:t>
            </w:r>
          </w:p>
        </w:tc>
        <w:tc>
          <w:tcPr>
            <w:tcW w:w="5103" w:type="dxa"/>
            <w:tcBorders>
              <w:top w:val="single" w:sz="4" w:space="0" w:color="auto"/>
              <w:left w:val="single" w:sz="4" w:space="0" w:color="auto"/>
              <w:bottom w:val="single" w:sz="4" w:space="0" w:color="auto"/>
              <w:right w:val="single" w:sz="4" w:space="0" w:color="auto"/>
            </w:tcBorders>
            <w:hideMark/>
          </w:tcPr>
          <w:p w14:paraId="10FDF4C1" w14:textId="77777777" w:rsidR="004B2C46" w:rsidRDefault="003705B7" w:rsidP="003705B7">
            <w:pPr>
              <w:spacing w:line="276" w:lineRule="auto"/>
              <w:rPr>
                <w:szCs w:val="24"/>
                <w:lang w:eastAsia="lt-LT"/>
              </w:rPr>
            </w:pPr>
            <w:r>
              <w:rPr>
                <w:szCs w:val="24"/>
                <w:lang w:eastAsia="lt-LT"/>
              </w:rPr>
              <w:t>Žemės ūkio ekonominės sąskaitos, žemės ūkio augalų derliaus ir gyvulių skerdimo prognozės, ūkių apskaitos duomenų tinklas</w:t>
            </w:r>
          </w:p>
        </w:tc>
      </w:tr>
      <w:tr w:rsidR="004B2C46" w14:paraId="10FDF4C6"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C3" w14:textId="77777777" w:rsidR="004B2C46" w:rsidRDefault="003705B7" w:rsidP="003705B7">
            <w:pPr>
              <w:spacing w:line="276" w:lineRule="auto"/>
              <w:jc w:val="center"/>
              <w:rPr>
                <w:szCs w:val="24"/>
                <w:lang w:eastAsia="lt-LT"/>
              </w:rPr>
            </w:pPr>
            <w:r>
              <w:rPr>
                <w:szCs w:val="24"/>
                <w:lang w:eastAsia="lt-LT"/>
              </w:rPr>
              <w:t>10.</w:t>
            </w:r>
          </w:p>
        </w:tc>
        <w:tc>
          <w:tcPr>
            <w:tcW w:w="3827" w:type="dxa"/>
            <w:tcBorders>
              <w:top w:val="single" w:sz="4" w:space="0" w:color="auto"/>
              <w:left w:val="single" w:sz="4" w:space="0" w:color="auto"/>
              <w:bottom w:val="single" w:sz="4" w:space="0" w:color="auto"/>
              <w:right w:val="single" w:sz="4" w:space="0" w:color="auto"/>
            </w:tcBorders>
            <w:hideMark/>
          </w:tcPr>
          <w:p w14:paraId="10FDF4C4" w14:textId="77777777" w:rsidR="004B2C46" w:rsidRDefault="003705B7" w:rsidP="003705B7">
            <w:pPr>
              <w:spacing w:line="276" w:lineRule="auto"/>
              <w:rPr>
                <w:szCs w:val="24"/>
                <w:lang w:eastAsia="lt-LT"/>
              </w:rPr>
            </w:pPr>
            <w:r>
              <w:rPr>
                <w:szCs w:val="24"/>
                <w:lang w:eastAsia="lt-LT"/>
              </w:rPr>
              <w:t>Lietuvos darbo birža prie</w:t>
            </w:r>
            <w:r>
              <w:rPr>
                <w:szCs w:val="24"/>
                <w:lang w:eastAsia="lt-LT"/>
              </w:rPr>
              <w:t xml:space="preserve"> Socialinės apsaugos ir darbo ministerijos</w:t>
            </w:r>
          </w:p>
        </w:tc>
        <w:tc>
          <w:tcPr>
            <w:tcW w:w="5103" w:type="dxa"/>
            <w:tcBorders>
              <w:top w:val="single" w:sz="4" w:space="0" w:color="auto"/>
              <w:left w:val="single" w:sz="4" w:space="0" w:color="auto"/>
              <w:bottom w:val="single" w:sz="4" w:space="0" w:color="auto"/>
              <w:right w:val="single" w:sz="4" w:space="0" w:color="auto"/>
            </w:tcBorders>
            <w:hideMark/>
          </w:tcPr>
          <w:p w14:paraId="10FDF4C5" w14:textId="77777777" w:rsidR="004B2C46" w:rsidRDefault="003705B7" w:rsidP="003705B7">
            <w:pPr>
              <w:spacing w:line="276" w:lineRule="auto"/>
              <w:rPr>
                <w:szCs w:val="24"/>
                <w:lang w:eastAsia="lt-LT"/>
              </w:rPr>
            </w:pPr>
            <w:r>
              <w:rPr>
                <w:szCs w:val="24"/>
                <w:lang w:eastAsia="lt-LT"/>
              </w:rPr>
              <w:t xml:space="preserve">Lietuvos darbo biržoje registruotų bedarbių ir darbo ieškančių asmenų statistika </w:t>
            </w:r>
          </w:p>
        </w:tc>
      </w:tr>
      <w:tr w:rsidR="004B2C46" w14:paraId="10FDF4CA"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C7" w14:textId="77777777" w:rsidR="004B2C46" w:rsidRDefault="003705B7" w:rsidP="003705B7">
            <w:pPr>
              <w:spacing w:line="276" w:lineRule="auto"/>
              <w:jc w:val="center"/>
              <w:rPr>
                <w:bCs/>
                <w:szCs w:val="24"/>
                <w:lang w:eastAsia="lt-LT"/>
              </w:rPr>
            </w:pPr>
            <w:r>
              <w:rPr>
                <w:bCs/>
                <w:szCs w:val="24"/>
                <w:lang w:eastAsia="lt-LT"/>
              </w:rPr>
              <w:t>11.</w:t>
            </w:r>
          </w:p>
        </w:tc>
        <w:tc>
          <w:tcPr>
            <w:tcW w:w="3827" w:type="dxa"/>
            <w:tcBorders>
              <w:top w:val="single" w:sz="4" w:space="0" w:color="auto"/>
              <w:left w:val="single" w:sz="4" w:space="0" w:color="auto"/>
              <w:bottom w:val="single" w:sz="4" w:space="0" w:color="auto"/>
              <w:right w:val="single" w:sz="4" w:space="0" w:color="auto"/>
            </w:tcBorders>
            <w:hideMark/>
          </w:tcPr>
          <w:p w14:paraId="10FDF4C8" w14:textId="77777777" w:rsidR="004B2C46" w:rsidRDefault="003705B7" w:rsidP="003705B7">
            <w:pPr>
              <w:spacing w:line="276" w:lineRule="auto"/>
              <w:rPr>
                <w:szCs w:val="24"/>
                <w:lang w:eastAsia="lt-LT"/>
              </w:rPr>
            </w:pPr>
            <w:r>
              <w:rPr>
                <w:szCs w:val="24"/>
                <w:lang w:eastAsia="lt-LT"/>
              </w:rPr>
              <w:t>Lietuvos geologijos tarnyba prie Aplinkos ministerijos</w:t>
            </w:r>
          </w:p>
        </w:tc>
        <w:tc>
          <w:tcPr>
            <w:tcW w:w="5103" w:type="dxa"/>
            <w:tcBorders>
              <w:top w:val="single" w:sz="4" w:space="0" w:color="auto"/>
              <w:left w:val="single" w:sz="4" w:space="0" w:color="auto"/>
              <w:bottom w:val="single" w:sz="4" w:space="0" w:color="auto"/>
              <w:right w:val="single" w:sz="4" w:space="0" w:color="auto"/>
            </w:tcBorders>
            <w:hideMark/>
          </w:tcPr>
          <w:p w14:paraId="10FDF4C9" w14:textId="77777777" w:rsidR="004B2C46" w:rsidRDefault="003705B7" w:rsidP="003705B7">
            <w:pPr>
              <w:spacing w:line="276" w:lineRule="auto"/>
              <w:rPr>
                <w:szCs w:val="24"/>
                <w:lang w:eastAsia="lt-LT"/>
              </w:rPr>
            </w:pPr>
            <w:r>
              <w:rPr>
                <w:szCs w:val="24"/>
                <w:lang w:eastAsia="lt-LT"/>
              </w:rPr>
              <w:t>Požeminio vandens, kietųjų naudingųjų išteklių, naftos gamybos statisti</w:t>
            </w:r>
            <w:r>
              <w:rPr>
                <w:szCs w:val="24"/>
                <w:lang w:eastAsia="lt-LT"/>
              </w:rPr>
              <w:t>ka</w:t>
            </w:r>
          </w:p>
        </w:tc>
      </w:tr>
      <w:tr w:rsidR="004B2C46" w14:paraId="10FDF4CE"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CB" w14:textId="77777777" w:rsidR="004B2C46" w:rsidRDefault="003705B7" w:rsidP="003705B7">
            <w:pPr>
              <w:spacing w:line="276" w:lineRule="auto"/>
              <w:jc w:val="center"/>
              <w:rPr>
                <w:szCs w:val="24"/>
                <w:lang w:eastAsia="lt-LT"/>
              </w:rPr>
            </w:pPr>
            <w:r>
              <w:rPr>
                <w:szCs w:val="24"/>
                <w:lang w:eastAsia="lt-LT"/>
              </w:rPr>
              <w:t>12.</w:t>
            </w:r>
          </w:p>
        </w:tc>
        <w:tc>
          <w:tcPr>
            <w:tcW w:w="3827" w:type="dxa"/>
            <w:tcBorders>
              <w:top w:val="single" w:sz="4" w:space="0" w:color="auto"/>
              <w:left w:val="single" w:sz="4" w:space="0" w:color="auto"/>
              <w:bottom w:val="single" w:sz="4" w:space="0" w:color="auto"/>
              <w:right w:val="single" w:sz="4" w:space="0" w:color="auto"/>
            </w:tcBorders>
            <w:hideMark/>
          </w:tcPr>
          <w:p w14:paraId="10FDF4CC" w14:textId="77777777" w:rsidR="004B2C46" w:rsidRDefault="003705B7" w:rsidP="003705B7">
            <w:pPr>
              <w:spacing w:line="276" w:lineRule="auto"/>
              <w:rPr>
                <w:szCs w:val="24"/>
                <w:lang w:eastAsia="lt-LT"/>
              </w:rPr>
            </w:pPr>
            <w:r>
              <w:rPr>
                <w:szCs w:val="24"/>
                <w:lang w:eastAsia="lt-LT"/>
              </w:rPr>
              <w:t>Lietuvos nacionalinė Martyno Mažvydo biblioteka</w:t>
            </w:r>
          </w:p>
        </w:tc>
        <w:tc>
          <w:tcPr>
            <w:tcW w:w="5103" w:type="dxa"/>
            <w:tcBorders>
              <w:top w:val="single" w:sz="4" w:space="0" w:color="auto"/>
              <w:left w:val="single" w:sz="4" w:space="0" w:color="auto"/>
              <w:bottom w:val="single" w:sz="4" w:space="0" w:color="auto"/>
              <w:right w:val="single" w:sz="4" w:space="0" w:color="auto"/>
            </w:tcBorders>
            <w:hideMark/>
          </w:tcPr>
          <w:p w14:paraId="10FDF4CD" w14:textId="77777777" w:rsidR="004B2C46" w:rsidRDefault="003705B7" w:rsidP="003705B7">
            <w:pPr>
              <w:spacing w:line="276" w:lineRule="auto"/>
              <w:rPr>
                <w:szCs w:val="24"/>
                <w:lang w:eastAsia="lt-LT"/>
              </w:rPr>
            </w:pPr>
            <w:r>
              <w:rPr>
                <w:szCs w:val="24"/>
                <w:lang w:eastAsia="lt-LT"/>
              </w:rPr>
              <w:t xml:space="preserve">Bibliotekų, jų fondų, spaudos statistika </w:t>
            </w:r>
          </w:p>
        </w:tc>
      </w:tr>
      <w:tr w:rsidR="004B2C46" w14:paraId="10FDF4D2"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CF" w14:textId="77777777" w:rsidR="004B2C46" w:rsidRDefault="003705B7" w:rsidP="003705B7">
            <w:pPr>
              <w:spacing w:line="276" w:lineRule="auto"/>
              <w:jc w:val="center"/>
              <w:rPr>
                <w:szCs w:val="24"/>
                <w:lang w:eastAsia="lt-LT"/>
              </w:rPr>
            </w:pPr>
            <w:r>
              <w:rPr>
                <w:szCs w:val="24"/>
                <w:lang w:eastAsia="lt-LT"/>
              </w:rPr>
              <w:t>13.</w:t>
            </w:r>
          </w:p>
        </w:tc>
        <w:tc>
          <w:tcPr>
            <w:tcW w:w="3827" w:type="dxa"/>
            <w:tcBorders>
              <w:top w:val="single" w:sz="4" w:space="0" w:color="auto"/>
              <w:left w:val="single" w:sz="4" w:space="0" w:color="auto"/>
              <w:bottom w:val="single" w:sz="4" w:space="0" w:color="auto"/>
              <w:right w:val="single" w:sz="4" w:space="0" w:color="auto"/>
            </w:tcBorders>
            <w:hideMark/>
          </w:tcPr>
          <w:p w14:paraId="10FDF4D0" w14:textId="77777777" w:rsidR="004B2C46" w:rsidRDefault="003705B7" w:rsidP="003705B7">
            <w:pPr>
              <w:spacing w:line="276" w:lineRule="auto"/>
              <w:rPr>
                <w:szCs w:val="24"/>
                <w:lang w:eastAsia="lt-LT"/>
              </w:rPr>
            </w:pPr>
            <w:r>
              <w:rPr>
                <w:szCs w:val="24"/>
                <w:lang w:eastAsia="lt-LT"/>
              </w:rPr>
              <w:t>Lietuvos Respublikos finansų ministerija</w:t>
            </w:r>
          </w:p>
        </w:tc>
        <w:tc>
          <w:tcPr>
            <w:tcW w:w="5103" w:type="dxa"/>
            <w:tcBorders>
              <w:top w:val="single" w:sz="4" w:space="0" w:color="auto"/>
              <w:left w:val="single" w:sz="4" w:space="0" w:color="auto"/>
              <w:bottom w:val="single" w:sz="4" w:space="0" w:color="auto"/>
              <w:right w:val="single" w:sz="4" w:space="0" w:color="auto"/>
            </w:tcBorders>
            <w:hideMark/>
          </w:tcPr>
          <w:p w14:paraId="10FDF4D1" w14:textId="77777777" w:rsidR="004B2C46" w:rsidRDefault="003705B7" w:rsidP="003705B7">
            <w:pPr>
              <w:spacing w:line="276" w:lineRule="auto"/>
              <w:rPr>
                <w:szCs w:val="24"/>
                <w:lang w:eastAsia="lt-LT"/>
              </w:rPr>
            </w:pPr>
            <w:r>
              <w:rPr>
                <w:szCs w:val="24"/>
                <w:lang w:eastAsia="lt-LT"/>
              </w:rPr>
              <w:t>Valdžios sektoriaus deficito ir skolos statistika, nuosavų išteklių statistika</w:t>
            </w:r>
          </w:p>
        </w:tc>
      </w:tr>
      <w:tr w:rsidR="004B2C46" w14:paraId="10FDF4D6"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D3" w14:textId="77777777" w:rsidR="004B2C46" w:rsidRDefault="003705B7" w:rsidP="003705B7">
            <w:pPr>
              <w:spacing w:line="276" w:lineRule="auto"/>
              <w:jc w:val="center"/>
              <w:rPr>
                <w:szCs w:val="24"/>
                <w:lang w:eastAsia="lt-LT"/>
              </w:rPr>
            </w:pPr>
            <w:r>
              <w:rPr>
                <w:szCs w:val="24"/>
                <w:lang w:eastAsia="lt-LT"/>
              </w:rPr>
              <w:lastRenderedPageBreak/>
              <w:t>14.</w:t>
            </w:r>
          </w:p>
        </w:tc>
        <w:tc>
          <w:tcPr>
            <w:tcW w:w="3827" w:type="dxa"/>
            <w:tcBorders>
              <w:top w:val="single" w:sz="4" w:space="0" w:color="auto"/>
              <w:left w:val="single" w:sz="4" w:space="0" w:color="auto"/>
              <w:bottom w:val="single" w:sz="4" w:space="0" w:color="auto"/>
              <w:right w:val="single" w:sz="4" w:space="0" w:color="auto"/>
            </w:tcBorders>
            <w:hideMark/>
          </w:tcPr>
          <w:p w14:paraId="10FDF4D4" w14:textId="77777777" w:rsidR="004B2C46" w:rsidRDefault="003705B7" w:rsidP="003705B7">
            <w:pPr>
              <w:spacing w:line="276" w:lineRule="auto"/>
              <w:rPr>
                <w:szCs w:val="24"/>
                <w:lang w:eastAsia="lt-LT"/>
              </w:rPr>
            </w:pPr>
            <w:r>
              <w:rPr>
                <w:szCs w:val="24"/>
                <w:lang w:eastAsia="lt-LT"/>
              </w:rPr>
              <w:t xml:space="preserve">Lietuvos Respublikos </w:t>
            </w:r>
            <w:r>
              <w:rPr>
                <w:szCs w:val="24"/>
                <w:lang w:eastAsia="lt-LT"/>
              </w:rPr>
              <w:t>socialinės apsaugos ir darbo ministerija</w:t>
            </w:r>
          </w:p>
        </w:tc>
        <w:tc>
          <w:tcPr>
            <w:tcW w:w="5103" w:type="dxa"/>
            <w:tcBorders>
              <w:top w:val="single" w:sz="4" w:space="0" w:color="auto"/>
              <w:left w:val="single" w:sz="4" w:space="0" w:color="auto"/>
              <w:bottom w:val="single" w:sz="4" w:space="0" w:color="auto"/>
              <w:right w:val="single" w:sz="4" w:space="0" w:color="auto"/>
            </w:tcBorders>
            <w:hideMark/>
          </w:tcPr>
          <w:p w14:paraId="10FDF4D5" w14:textId="77777777" w:rsidR="004B2C46" w:rsidRDefault="003705B7" w:rsidP="003705B7">
            <w:pPr>
              <w:spacing w:line="276" w:lineRule="auto"/>
              <w:rPr>
                <w:szCs w:val="24"/>
                <w:lang w:eastAsia="lt-LT"/>
              </w:rPr>
            </w:pPr>
            <w:r>
              <w:rPr>
                <w:szCs w:val="24"/>
                <w:lang w:eastAsia="lt-LT"/>
              </w:rPr>
              <w:t>Darbo rinkos politikos statistiniai rodikliai</w:t>
            </w:r>
          </w:p>
        </w:tc>
      </w:tr>
      <w:tr w:rsidR="004B2C46" w14:paraId="10FDF4DA"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D7" w14:textId="77777777" w:rsidR="004B2C46" w:rsidRDefault="003705B7" w:rsidP="003705B7">
            <w:pPr>
              <w:spacing w:line="276" w:lineRule="auto"/>
              <w:jc w:val="center"/>
              <w:rPr>
                <w:szCs w:val="24"/>
                <w:lang w:eastAsia="lt-LT"/>
              </w:rPr>
            </w:pPr>
            <w:r>
              <w:rPr>
                <w:szCs w:val="24"/>
                <w:lang w:eastAsia="lt-LT"/>
              </w:rPr>
              <w:t>15.</w:t>
            </w:r>
          </w:p>
        </w:tc>
        <w:tc>
          <w:tcPr>
            <w:tcW w:w="3827" w:type="dxa"/>
            <w:tcBorders>
              <w:top w:val="single" w:sz="4" w:space="0" w:color="auto"/>
              <w:left w:val="single" w:sz="4" w:space="0" w:color="auto"/>
              <w:bottom w:val="single" w:sz="4" w:space="0" w:color="auto"/>
              <w:right w:val="single" w:sz="4" w:space="0" w:color="auto"/>
            </w:tcBorders>
            <w:hideMark/>
          </w:tcPr>
          <w:p w14:paraId="10FDF4D8" w14:textId="77777777" w:rsidR="004B2C46" w:rsidRDefault="003705B7" w:rsidP="003705B7">
            <w:pPr>
              <w:spacing w:line="276" w:lineRule="auto"/>
              <w:rPr>
                <w:szCs w:val="24"/>
                <w:lang w:eastAsia="lt-LT"/>
              </w:rPr>
            </w:pPr>
            <w:r>
              <w:rPr>
                <w:szCs w:val="24"/>
                <w:lang w:eastAsia="lt-LT"/>
              </w:rPr>
              <w:t>Lietuvos Respublikos valstybinis patentų biuras</w:t>
            </w:r>
          </w:p>
        </w:tc>
        <w:tc>
          <w:tcPr>
            <w:tcW w:w="5103" w:type="dxa"/>
            <w:tcBorders>
              <w:top w:val="single" w:sz="4" w:space="0" w:color="auto"/>
              <w:left w:val="single" w:sz="4" w:space="0" w:color="auto"/>
              <w:bottom w:val="single" w:sz="4" w:space="0" w:color="auto"/>
              <w:right w:val="single" w:sz="4" w:space="0" w:color="auto"/>
            </w:tcBorders>
            <w:hideMark/>
          </w:tcPr>
          <w:p w14:paraId="10FDF4D9" w14:textId="77777777" w:rsidR="004B2C46" w:rsidRDefault="003705B7" w:rsidP="003705B7">
            <w:pPr>
              <w:spacing w:line="276" w:lineRule="auto"/>
              <w:rPr>
                <w:szCs w:val="24"/>
                <w:lang w:eastAsia="lt-LT"/>
              </w:rPr>
            </w:pPr>
            <w:r>
              <w:rPr>
                <w:szCs w:val="24"/>
                <w:lang w:eastAsia="lt-LT"/>
              </w:rPr>
              <w:t>Pramoninės nuosavybės objektų (išradimai, dizainas, prekių ženklai) teisinės apsaugos statistika</w:t>
            </w:r>
          </w:p>
        </w:tc>
      </w:tr>
      <w:tr w:rsidR="004B2C46" w14:paraId="10FDF4DE"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DB" w14:textId="77777777" w:rsidR="004B2C46" w:rsidRDefault="003705B7" w:rsidP="003705B7">
            <w:pPr>
              <w:spacing w:line="276" w:lineRule="auto"/>
              <w:jc w:val="center"/>
              <w:rPr>
                <w:szCs w:val="24"/>
                <w:lang w:eastAsia="lt-LT"/>
              </w:rPr>
            </w:pPr>
            <w:r>
              <w:rPr>
                <w:szCs w:val="24"/>
                <w:lang w:eastAsia="lt-LT"/>
              </w:rPr>
              <w:t>16.</w:t>
            </w:r>
          </w:p>
        </w:tc>
        <w:tc>
          <w:tcPr>
            <w:tcW w:w="3827" w:type="dxa"/>
            <w:tcBorders>
              <w:top w:val="single" w:sz="4" w:space="0" w:color="auto"/>
              <w:left w:val="single" w:sz="4" w:space="0" w:color="auto"/>
              <w:bottom w:val="single" w:sz="4" w:space="0" w:color="auto"/>
              <w:right w:val="single" w:sz="4" w:space="0" w:color="auto"/>
            </w:tcBorders>
            <w:hideMark/>
          </w:tcPr>
          <w:p w14:paraId="10FDF4DC" w14:textId="77777777" w:rsidR="004B2C46" w:rsidRDefault="003705B7" w:rsidP="003705B7">
            <w:pPr>
              <w:spacing w:line="276" w:lineRule="auto"/>
              <w:rPr>
                <w:b/>
                <w:bCs/>
                <w:szCs w:val="24"/>
                <w:lang w:eastAsia="lt-LT"/>
              </w:rPr>
            </w:pPr>
            <w:r>
              <w:rPr>
                <w:szCs w:val="24"/>
                <w:lang w:eastAsia="lt-LT"/>
              </w:rPr>
              <w:t xml:space="preserve">Migracijos </w:t>
            </w:r>
            <w:r>
              <w:rPr>
                <w:szCs w:val="24"/>
                <w:lang w:eastAsia="lt-LT"/>
              </w:rPr>
              <w:t>departamentas prie Lietuvos Respublikos vidaus reikalų ministerijos</w:t>
            </w:r>
          </w:p>
        </w:tc>
        <w:tc>
          <w:tcPr>
            <w:tcW w:w="5103" w:type="dxa"/>
            <w:tcBorders>
              <w:top w:val="single" w:sz="4" w:space="0" w:color="auto"/>
              <w:left w:val="single" w:sz="4" w:space="0" w:color="auto"/>
              <w:bottom w:val="single" w:sz="4" w:space="0" w:color="auto"/>
              <w:right w:val="single" w:sz="4" w:space="0" w:color="auto"/>
            </w:tcBorders>
            <w:hideMark/>
          </w:tcPr>
          <w:p w14:paraId="10FDF4DD" w14:textId="77777777" w:rsidR="004B2C46" w:rsidRDefault="003705B7" w:rsidP="003705B7">
            <w:pPr>
              <w:spacing w:line="276" w:lineRule="auto"/>
              <w:rPr>
                <w:szCs w:val="24"/>
                <w:lang w:eastAsia="lt-LT"/>
              </w:rPr>
            </w:pPr>
            <w:r>
              <w:rPr>
                <w:szCs w:val="24"/>
                <w:lang w:eastAsia="lt-LT"/>
              </w:rPr>
              <w:t>Tarptautinės apsaugos, pilietybės suteikimo ir jos netekimo, leidimų gyventi ir grąžinimo statistika</w:t>
            </w:r>
          </w:p>
        </w:tc>
      </w:tr>
      <w:tr w:rsidR="004B2C46" w14:paraId="10FDF4E2"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DF" w14:textId="77777777" w:rsidR="004B2C46" w:rsidRDefault="003705B7" w:rsidP="003705B7">
            <w:pPr>
              <w:spacing w:line="276" w:lineRule="auto"/>
              <w:jc w:val="center"/>
              <w:rPr>
                <w:szCs w:val="24"/>
                <w:lang w:eastAsia="lt-LT"/>
              </w:rPr>
            </w:pPr>
            <w:r>
              <w:rPr>
                <w:szCs w:val="24"/>
                <w:lang w:eastAsia="lt-LT"/>
              </w:rPr>
              <w:t>17.</w:t>
            </w:r>
          </w:p>
        </w:tc>
        <w:tc>
          <w:tcPr>
            <w:tcW w:w="3827" w:type="dxa"/>
            <w:tcBorders>
              <w:top w:val="single" w:sz="4" w:space="0" w:color="auto"/>
              <w:left w:val="single" w:sz="4" w:space="0" w:color="auto"/>
              <w:bottom w:val="single" w:sz="4" w:space="0" w:color="auto"/>
              <w:right w:val="single" w:sz="4" w:space="0" w:color="auto"/>
            </w:tcBorders>
            <w:hideMark/>
          </w:tcPr>
          <w:p w14:paraId="10FDF4E0" w14:textId="77777777" w:rsidR="004B2C46" w:rsidRDefault="003705B7" w:rsidP="003705B7">
            <w:pPr>
              <w:spacing w:line="276" w:lineRule="auto"/>
              <w:rPr>
                <w:szCs w:val="24"/>
                <w:lang w:eastAsia="lt-LT"/>
              </w:rPr>
            </w:pPr>
            <w:r>
              <w:rPr>
                <w:szCs w:val="24"/>
                <w:lang w:eastAsia="lt-LT"/>
              </w:rPr>
              <w:t>Muitinės departamentas prie Lietuvos Respublikos finansų ministerijos</w:t>
            </w:r>
          </w:p>
        </w:tc>
        <w:tc>
          <w:tcPr>
            <w:tcW w:w="5103" w:type="dxa"/>
            <w:tcBorders>
              <w:top w:val="single" w:sz="4" w:space="0" w:color="auto"/>
              <w:left w:val="single" w:sz="4" w:space="0" w:color="auto"/>
              <w:bottom w:val="single" w:sz="4" w:space="0" w:color="auto"/>
              <w:right w:val="single" w:sz="4" w:space="0" w:color="auto"/>
            </w:tcBorders>
            <w:hideMark/>
          </w:tcPr>
          <w:p w14:paraId="10FDF4E1" w14:textId="77777777" w:rsidR="004B2C46" w:rsidRDefault="003705B7" w:rsidP="003705B7">
            <w:pPr>
              <w:spacing w:line="276" w:lineRule="auto"/>
              <w:rPr>
                <w:szCs w:val="24"/>
                <w:lang w:eastAsia="lt-LT"/>
              </w:rPr>
            </w:pPr>
            <w:r>
              <w:rPr>
                <w:szCs w:val="24"/>
                <w:lang w:eastAsia="lt-LT"/>
              </w:rPr>
              <w:t>Užsienio pre</w:t>
            </w:r>
            <w:r>
              <w:rPr>
                <w:szCs w:val="24"/>
                <w:lang w:eastAsia="lt-LT"/>
              </w:rPr>
              <w:t>kybos statistiniai duomenys</w:t>
            </w:r>
          </w:p>
        </w:tc>
      </w:tr>
      <w:tr w:rsidR="004B2C46" w14:paraId="10FDF4E6"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E3" w14:textId="77777777" w:rsidR="004B2C46" w:rsidRDefault="003705B7" w:rsidP="003705B7">
            <w:pPr>
              <w:spacing w:line="276" w:lineRule="auto"/>
              <w:jc w:val="center"/>
              <w:rPr>
                <w:szCs w:val="24"/>
                <w:lang w:eastAsia="lt-LT"/>
              </w:rPr>
            </w:pPr>
            <w:r>
              <w:rPr>
                <w:szCs w:val="24"/>
                <w:lang w:eastAsia="lt-LT"/>
              </w:rPr>
              <w:t>18.</w:t>
            </w:r>
          </w:p>
        </w:tc>
        <w:tc>
          <w:tcPr>
            <w:tcW w:w="3827" w:type="dxa"/>
            <w:tcBorders>
              <w:top w:val="single" w:sz="4" w:space="0" w:color="auto"/>
              <w:left w:val="single" w:sz="4" w:space="0" w:color="auto"/>
              <w:bottom w:val="single" w:sz="4" w:space="0" w:color="auto"/>
              <w:right w:val="single" w:sz="4" w:space="0" w:color="auto"/>
            </w:tcBorders>
            <w:hideMark/>
          </w:tcPr>
          <w:p w14:paraId="10FDF4E4" w14:textId="77777777" w:rsidR="004B2C46" w:rsidRDefault="003705B7" w:rsidP="003705B7">
            <w:pPr>
              <w:spacing w:line="276" w:lineRule="auto"/>
              <w:rPr>
                <w:szCs w:val="24"/>
                <w:lang w:eastAsia="lt-LT"/>
              </w:rPr>
            </w:pPr>
            <w:r>
              <w:rPr>
                <w:szCs w:val="24"/>
                <w:lang w:eastAsia="lt-LT"/>
              </w:rPr>
              <w:t>Švietimo informacinių technologijų centras</w:t>
            </w:r>
          </w:p>
        </w:tc>
        <w:tc>
          <w:tcPr>
            <w:tcW w:w="5103" w:type="dxa"/>
            <w:tcBorders>
              <w:top w:val="single" w:sz="4" w:space="0" w:color="auto"/>
              <w:left w:val="single" w:sz="4" w:space="0" w:color="auto"/>
              <w:bottom w:val="single" w:sz="4" w:space="0" w:color="auto"/>
              <w:right w:val="single" w:sz="4" w:space="0" w:color="auto"/>
            </w:tcBorders>
            <w:hideMark/>
          </w:tcPr>
          <w:p w14:paraId="10FDF4E5" w14:textId="77777777" w:rsidR="004B2C46" w:rsidRDefault="003705B7" w:rsidP="003705B7">
            <w:pPr>
              <w:spacing w:line="276" w:lineRule="auto"/>
              <w:rPr>
                <w:szCs w:val="24"/>
                <w:lang w:eastAsia="lt-LT"/>
              </w:rPr>
            </w:pPr>
            <w:r>
              <w:rPr>
                <w:szCs w:val="24"/>
                <w:lang w:eastAsia="lt-LT"/>
              </w:rPr>
              <w:t>Nesimokančių vaikų statistika</w:t>
            </w:r>
          </w:p>
        </w:tc>
      </w:tr>
      <w:tr w:rsidR="004B2C46" w14:paraId="10FDF4EA"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E7" w14:textId="77777777" w:rsidR="004B2C46" w:rsidRDefault="003705B7" w:rsidP="003705B7">
            <w:pPr>
              <w:spacing w:line="276" w:lineRule="auto"/>
              <w:jc w:val="center"/>
              <w:rPr>
                <w:szCs w:val="24"/>
                <w:lang w:eastAsia="lt-LT"/>
              </w:rPr>
            </w:pPr>
            <w:r>
              <w:rPr>
                <w:szCs w:val="24"/>
                <w:lang w:eastAsia="lt-LT"/>
              </w:rPr>
              <w:t>19.</w:t>
            </w:r>
          </w:p>
        </w:tc>
        <w:tc>
          <w:tcPr>
            <w:tcW w:w="3827" w:type="dxa"/>
            <w:tcBorders>
              <w:top w:val="single" w:sz="4" w:space="0" w:color="auto"/>
              <w:left w:val="single" w:sz="4" w:space="0" w:color="auto"/>
              <w:bottom w:val="single" w:sz="4" w:space="0" w:color="auto"/>
              <w:right w:val="single" w:sz="4" w:space="0" w:color="auto"/>
            </w:tcBorders>
            <w:hideMark/>
          </w:tcPr>
          <w:p w14:paraId="10FDF4E8" w14:textId="77777777" w:rsidR="004B2C46" w:rsidRDefault="003705B7" w:rsidP="003705B7">
            <w:pPr>
              <w:spacing w:line="276" w:lineRule="auto"/>
              <w:rPr>
                <w:szCs w:val="24"/>
                <w:lang w:eastAsia="lt-LT"/>
              </w:rPr>
            </w:pPr>
            <w:r>
              <w:rPr>
                <w:szCs w:val="24"/>
                <w:lang w:eastAsia="lt-LT"/>
              </w:rPr>
              <w:t>Valstybės įmonė Žemės ūkio informacijos ir kaimo verslo centras</w:t>
            </w:r>
          </w:p>
        </w:tc>
        <w:tc>
          <w:tcPr>
            <w:tcW w:w="5103" w:type="dxa"/>
            <w:tcBorders>
              <w:top w:val="single" w:sz="4" w:space="0" w:color="auto"/>
              <w:left w:val="single" w:sz="4" w:space="0" w:color="auto"/>
              <w:bottom w:val="single" w:sz="4" w:space="0" w:color="auto"/>
              <w:right w:val="single" w:sz="4" w:space="0" w:color="auto"/>
            </w:tcBorders>
            <w:hideMark/>
          </w:tcPr>
          <w:p w14:paraId="10FDF4E9" w14:textId="77777777" w:rsidR="004B2C46" w:rsidRDefault="003705B7" w:rsidP="003705B7">
            <w:pPr>
              <w:spacing w:line="276" w:lineRule="auto"/>
              <w:rPr>
                <w:szCs w:val="24"/>
                <w:lang w:eastAsia="lt-LT"/>
              </w:rPr>
            </w:pPr>
            <w:r>
              <w:rPr>
                <w:szCs w:val="24"/>
                <w:lang w:eastAsia="lt-LT"/>
              </w:rPr>
              <w:t>Žemės ūkio produktų supirkimo, pardavimo ir perdirbimo statistika, ekologinio ūki</w:t>
            </w:r>
            <w:r>
              <w:rPr>
                <w:szCs w:val="24"/>
                <w:lang w:eastAsia="lt-LT"/>
              </w:rPr>
              <w:t>ninkavimo statistika, žuvų ir žuvininkystės produktų gamybos ir prekybos statistika</w:t>
            </w:r>
          </w:p>
        </w:tc>
      </w:tr>
      <w:tr w:rsidR="004B2C46" w14:paraId="10FDF4EE"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EB" w14:textId="77777777" w:rsidR="004B2C46" w:rsidRDefault="003705B7" w:rsidP="003705B7">
            <w:pPr>
              <w:spacing w:line="276" w:lineRule="auto"/>
              <w:jc w:val="center"/>
              <w:rPr>
                <w:szCs w:val="24"/>
                <w:lang w:eastAsia="lt-LT"/>
              </w:rPr>
            </w:pPr>
            <w:r>
              <w:rPr>
                <w:szCs w:val="24"/>
                <w:lang w:eastAsia="lt-LT"/>
              </w:rPr>
              <w:t>20.</w:t>
            </w:r>
          </w:p>
        </w:tc>
        <w:tc>
          <w:tcPr>
            <w:tcW w:w="3827" w:type="dxa"/>
            <w:tcBorders>
              <w:top w:val="single" w:sz="4" w:space="0" w:color="auto"/>
              <w:left w:val="single" w:sz="4" w:space="0" w:color="auto"/>
              <w:bottom w:val="single" w:sz="4" w:space="0" w:color="auto"/>
              <w:right w:val="single" w:sz="4" w:space="0" w:color="auto"/>
            </w:tcBorders>
            <w:hideMark/>
          </w:tcPr>
          <w:p w14:paraId="10FDF4EC" w14:textId="77777777" w:rsidR="004B2C46" w:rsidRDefault="003705B7" w:rsidP="003705B7">
            <w:pPr>
              <w:spacing w:line="276" w:lineRule="auto"/>
              <w:rPr>
                <w:szCs w:val="24"/>
                <w:lang w:eastAsia="lt-LT"/>
              </w:rPr>
            </w:pPr>
            <w:r>
              <w:rPr>
                <w:szCs w:val="24"/>
                <w:lang w:eastAsia="lt-LT"/>
              </w:rPr>
              <w:t>Valstybės sienos apsaugos tarnyba prie Lietuvos Respublikos vidaus reikalų ministerijos</w:t>
            </w:r>
          </w:p>
        </w:tc>
        <w:tc>
          <w:tcPr>
            <w:tcW w:w="5103" w:type="dxa"/>
            <w:tcBorders>
              <w:top w:val="single" w:sz="4" w:space="0" w:color="auto"/>
              <w:left w:val="single" w:sz="4" w:space="0" w:color="auto"/>
              <w:bottom w:val="single" w:sz="4" w:space="0" w:color="auto"/>
              <w:right w:val="single" w:sz="4" w:space="0" w:color="auto"/>
            </w:tcBorders>
            <w:hideMark/>
          </w:tcPr>
          <w:p w14:paraId="10FDF4ED" w14:textId="77777777" w:rsidR="004B2C46" w:rsidRDefault="003705B7" w:rsidP="003705B7">
            <w:pPr>
              <w:spacing w:line="276" w:lineRule="auto"/>
              <w:rPr>
                <w:szCs w:val="24"/>
                <w:lang w:eastAsia="lt-LT"/>
              </w:rPr>
            </w:pPr>
            <w:r>
              <w:rPr>
                <w:szCs w:val="24"/>
                <w:lang w:eastAsia="lt-LT"/>
              </w:rPr>
              <w:t xml:space="preserve">Trečiųjų šalių piliečių, neįleistų į šalies teritoriją ties išorės siena, </w:t>
            </w:r>
            <w:r>
              <w:rPr>
                <w:szCs w:val="24"/>
                <w:lang w:eastAsia="lt-LT"/>
              </w:rPr>
              <w:t>statistika</w:t>
            </w:r>
          </w:p>
        </w:tc>
      </w:tr>
      <w:tr w:rsidR="004B2C46" w14:paraId="10FDF4F2"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EF" w14:textId="77777777" w:rsidR="004B2C46" w:rsidRDefault="003705B7" w:rsidP="003705B7">
            <w:pPr>
              <w:spacing w:line="276" w:lineRule="auto"/>
              <w:jc w:val="center"/>
              <w:rPr>
                <w:szCs w:val="24"/>
                <w:lang w:eastAsia="lt-LT"/>
              </w:rPr>
            </w:pPr>
            <w:r>
              <w:rPr>
                <w:szCs w:val="24"/>
                <w:lang w:eastAsia="lt-LT"/>
              </w:rPr>
              <w:t>21.</w:t>
            </w:r>
          </w:p>
        </w:tc>
        <w:tc>
          <w:tcPr>
            <w:tcW w:w="3827" w:type="dxa"/>
            <w:tcBorders>
              <w:top w:val="single" w:sz="4" w:space="0" w:color="auto"/>
              <w:left w:val="single" w:sz="4" w:space="0" w:color="auto"/>
              <w:bottom w:val="single" w:sz="4" w:space="0" w:color="auto"/>
              <w:right w:val="single" w:sz="4" w:space="0" w:color="auto"/>
            </w:tcBorders>
            <w:hideMark/>
          </w:tcPr>
          <w:p w14:paraId="10FDF4F0" w14:textId="77777777" w:rsidR="004B2C46" w:rsidRDefault="003705B7" w:rsidP="003705B7">
            <w:pPr>
              <w:spacing w:line="276" w:lineRule="auto"/>
              <w:rPr>
                <w:b/>
                <w:bCs/>
                <w:szCs w:val="24"/>
                <w:lang w:eastAsia="lt-LT"/>
              </w:rPr>
            </w:pPr>
            <w:r>
              <w:rPr>
                <w:szCs w:val="24"/>
                <w:lang w:eastAsia="lt-LT"/>
              </w:rPr>
              <w:t>Valstybinė darbo inspekcija prie</w:t>
            </w:r>
            <w:r>
              <w:rPr>
                <w:lang w:eastAsia="lt-LT"/>
              </w:rPr>
              <w:t xml:space="preserve"> S</w:t>
            </w:r>
            <w:r>
              <w:rPr>
                <w:szCs w:val="24"/>
                <w:lang w:eastAsia="lt-LT"/>
              </w:rPr>
              <w:t>ocialinės apsaugos ir darbo ministerijos</w:t>
            </w:r>
          </w:p>
        </w:tc>
        <w:tc>
          <w:tcPr>
            <w:tcW w:w="5103" w:type="dxa"/>
            <w:tcBorders>
              <w:top w:val="single" w:sz="4" w:space="0" w:color="auto"/>
              <w:left w:val="single" w:sz="4" w:space="0" w:color="auto"/>
              <w:bottom w:val="single" w:sz="4" w:space="0" w:color="auto"/>
              <w:right w:val="single" w:sz="4" w:space="0" w:color="auto"/>
            </w:tcBorders>
            <w:hideMark/>
          </w:tcPr>
          <w:p w14:paraId="10FDF4F1" w14:textId="77777777" w:rsidR="004B2C46" w:rsidRDefault="003705B7" w:rsidP="003705B7">
            <w:pPr>
              <w:spacing w:line="276" w:lineRule="auto"/>
              <w:rPr>
                <w:szCs w:val="24"/>
                <w:lang w:eastAsia="lt-LT"/>
              </w:rPr>
            </w:pPr>
            <w:r>
              <w:rPr>
                <w:szCs w:val="24"/>
                <w:lang w:eastAsia="lt-LT"/>
              </w:rPr>
              <w:t xml:space="preserve">Nelaimingų atsitikimų darbe statistika </w:t>
            </w:r>
          </w:p>
        </w:tc>
      </w:tr>
      <w:tr w:rsidR="004B2C46" w14:paraId="10FDF4F6" w14:textId="77777777">
        <w:trPr>
          <w:cantSplit/>
          <w:trHeight w:val="365"/>
        </w:trPr>
        <w:tc>
          <w:tcPr>
            <w:tcW w:w="817" w:type="dxa"/>
            <w:tcBorders>
              <w:top w:val="single" w:sz="4" w:space="0" w:color="auto"/>
              <w:left w:val="single" w:sz="4" w:space="0" w:color="auto"/>
              <w:bottom w:val="single" w:sz="4" w:space="0" w:color="auto"/>
              <w:right w:val="single" w:sz="4" w:space="0" w:color="auto"/>
            </w:tcBorders>
            <w:hideMark/>
          </w:tcPr>
          <w:p w14:paraId="10FDF4F3" w14:textId="77777777" w:rsidR="004B2C46" w:rsidRDefault="003705B7" w:rsidP="003705B7">
            <w:pPr>
              <w:spacing w:line="276" w:lineRule="auto"/>
              <w:jc w:val="center"/>
              <w:rPr>
                <w:szCs w:val="24"/>
                <w:lang w:eastAsia="lt-LT"/>
              </w:rPr>
            </w:pPr>
            <w:r>
              <w:rPr>
                <w:szCs w:val="24"/>
                <w:lang w:eastAsia="lt-LT"/>
              </w:rPr>
              <w:t>22.</w:t>
            </w:r>
          </w:p>
        </w:tc>
        <w:tc>
          <w:tcPr>
            <w:tcW w:w="3827" w:type="dxa"/>
            <w:tcBorders>
              <w:top w:val="single" w:sz="4" w:space="0" w:color="auto"/>
              <w:left w:val="single" w:sz="4" w:space="0" w:color="auto"/>
              <w:bottom w:val="single" w:sz="4" w:space="0" w:color="auto"/>
              <w:right w:val="single" w:sz="4" w:space="0" w:color="auto"/>
            </w:tcBorders>
            <w:hideMark/>
          </w:tcPr>
          <w:p w14:paraId="10FDF4F4" w14:textId="77777777" w:rsidR="004B2C46" w:rsidRDefault="003705B7" w:rsidP="003705B7">
            <w:pPr>
              <w:spacing w:line="276" w:lineRule="auto"/>
              <w:rPr>
                <w:szCs w:val="24"/>
                <w:lang w:eastAsia="lt-LT"/>
              </w:rPr>
            </w:pPr>
            <w:r>
              <w:rPr>
                <w:szCs w:val="24"/>
                <w:lang w:eastAsia="lt-LT"/>
              </w:rPr>
              <w:t xml:space="preserve">Valstybinė miškų tarnyba prie Lietuvos Respublikos aplinkos ministerijos </w:t>
            </w:r>
          </w:p>
        </w:tc>
        <w:tc>
          <w:tcPr>
            <w:tcW w:w="5103" w:type="dxa"/>
            <w:tcBorders>
              <w:top w:val="single" w:sz="4" w:space="0" w:color="auto"/>
              <w:left w:val="single" w:sz="4" w:space="0" w:color="auto"/>
              <w:bottom w:val="single" w:sz="4" w:space="0" w:color="auto"/>
              <w:right w:val="single" w:sz="4" w:space="0" w:color="auto"/>
            </w:tcBorders>
            <w:hideMark/>
          </w:tcPr>
          <w:p w14:paraId="10FDF4F5" w14:textId="77777777" w:rsidR="004B2C46" w:rsidRDefault="003705B7" w:rsidP="003705B7">
            <w:pPr>
              <w:spacing w:line="276" w:lineRule="auto"/>
              <w:rPr>
                <w:szCs w:val="24"/>
                <w:lang w:eastAsia="lt-LT"/>
              </w:rPr>
            </w:pPr>
            <w:r>
              <w:rPr>
                <w:szCs w:val="24"/>
                <w:lang w:eastAsia="lt-LT"/>
              </w:rPr>
              <w:t>Miško išteklių, prekybos mediena ir jos produk</w:t>
            </w:r>
            <w:r>
              <w:rPr>
                <w:szCs w:val="24"/>
                <w:lang w:eastAsia="lt-LT"/>
              </w:rPr>
              <w:t>tais bei medienos ruošos statistika</w:t>
            </w:r>
          </w:p>
        </w:tc>
      </w:tr>
      <w:tr w:rsidR="004B2C46" w14:paraId="10FDF4FA" w14:textId="77777777">
        <w:trPr>
          <w:cantSplit/>
        </w:trPr>
        <w:tc>
          <w:tcPr>
            <w:tcW w:w="817" w:type="dxa"/>
            <w:tcBorders>
              <w:top w:val="single" w:sz="4" w:space="0" w:color="auto"/>
              <w:left w:val="single" w:sz="4" w:space="0" w:color="auto"/>
              <w:bottom w:val="single" w:sz="4" w:space="0" w:color="auto"/>
              <w:right w:val="single" w:sz="4" w:space="0" w:color="auto"/>
            </w:tcBorders>
            <w:hideMark/>
          </w:tcPr>
          <w:p w14:paraId="10FDF4F7" w14:textId="77777777" w:rsidR="004B2C46" w:rsidRDefault="003705B7" w:rsidP="003705B7">
            <w:pPr>
              <w:spacing w:line="276" w:lineRule="auto"/>
              <w:jc w:val="center"/>
              <w:rPr>
                <w:szCs w:val="24"/>
                <w:lang w:eastAsia="lt-LT"/>
              </w:rPr>
            </w:pPr>
            <w:r>
              <w:rPr>
                <w:szCs w:val="24"/>
                <w:lang w:eastAsia="lt-LT"/>
              </w:rPr>
              <w:t>23.</w:t>
            </w:r>
          </w:p>
        </w:tc>
        <w:tc>
          <w:tcPr>
            <w:tcW w:w="3827" w:type="dxa"/>
            <w:tcBorders>
              <w:top w:val="single" w:sz="4" w:space="0" w:color="auto"/>
              <w:left w:val="single" w:sz="4" w:space="0" w:color="auto"/>
              <w:bottom w:val="single" w:sz="4" w:space="0" w:color="auto"/>
              <w:right w:val="single" w:sz="4" w:space="0" w:color="auto"/>
            </w:tcBorders>
            <w:hideMark/>
          </w:tcPr>
          <w:p w14:paraId="10FDF4F8" w14:textId="77777777" w:rsidR="004B2C46" w:rsidRDefault="003705B7" w:rsidP="003705B7">
            <w:pPr>
              <w:spacing w:line="276" w:lineRule="auto"/>
              <w:rPr>
                <w:szCs w:val="24"/>
                <w:lang w:eastAsia="lt-LT"/>
              </w:rPr>
            </w:pPr>
            <w:r>
              <w:rPr>
                <w:szCs w:val="24"/>
                <w:lang w:eastAsia="lt-LT"/>
              </w:rPr>
              <w:t>Žuvininkystės tarnyba prie Lietuvos Respublikos žemės ūkio ministerijos</w:t>
            </w:r>
          </w:p>
        </w:tc>
        <w:tc>
          <w:tcPr>
            <w:tcW w:w="5103" w:type="dxa"/>
            <w:tcBorders>
              <w:top w:val="single" w:sz="4" w:space="0" w:color="auto"/>
              <w:left w:val="single" w:sz="4" w:space="0" w:color="auto"/>
              <w:bottom w:val="single" w:sz="4" w:space="0" w:color="auto"/>
              <w:right w:val="single" w:sz="4" w:space="0" w:color="auto"/>
            </w:tcBorders>
            <w:hideMark/>
          </w:tcPr>
          <w:p w14:paraId="10FDF4F9" w14:textId="77777777" w:rsidR="004B2C46" w:rsidRDefault="003705B7" w:rsidP="003705B7">
            <w:pPr>
              <w:spacing w:line="276" w:lineRule="auto"/>
              <w:rPr>
                <w:szCs w:val="24"/>
                <w:lang w:eastAsia="lt-LT"/>
              </w:rPr>
            </w:pPr>
            <w:r>
              <w:rPr>
                <w:szCs w:val="24"/>
                <w:lang w:eastAsia="lt-LT"/>
              </w:rPr>
              <w:t>Žuvininkystės statistika: žvejybos atvirose jūrose, Baltijos jūroje ir žvejybos laivyno statistika</w:t>
            </w:r>
          </w:p>
        </w:tc>
      </w:tr>
    </w:tbl>
    <w:p w14:paraId="10FDF4FB" w14:textId="77777777" w:rsidR="004B2C46" w:rsidRDefault="004B2C46" w:rsidP="003705B7">
      <w:pPr>
        <w:tabs>
          <w:tab w:val="left" w:pos="1134"/>
        </w:tabs>
        <w:jc w:val="center"/>
        <w:rPr>
          <w:lang w:eastAsia="lt-LT"/>
        </w:rPr>
      </w:pPr>
    </w:p>
    <w:p w14:paraId="10FDF4FD" w14:textId="74E3D7D5" w:rsidR="004B2C46" w:rsidRDefault="003705B7" w:rsidP="003705B7">
      <w:pPr>
        <w:tabs>
          <w:tab w:val="left" w:pos="1134"/>
        </w:tabs>
        <w:jc w:val="center"/>
        <w:rPr>
          <w:szCs w:val="24"/>
          <w:lang w:eastAsia="lt-LT"/>
        </w:rPr>
      </w:pPr>
      <w:r>
        <w:rPr>
          <w:lang w:eastAsia="lt-LT"/>
        </w:rPr>
        <w:t>_________________</w:t>
      </w:r>
    </w:p>
    <w:p w14:paraId="093E255F" w14:textId="302C57FF" w:rsidR="003705B7" w:rsidRDefault="003705B7" w:rsidP="003705B7">
      <w:pPr>
        <w:tabs>
          <w:tab w:val="left" w:pos="1134"/>
        </w:tabs>
      </w:pPr>
      <w:r>
        <w:br w:type="page"/>
      </w:r>
    </w:p>
    <w:p w14:paraId="10FDF4FE" w14:textId="273A78EF" w:rsidR="004B2C46" w:rsidRDefault="003705B7" w:rsidP="003705B7">
      <w:pPr>
        <w:tabs>
          <w:tab w:val="left" w:pos="1134"/>
        </w:tabs>
        <w:ind w:left="5103"/>
        <w:rPr>
          <w:szCs w:val="24"/>
          <w:lang w:eastAsia="lt-LT"/>
        </w:rPr>
      </w:pPr>
      <w:r>
        <w:rPr>
          <w:szCs w:val="24"/>
          <w:lang w:eastAsia="lt-LT"/>
        </w:rPr>
        <w:lastRenderedPageBreak/>
        <w:t xml:space="preserve">Oficialiosios statistikos 2016 metų darbų </w:t>
      </w:r>
    </w:p>
    <w:p w14:paraId="10FDF4FF" w14:textId="77777777" w:rsidR="004B2C46" w:rsidRDefault="003705B7" w:rsidP="003705B7">
      <w:pPr>
        <w:tabs>
          <w:tab w:val="left" w:pos="1134"/>
        </w:tabs>
        <w:ind w:left="5103"/>
        <w:rPr>
          <w:szCs w:val="24"/>
          <w:lang w:eastAsia="lt-LT"/>
        </w:rPr>
      </w:pPr>
      <w:r>
        <w:rPr>
          <w:szCs w:val="24"/>
          <w:lang w:eastAsia="lt-LT"/>
        </w:rPr>
        <w:t xml:space="preserve">programos įvykdymo ataskaitos </w:t>
      </w:r>
    </w:p>
    <w:p w14:paraId="10FDF500" w14:textId="77777777" w:rsidR="004B2C46" w:rsidRDefault="003705B7" w:rsidP="003705B7">
      <w:pPr>
        <w:tabs>
          <w:tab w:val="left" w:pos="1134"/>
        </w:tabs>
        <w:ind w:left="5103"/>
        <w:rPr>
          <w:szCs w:val="24"/>
          <w:lang w:eastAsia="lt-LT"/>
        </w:rPr>
      </w:pPr>
      <w:r>
        <w:rPr>
          <w:szCs w:val="24"/>
          <w:lang w:eastAsia="lt-LT"/>
        </w:rPr>
        <w:t>2</w:t>
      </w:r>
      <w:r>
        <w:rPr>
          <w:szCs w:val="24"/>
          <w:lang w:eastAsia="lt-LT"/>
        </w:rPr>
        <w:t xml:space="preserve"> priedas</w:t>
      </w:r>
    </w:p>
    <w:p w14:paraId="10FDF501" w14:textId="77777777" w:rsidR="004B2C46" w:rsidRDefault="004B2C46" w:rsidP="003705B7">
      <w:pPr>
        <w:tabs>
          <w:tab w:val="left" w:pos="1134"/>
        </w:tabs>
        <w:rPr>
          <w:sz w:val="20"/>
          <w:lang w:eastAsia="lt-LT"/>
        </w:rPr>
      </w:pPr>
    </w:p>
    <w:p w14:paraId="10FDF502" w14:textId="77777777" w:rsidR="004B2C46" w:rsidRDefault="003705B7" w:rsidP="003705B7">
      <w:pPr>
        <w:tabs>
          <w:tab w:val="left" w:pos="1134"/>
        </w:tabs>
        <w:jc w:val="center"/>
        <w:rPr>
          <w:b/>
          <w:szCs w:val="24"/>
          <w:lang w:eastAsia="lt-LT"/>
        </w:rPr>
      </w:pPr>
      <w:r>
        <w:rPr>
          <w:b/>
          <w:szCs w:val="24"/>
          <w:lang w:eastAsia="lt-LT"/>
        </w:rPr>
        <w:t>2016 METAIS ATLIKTI DEMOGRAFINĖS IR SOCIALINĖS STATISTIKOS DARBAI (TYRIMAI) IR JŲ REZULTATŲ SKLAIDA</w:t>
      </w:r>
    </w:p>
    <w:p w14:paraId="10FDF503" w14:textId="77777777" w:rsidR="004B2C46" w:rsidRDefault="004B2C46" w:rsidP="003705B7">
      <w:pPr>
        <w:tabs>
          <w:tab w:val="left" w:pos="1134"/>
        </w:tabs>
        <w:ind w:left="567"/>
        <w:jc w:val="both"/>
        <w:rPr>
          <w:szCs w:val="24"/>
          <w:lang w:eastAsia="lt-LT"/>
        </w:rPr>
      </w:pPr>
    </w:p>
    <w:tbl>
      <w:tblPr>
        <w:tblW w:w="9735" w:type="dxa"/>
        <w:tblLayout w:type="fixed"/>
        <w:tblLook w:val="04A0" w:firstRow="1" w:lastRow="0" w:firstColumn="1" w:lastColumn="0" w:noHBand="0" w:noVBand="1"/>
      </w:tblPr>
      <w:tblGrid>
        <w:gridCol w:w="2093"/>
        <w:gridCol w:w="849"/>
        <w:gridCol w:w="18"/>
        <w:gridCol w:w="833"/>
        <w:gridCol w:w="1134"/>
        <w:gridCol w:w="1700"/>
        <w:gridCol w:w="1417"/>
        <w:gridCol w:w="1691"/>
      </w:tblGrid>
      <w:tr w:rsidR="004B2C46" w14:paraId="10FDF50A" w14:textId="77777777">
        <w:trPr>
          <w:trHeight w:val="334"/>
          <w:tblHeader/>
        </w:trPr>
        <w:tc>
          <w:tcPr>
            <w:tcW w:w="2094" w:type="dxa"/>
            <w:tcBorders>
              <w:top w:val="single" w:sz="4" w:space="0" w:color="auto"/>
              <w:left w:val="single" w:sz="4" w:space="0" w:color="auto"/>
              <w:bottom w:val="nil"/>
              <w:right w:val="single" w:sz="4" w:space="0" w:color="auto"/>
            </w:tcBorders>
          </w:tcPr>
          <w:p w14:paraId="10FDF504" w14:textId="77777777" w:rsidR="004B2C46" w:rsidRDefault="004B2C46" w:rsidP="003705B7">
            <w:pPr>
              <w:spacing w:line="276" w:lineRule="auto"/>
              <w:rPr>
                <w:sz w:val="2"/>
                <w:szCs w:val="2"/>
                <w:lang w:eastAsia="lt-LT"/>
              </w:rPr>
            </w:pPr>
          </w:p>
          <w:p w14:paraId="10FDF50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Valstybės institucijos ir įstaigos, atsakingos už statistikos darbų (tyrimų) atlikimą </w:t>
            </w:r>
          </w:p>
        </w:tc>
        <w:tc>
          <w:tcPr>
            <w:tcW w:w="1700" w:type="dxa"/>
            <w:gridSpan w:val="3"/>
            <w:tcBorders>
              <w:top w:val="single" w:sz="4" w:space="0" w:color="auto"/>
              <w:left w:val="single" w:sz="4" w:space="0" w:color="auto"/>
              <w:bottom w:val="nil"/>
              <w:right w:val="single" w:sz="4" w:space="0" w:color="000000"/>
            </w:tcBorders>
          </w:tcPr>
          <w:p w14:paraId="10FDF506" w14:textId="77777777" w:rsidR="004B2C46" w:rsidRDefault="004B2C46" w:rsidP="003705B7">
            <w:pPr>
              <w:spacing w:line="276" w:lineRule="auto"/>
              <w:rPr>
                <w:sz w:val="2"/>
                <w:szCs w:val="2"/>
                <w:lang w:eastAsia="lt-LT"/>
              </w:rPr>
            </w:pPr>
          </w:p>
          <w:p w14:paraId="10FDF50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Statistikos darbų (tyrimų) skaičius pagal periodiškumą</w:t>
            </w:r>
          </w:p>
        </w:tc>
        <w:tc>
          <w:tcPr>
            <w:tcW w:w="5945" w:type="dxa"/>
            <w:gridSpan w:val="4"/>
            <w:tcBorders>
              <w:top w:val="single" w:sz="4" w:space="0" w:color="auto"/>
              <w:left w:val="nil"/>
              <w:bottom w:val="single" w:sz="4" w:space="0" w:color="auto"/>
              <w:right w:val="single" w:sz="4" w:space="0" w:color="auto"/>
            </w:tcBorders>
          </w:tcPr>
          <w:p w14:paraId="10FDF508" w14:textId="77777777" w:rsidR="004B2C46" w:rsidRDefault="004B2C46" w:rsidP="003705B7">
            <w:pPr>
              <w:spacing w:line="276" w:lineRule="auto"/>
              <w:rPr>
                <w:sz w:val="2"/>
                <w:szCs w:val="2"/>
                <w:lang w:eastAsia="lt-LT"/>
              </w:rPr>
            </w:pPr>
          </w:p>
          <w:p w14:paraId="10FDF509"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sklaida</w:t>
            </w:r>
          </w:p>
        </w:tc>
      </w:tr>
      <w:tr w:rsidR="004B2C46" w14:paraId="10FDF516" w14:textId="77777777">
        <w:trPr>
          <w:trHeight w:val="300"/>
          <w:tblHeader/>
        </w:trPr>
        <w:tc>
          <w:tcPr>
            <w:tcW w:w="2094" w:type="dxa"/>
            <w:tcBorders>
              <w:top w:val="nil"/>
              <w:left w:val="single" w:sz="4" w:space="0" w:color="auto"/>
              <w:bottom w:val="nil"/>
              <w:right w:val="single" w:sz="4" w:space="0" w:color="auto"/>
            </w:tcBorders>
          </w:tcPr>
          <w:p w14:paraId="10FDF50B" w14:textId="77777777" w:rsidR="004B2C46" w:rsidRDefault="004B2C46" w:rsidP="003705B7">
            <w:pPr>
              <w:spacing w:line="276" w:lineRule="auto"/>
              <w:rPr>
                <w:sz w:val="2"/>
                <w:szCs w:val="2"/>
                <w:lang w:eastAsia="lt-LT"/>
              </w:rPr>
            </w:pPr>
          </w:p>
        </w:tc>
        <w:tc>
          <w:tcPr>
            <w:tcW w:w="1700" w:type="dxa"/>
            <w:gridSpan w:val="3"/>
            <w:tcBorders>
              <w:top w:val="nil"/>
              <w:left w:val="single" w:sz="4" w:space="0" w:color="auto"/>
              <w:bottom w:val="single" w:sz="4" w:space="0" w:color="000000"/>
              <w:right w:val="single" w:sz="4" w:space="0" w:color="000000"/>
            </w:tcBorders>
          </w:tcPr>
          <w:p w14:paraId="10FDF50C" w14:textId="77777777" w:rsidR="004B2C46" w:rsidRDefault="004B2C46" w:rsidP="003705B7">
            <w:pPr>
              <w:spacing w:line="276" w:lineRule="auto"/>
              <w:rPr>
                <w:sz w:val="2"/>
                <w:szCs w:val="2"/>
                <w:lang w:eastAsia="lt-LT"/>
              </w:rPr>
            </w:pPr>
          </w:p>
        </w:tc>
        <w:tc>
          <w:tcPr>
            <w:tcW w:w="1134" w:type="dxa"/>
            <w:tcBorders>
              <w:top w:val="single" w:sz="4" w:space="0" w:color="auto"/>
              <w:left w:val="single" w:sz="4" w:space="0" w:color="auto"/>
              <w:bottom w:val="single" w:sz="4" w:space="0" w:color="000000"/>
              <w:right w:val="single" w:sz="4" w:space="0" w:color="auto"/>
            </w:tcBorders>
          </w:tcPr>
          <w:p w14:paraId="10FDF50D" w14:textId="77777777" w:rsidR="004B2C46" w:rsidRDefault="004B2C46" w:rsidP="003705B7">
            <w:pPr>
              <w:spacing w:line="276" w:lineRule="auto"/>
              <w:rPr>
                <w:sz w:val="2"/>
                <w:szCs w:val="2"/>
                <w:lang w:eastAsia="lt-LT"/>
              </w:rPr>
            </w:pPr>
          </w:p>
          <w:p w14:paraId="10FDF50E" w14:textId="77777777" w:rsidR="004B2C46" w:rsidRDefault="003705B7" w:rsidP="003705B7">
            <w:pPr>
              <w:spacing w:line="276" w:lineRule="auto"/>
              <w:ind w:left="-57" w:right="-57"/>
              <w:jc w:val="center"/>
              <w:rPr>
                <w:b/>
                <w:bCs/>
                <w:sz w:val="16"/>
                <w:szCs w:val="16"/>
                <w:lang w:eastAsia="lt-LT"/>
              </w:rPr>
            </w:pPr>
            <w:r>
              <w:rPr>
                <w:b/>
                <w:bCs/>
                <w:sz w:val="16"/>
                <w:szCs w:val="16"/>
                <w:lang w:eastAsia="lt-LT"/>
              </w:rPr>
              <w:t>Informacinių pranešimų skaičius</w:t>
            </w:r>
          </w:p>
        </w:tc>
        <w:tc>
          <w:tcPr>
            <w:tcW w:w="1701" w:type="dxa"/>
            <w:tcBorders>
              <w:top w:val="single" w:sz="4" w:space="0" w:color="auto"/>
              <w:left w:val="single" w:sz="4" w:space="0" w:color="auto"/>
              <w:bottom w:val="single" w:sz="4" w:space="0" w:color="000000"/>
              <w:right w:val="single" w:sz="4" w:space="0" w:color="auto"/>
            </w:tcBorders>
          </w:tcPr>
          <w:p w14:paraId="10FDF50F" w14:textId="77777777" w:rsidR="004B2C46" w:rsidRDefault="004B2C46" w:rsidP="003705B7">
            <w:pPr>
              <w:spacing w:line="276" w:lineRule="auto"/>
              <w:rPr>
                <w:sz w:val="2"/>
                <w:szCs w:val="2"/>
                <w:lang w:eastAsia="lt-LT"/>
              </w:rPr>
            </w:pPr>
          </w:p>
          <w:p w14:paraId="10FDF510"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Statistikos </w:t>
            </w:r>
            <w:r>
              <w:rPr>
                <w:b/>
                <w:bCs/>
                <w:sz w:val="16"/>
                <w:szCs w:val="16"/>
                <w:lang w:eastAsia="lt-LT"/>
              </w:rPr>
              <w:br/>
              <w:t xml:space="preserve">leidiniai </w:t>
            </w:r>
            <w:r>
              <w:rPr>
                <w:b/>
                <w:bCs/>
                <w:sz w:val="16"/>
                <w:szCs w:val="16"/>
                <w:lang w:eastAsia="lt-LT"/>
              </w:rPr>
              <w:br/>
            </w:r>
          </w:p>
          <w:p w14:paraId="10FDF511" w14:textId="77777777" w:rsidR="004B2C46" w:rsidRDefault="004B2C46" w:rsidP="003705B7">
            <w:pPr>
              <w:spacing w:line="276" w:lineRule="auto"/>
              <w:rPr>
                <w:sz w:val="2"/>
                <w:szCs w:val="2"/>
                <w:lang w:eastAsia="lt-LT"/>
              </w:rPr>
            </w:pPr>
          </w:p>
        </w:tc>
        <w:tc>
          <w:tcPr>
            <w:tcW w:w="1418" w:type="dxa"/>
            <w:tcBorders>
              <w:top w:val="single" w:sz="4" w:space="0" w:color="auto"/>
              <w:left w:val="single" w:sz="4" w:space="0" w:color="auto"/>
              <w:bottom w:val="single" w:sz="4" w:space="0" w:color="000000"/>
              <w:right w:val="single" w:sz="4" w:space="0" w:color="auto"/>
            </w:tcBorders>
          </w:tcPr>
          <w:p w14:paraId="10FDF512" w14:textId="77777777" w:rsidR="004B2C46" w:rsidRDefault="004B2C46" w:rsidP="003705B7">
            <w:pPr>
              <w:spacing w:line="276" w:lineRule="auto"/>
              <w:rPr>
                <w:sz w:val="2"/>
                <w:szCs w:val="2"/>
                <w:lang w:eastAsia="lt-LT"/>
              </w:rPr>
            </w:pPr>
          </w:p>
          <w:p w14:paraId="10FDF513"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Statistinės </w:t>
            </w:r>
            <w:r>
              <w:rPr>
                <w:b/>
                <w:bCs/>
                <w:sz w:val="16"/>
                <w:szCs w:val="16"/>
                <w:lang w:eastAsia="lt-LT"/>
              </w:rPr>
              <w:t>informacijos skelbimas interneto svetainėse</w:t>
            </w:r>
          </w:p>
        </w:tc>
        <w:tc>
          <w:tcPr>
            <w:tcW w:w="1692" w:type="dxa"/>
            <w:tcBorders>
              <w:top w:val="single" w:sz="4" w:space="0" w:color="auto"/>
              <w:left w:val="single" w:sz="4" w:space="0" w:color="auto"/>
              <w:bottom w:val="single" w:sz="4" w:space="0" w:color="000000"/>
              <w:right w:val="single" w:sz="4" w:space="0" w:color="auto"/>
            </w:tcBorders>
          </w:tcPr>
          <w:p w14:paraId="10FDF514" w14:textId="77777777" w:rsidR="004B2C46" w:rsidRDefault="004B2C46" w:rsidP="003705B7">
            <w:pPr>
              <w:spacing w:line="276" w:lineRule="auto"/>
              <w:rPr>
                <w:sz w:val="2"/>
                <w:szCs w:val="2"/>
                <w:lang w:eastAsia="lt-LT"/>
              </w:rPr>
            </w:pPr>
          </w:p>
          <w:p w14:paraId="10FDF51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Statistinės </w:t>
            </w:r>
            <w:r>
              <w:rPr>
                <w:b/>
                <w:bCs/>
                <w:sz w:val="16"/>
                <w:szCs w:val="16"/>
                <w:lang w:eastAsia="lt-LT"/>
              </w:rPr>
              <w:br/>
              <w:t>informacijos teikimas kitoms institucijoms ir įstaigoms, organizacijoms</w:t>
            </w:r>
          </w:p>
        </w:tc>
      </w:tr>
      <w:tr w:rsidR="004B2C46" w14:paraId="10FDF520" w14:textId="77777777">
        <w:trPr>
          <w:tblHeader/>
        </w:trPr>
        <w:tc>
          <w:tcPr>
            <w:tcW w:w="2094" w:type="dxa"/>
            <w:tcBorders>
              <w:top w:val="nil"/>
              <w:left w:val="single" w:sz="4" w:space="0" w:color="auto"/>
              <w:bottom w:val="single" w:sz="4" w:space="0" w:color="auto"/>
              <w:right w:val="single" w:sz="4" w:space="0" w:color="auto"/>
            </w:tcBorders>
          </w:tcPr>
          <w:p w14:paraId="10FDF517" w14:textId="77777777" w:rsidR="004B2C46" w:rsidRDefault="004B2C46" w:rsidP="003705B7">
            <w:pPr>
              <w:spacing w:line="276" w:lineRule="auto"/>
              <w:rPr>
                <w:sz w:val="2"/>
                <w:szCs w:val="2"/>
                <w:lang w:eastAsia="lt-LT"/>
              </w:rPr>
            </w:pPr>
          </w:p>
        </w:tc>
        <w:tc>
          <w:tcPr>
            <w:tcW w:w="849" w:type="dxa"/>
            <w:tcBorders>
              <w:top w:val="nil"/>
              <w:left w:val="single" w:sz="4" w:space="0" w:color="auto"/>
              <w:bottom w:val="single" w:sz="4" w:space="0" w:color="auto"/>
              <w:right w:val="single" w:sz="4" w:space="0" w:color="auto"/>
            </w:tcBorders>
          </w:tcPr>
          <w:p w14:paraId="10FDF518" w14:textId="77777777" w:rsidR="004B2C46" w:rsidRDefault="004B2C46" w:rsidP="003705B7">
            <w:pPr>
              <w:spacing w:line="276" w:lineRule="auto"/>
              <w:rPr>
                <w:sz w:val="2"/>
                <w:szCs w:val="2"/>
                <w:lang w:eastAsia="lt-LT"/>
              </w:rPr>
            </w:pPr>
          </w:p>
          <w:p w14:paraId="10FDF519" w14:textId="77777777" w:rsidR="004B2C46" w:rsidRDefault="003705B7" w:rsidP="003705B7">
            <w:pPr>
              <w:spacing w:line="276" w:lineRule="auto"/>
              <w:ind w:left="-57" w:right="-57"/>
              <w:jc w:val="center"/>
              <w:rPr>
                <w:b/>
                <w:bCs/>
                <w:sz w:val="16"/>
                <w:szCs w:val="16"/>
                <w:lang w:eastAsia="lt-LT"/>
              </w:rPr>
            </w:pPr>
            <w:r>
              <w:rPr>
                <w:b/>
                <w:bCs/>
                <w:sz w:val="16"/>
                <w:szCs w:val="16"/>
                <w:lang w:eastAsia="lt-LT"/>
              </w:rPr>
              <w:t>Planuota</w:t>
            </w:r>
          </w:p>
        </w:tc>
        <w:tc>
          <w:tcPr>
            <w:tcW w:w="851" w:type="dxa"/>
            <w:gridSpan w:val="2"/>
            <w:tcBorders>
              <w:top w:val="nil"/>
              <w:left w:val="nil"/>
              <w:bottom w:val="single" w:sz="4" w:space="0" w:color="auto"/>
              <w:right w:val="single" w:sz="4" w:space="0" w:color="auto"/>
            </w:tcBorders>
          </w:tcPr>
          <w:p w14:paraId="10FDF51A" w14:textId="77777777" w:rsidR="004B2C46" w:rsidRDefault="004B2C46" w:rsidP="003705B7">
            <w:pPr>
              <w:spacing w:line="276" w:lineRule="auto"/>
              <w:rPr>
                <w:sz w:val="2"/>
                <w:szCs w:val="2"/>
                <w:lang w:eastAsia="lt-LT"/>
              </w:rPr>
            </w:pPr>
          </w:p>
          <w:p w14:paraId="10FDF51B" w14:textId="77777777" w:rsidR="004B2C46" w:rsidRDefault="003705B7" w:rsidP="003705B7">
            <w:pPr>
              <w:spacing w:line="276" w:lineRule="auto"/>
              <w:ind w:left="-57" w:right="-57"/>
              <w:jc w:val="center"/>
              <w:rPr>
                <w:b/>
                <w:bCs/>
                <w:sz w:val="16"/>
                <w:szCs w:val="16"/>
                <w:lang w:eastAsia="lt-LT"/>
              </w:rPr>
            </w:pPr>
            <w:r>
              <w:rPr>
                <w:b/>
                <w:bCs/>
                <w:sz w:val="16"/>
                <w:szCs w:val="16"/>
                <w:lang w:eastAsia="lt-LT"/>
              </w:rPr>
              <w:t>Atlikta</w:t>
            </w:r>
          </w:p>
        </w:tc>
        <w:tc>
          <w:tcPr>
            <w:tcW w:w="1134" w:type="dxa"/>
            <w:tcBorders>
              <w:top w:val="nil"/>
              <w:left w:val="single" w:sz="4" w:space="0" w:color="auto"/>
              <w:bottom w:val="single" w:sz="4" w:space="0" w:color="auto"/>
              <w:right w:val="single" w:sz="4" w:space="0" w:color="auto"/>
            </w:tcBorders>
          </w:tcPr>
          <w:p w14:paraId="10FDF51C" w14:textId="77777777" w:rsidR="004B2C46" w:rsidRDefault="004B2C46" w:rsidP="003705B7">
            <w:pPr>
              <w:spacing w:line="276" w:lineRule="auto"/>
              <w:rPr>
                <w:sz w:val="2"/>
                <w:szCs w:val="2"/>
                <w:lang w:eastAsia="lt-LT"/>
              </w:rPr>
            </w:pPr>
          </w:p>
        </w:tc>
        <w:tc>
          <w:tcPr>
            <w:tcW w:w="1701" w:type="dxa"/>
            <w:tcBorders>
              <w:top w:val="nil"/>
              <w:left w:val="single" w:sz="4" w:space="0" w:color="auto"/>
              <w:bottom w:val="single" w:sz="4" w:space="0" w:color="auto"/>
              <w:right w:val="single" w:sz="4" w:space="0" w:color="auto"/>
            </w:tcBorders>
          </w:tcPr>
          <w:p w14:paraId="10FDF51D" w14:textId="77777777" w:rsidR="004B2C46" w:rsidRDefault="004B2C46" w:rsidP="003705B7">
            <w:pPr>
              <w:spacing w:line="276" w:lineRule="auto"/>
              <w:rPr>
                <w:sz w:val="2"/>
                <w:szCs w:val="2"/>
                <w:lang w:eastAsia="lt-LT"/>
              </w:rPr>
            </w:pPr>
          </w:p>
        </w:tc>
        <w:tc>
          <w:tcPr>
            <w:tcW w:w="1418" w:type="dxa"/>
            <w:tcBorders>
              <w:top w:val="nil"/>
              <w:left w:val="single" w:sz="4" w:space="0" w:color="auto"/>
              <w:bottom w:val="single" w:sz="4" w:space="0" w:color="auto"/>
              <w:right w:val="single" w:sz="4" w:space="0" w:color="auto"/>
            </w:tcBorders>
          </w:tcPr>
          <w:p w14:paraId="10FDF51E" w14:textId="77777777" w:rsidR="004B2C46" w:rsidRDefault="004B2C46" w:rsidP="003705B7">
            <w:pPr>
              <w:spacing w:line="276" w:lineRule="auto"/>
              <w:rPr>
                <w:sz w:val="2"/>
                <w:szCs w:val="2"/>
                <w:lang w:eastAsia="lt-LT"/>
              </w:rPr>
            </w:pPr>
          </w:p>
        </w:tc>
        <w:tc>
          <w:tcPr>
            <w:tcW w:w="1692" w:type="dxa"/>
            <w:tcBorders>
              <w:top w:val="nil"/>
              <w:left w:val="single" w:sz="4" w:space="0" w:color="auto"/>
              <w:bottom w:val="single" w:sz="4" w:space="0" w:color="auto"/>
              <w:right w:val="single" w:sz="4" w:space="0" w:color="auto"/>
            </w:tcBorders>
          </w:tcPr>
          <w:p w14:paraId="10FDF51F" w14:textId="77777777" w:rsidR="004B2C46" w:rsidRDefault="004B2C46" w:rsidP="003705B7">
            <w:pPr>
              <w:spacing w:line="276" w:lineRule="auto"/>
              <w:rPr>
                <w:sz w:val="2"/>
                <w:szCs w:val="2"/>
                <w:lang w:eastAsia="lt-LT"/>
              </w:rPr>
            </w:pPr>
          </w:p>
        </w:tc>
      </w:tr>
      <w:tr w:rsidR="004B2C46" w14:paraId="10FDF52C" w14:textId="77777777">
        <w:tc>
          <w:tcPr>
            <w:tcW w:w="2094" w:type="dxa"/>
            <w:tcBorders>
              <w:top w:val="single" w:sz="4" w:space="0" w:color="auto"/>
              <w:left w:val="single" w:sz="4" w:space="0" w:color="auto"/>
              <w:bottom w:val="single" w:sz="4" w:space="0" w:color="auto"/>
              <w:right w:val="single" w:sz="4" w:space="0" w:color="auto"/>
            </w:tcBorders>
          </w:tcPr>
          <w:p w14:paraId="10FDF521" w14:textId="77777777" w:rsidR="004B2C46" w:rsidRDefault="004B2C46" w:rsidP="003705B7">
            <w:pPr>
              <w:spacing w:line="276" w:lineRule="auto"/>
              <w:rPr>
                <w:sz w:val="2"/>
                <w:szCs w:val="2"/>
                <w:lang w:eastAsia="lt-LT"/>
              </w:rPr>
            </w:pPr>
          </w:p>
          <w:p w14:paraId="10FDF522"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Iš viso </w:t>
            </w:r>
          </w:p>
        </w:tc>
        <w:tc>
          <w:tcPr>
            <w:tcW w:w="849" w:type="dxa"/>
            <w:tcBorders>
              <w:top w:val="single" w:sz="4" w:space="0" w:color="auto"/>
              <w:left w:val="single" w:sz="4" w:space="0" w:color="auto"/>
              <w:bottom w:val="single" w:sz="4" w:space="0" w:color="auto"/>
              <w:right w:val="single" w:sz="4" w:space="0" w:color="auto"/>
            </w:tcBorders>
          </w:tcPr>
          <w:p w14:paraId="10FDF523" w14:textId="77777777" w:rsidR="004B2C46" w:rsidRDefault="004B2C46" w:rsidP="003705B7">
            <w:pPr>
              <w:spacing w:line="276" w:lineRule="auto"/>
              <w:jc w:val="center"/>
              <w:rPr>
                <w:sz w:val="2"/>
                <w:szCs w:val="2"/>
                <w:lang w:eastAsia="lt-LT"/>
              </w:rPr>
            </w:pPr>
          </w:p>
          <w:p w14:paraId="10FDF524" w14:textId="77777777" w:rsidR="004B2C46" w:rsidRDefault="003705B7" w:rsidP="003705B7">
            <w:pPr>
              <w:spacing w:line="276" w:lineRule="auto"/>
              <w:jc w:val="center"/>
              <w:rPr>
                <w:b/>
                <w:bCs/>
                <w:sz w:val="16"/>
                <w:szCs w:val="16"/>
                <w:lang w:eastAsia="lt-LT"/>
              </w:rPr>
            </w:pPr>
            <w:r>
              <w:rPr>
                <w:b/>
                <w:bCs/>
                <w:sz w:val="16"/>
                <w:szCs w:val="16"/>
                <w:lang w:eastAsia="lt-LT"/>
              </w:rPr>
              <w:t>101</w:t>
            </w:r>
          </w:p>
        </w:tc>
        <w:tc>
          <w:tcPr>
            <w:tcW w:w="851" w:type="dxa"/>
            <w:gridSpan w:val="2"/>
            <w:tcBorders>
              <w:top w:val="single" w:sz="4" w:space="0" w:color="auto"/>
              <w:left w:val="single" w:sz="4" w:space="0" w:color="auto"/>
              <w:bottom w:val="single" w:sz="4" w:space="0" w:color="auto"/>
              <w:right w:val="single" w:sz="4" w:space="0" w:color="auto"/>
            </w:tcBorders>
          </w:tcPr>
          <w:p w14:paraId="10FDF525" w14:textId="77777777" w:rsidR="004B2C46" w:rsidRDefault="004B2C46" w:rsidP="003705B7">
            <w:pPr>
              <w:spacing w:line="276" w:lineRule="auto"/>
              <w:jc w:val="center"/>
              <w:rPr>
                <w:sz w:val="2"/>
                <w:szCs w:val="2"/>
                <w:lang w:eastAsia="lt-LT"/>
              </w:rPr>
            </w:pPr>
          </w:p>
          <w:p w14:paraId="10FDF526" w14:textId="77777777" w:rsidR="004B2C46" w:rsidRDefault="003705B7" w:rsidP="003705B7">
            <w:pPr>
              <w:spacing w:line="276" w:lineRule="auto"/>
              <w:jc w:val="center"/>
              <w:rPr>
                <w:b/>
                <w:bCs/>
                <w:sz w:val="16"/>
                <w:szCs w:val="16"/>
                <w:lang w:eastAsia="lt-LT"/>
              </w:rPr>
            </w:pPr>
            <w:r>
              <w:rPr>
                <w:b/>
                <w:bCs/>
                <w:sz w:val="16"/>
                <w:szCs w:val="16"/>
                <w:lang w:eastAsia="lt-LT"/>
              </w:rPr>
              <w:t>101</w:t>
            </w:r>
          </w:p>
        </w:tc>
        <w:tc>
          <w:tcPr>
            <w:tcW w:w="1134" w:type="dxa"/>
            <w:tcBorders>
              <w:top w:val="single" w:sz="4" w:space="0" w:color="auto"/>
              <w:left w:val="single" w:sz="4" w:space="0" w:color="auto"/>
              <w:bottom w:val="single" w:sz="4" w:space="0" w:color="auto"/>
              <w:right w:val="single" w:sz="4" w:space="0" w:color="auto"/>
            </w:tcBorders>
          </w:tcPr>
          <w:p w14:paraId="10FDF527" w14:textId="77777777" w:rsidR="004B2C46" w:rsidRDefault="004B2C46" w:rsidP="003705B7">
            <w:pPr>
              <w:spacing w:line="276" w:lineRule="auto"/>
              <w:jc w:val="center"/>
              <w:rPr>
                <w:sz w:val="2"/>
                <w:szCs w:val="2"/>
                <w:lang w:eastAsia="lt-LT"/>
              </w:rPr>
            </w:pPr>
          </w:p>
          <w:p w14:paraId="10FDF528" w14:textId="77777777" w:rsidR="004B2C46" w:rsidRDefault="003705B7" w:rsidP="003705B7">
            <w:pPr>
              <w:spacing w:line="276" w:lineRule="auto"/>
              <w:jc w:val="center"/>
              <w:rPr>
                <w:b/>
                <w:bCs/>
                <w:sz w:val="16"/>
                <w:szCs w:val="16"/>
                <w:highlight w:val="magenta"/>
                <w:lang w:eastAsia="lt-LT"/>
              </w:rPr>
            </w:pPr>
            <w:r>
              <w:rPr>
                <w:b/>
                <w:bCs/>
                <w:sz w:val="16"/>
                <w:szCs w:val="16"/>
                <w:lang w:eastAsia="lt-LT"/>
              </w:rPr>
              <w:t>73</w:t>
            </w:r>
          </w:p>
        </w:tc>
        <w:tc>
          <w:tcPr>
            <w:tcW w:w="1701" w:type="dxa"/>
            <w:tcBorders>
              <w:top w:val="single" w:sz="4" w:space="0" w:color="auto"/>
              <w:left w:val="single" w:sz="4" w:space="0" w:color="auto"/>
              <w:bottom w:val="single" w:sz="4" w:space="0" w:color="auto"/>
              <w:right w:val="single" w:sz="4" w:space="0" w:color="auto"/>
            </w:tcBorders>
          </w:tcPr>
          <w:p w14:paraId="10FDF529" w14:textId="77777777" w:rsidR="004B2C46" w:rsidRDefault="004B2C46" w:rsidP="003705B7">
            <w:pPr>
              <w:spacing w:line="276" w:lineRule="auto"/>
              <w:rPr>
                <w:sz w:val="2"/>
                <w:szCs w:val="2"/>
                <w:lang w:eastAsia="lt-LT"/>
              </w:rPr>
            </w:pPr>
          </w:p>
        </w:tc>
        <w:tc>
          <w:tcPr>
            <w:tcW w:w="1418" w:type="dxa"/>
            <w:tcBorders>
              <w:top w:val="single" w:sz="4" w:space="0" w:color="auto"/>
              <w:left w:val="single" w:sz="4" w:space="0" w:color="auto"/>
              <w:bottom w:val="single" w:sz="4" w:space="0" w:color="auto"/>
              <w:right w:val="single" w:sz="4" w:space="0" w:color="auto"/>
            </w:tcBorders>
          </w:tcPr>
          <w:p w14:paraId="10FDF52A" w14:textId="77777777" w:rsidR="004B2C46" w:rsidRDefault="004B2C46" w:rsidP="003705B7">
            <w:pPr>
              <w:spacing w:line="276" w:lineRule="auto"/>
              <w:rPr>
                <w:sz w:val="2"/>
                <w:szCs w:val="2"/>
                <w:lang w:eastAsia="lt-LT"/>
              </w:rPr>
            </w:pPr>
          </w:p>
        </w:tc>
        <w:tc>
          <w:tcPr>
            <w:tcW w:w="1692" w:type="dxa"/>
            <w:tcBorders>
              <w:top w:val="single" w:sz="4" w:space="0" w:color="auto"/>
              <w:left w:val="single" w:sz="4" w:space="0" w:color="auto"/>
              <w:bottom w:val="single" w:sz="4" w:space="0" w:color="auto"/>
              <w:right w:val="single" w:sz="4" w:space="0" w:color="auto"/>
            </w:tcBorders>
          </w:tcPr>
          <w:p w14:paraId="10FDF52B" w14:textId="77777777" w:rsidR="004B2C46" w:rsidRDefault="004B2C46" w:rsidP="003705B7">
            <w:pPr>
              <w:spacing w:line="276" w:lineRule="auto"/>
              <w:rPr>
                <w:sz w:val="2"/>
                <w:szCs w:val="2"/>
                <w:lang w:eastAsia="lt-LT"/>
              </w:rPr>
            </w:pPr>
          </w:p>
        </w:tc>
      </w:tr>
      <w:tr w:rsidR="004B2C46" w14:paraId="10FDF52F" w14:textId="77777777">
        <w:tc>
          <w:tcPr>
            <w:tcW w:w="9739" w:type="dxa"/>
            <w:gridSpan w:val="8"/>
            <w:tcBorders>
              <w:top w:val="single" w:sz="4" w:space="0" w:color="auto"/>
              <w:left w:val="single" w:sz="4" w:space="0" w:color="auto"/>
              <w:bottom w:val="single" w:sz="4" w:space="0" w:color="auto"/>
              <w:right w:val="single" w:sz="4" w:space="0" w:color="auto"/>
            </w:tcBorders>
            <w:noWrap/>
          </w:tcPr>
          <w:p w14:paraId="10FDF52D" w14:textId="77777777" w:rsidR="004B2C46" w:rsidRDefault="004B2C46" w:rsidP="003705B7">
            <w:pPr>
              <w:spacing w:line="276" w:lineRule="auto"/>
              <w:rPr>
                <w:sz w:val="2"/>
                <w:szCs w:val="2"/>
                <w:lang w:eastAsia="lt-LT"/>
              </w:rPr>
            </w:pPr>
          </w:p>
          <w:p w14:paraId="10FDF52E" w14:textId="77777777" w:rsidR="004B2C46" w:rsidRDefault="003705B7" w:rsidP="003705B7">
            <w:pPr>
              <w:spacing w:line="276" w:lineRule="auto"/>
              <w:ind w:left="-57" w:right="-57"/>
              <w:rPr>
                <w:b/>
                <w:bCs/>
                <w:sz w:val="16"/>
                <w:szCs w:val="16"/>
                <w:lang w:eastAsia="lt-LT"/>
              </w:rPr>
            </w:pPr>
            <w:r>
              <w:rPr>
                <w:b/>
                <w:bCs/>
                <w:sz w:val="16"/>
                <w:szCs w:val="16"/>
                <w:lang w:eastAsia="lt-LT"/>
              </w:rPr>
              <w:t>1.01. Gyventojai</w:t>
            </w:r>
          </w:p>
        </w:tc>
      </w:tr>
      <w:tr w:rsidR="004B2C46" w14:paraId="10FDF532" w14:textId="77777777">
        <w:tc>
          <w:tcPr>
            <w:tcW w:w="9739" w:type="dxa"/>
            <w:gridSpan w:val="8"/>
            <w:tcBorders>
              <w:top w:val="single" w:sz="4" w:space="0" w:color="auto"/>
              <w:left w:val="single" w:sz="4" w:space="0" w:color="auto"/>
              <w:bottom w:val="single" w:sz="4" w:space="0" w:color="auto"/>
              <w:right w:val="single" w:sz="4" w:space="0" w:color="auto"/>
            </w:tcBorders>
            <w:noWrap/>
          </w:tcPr>
          <w:p w14:paraId="10FDF530" w14:textId="77777777" w:rsidR="004B2C46" w:rsidRDefault="004B2C46" w:rsidP="003705B7">
            <w:pPr>
              <w:spacing w:line="276" w:lineRule="auto"/>
              <w:rPr>
                <w:sz w:val="2"/>
                <w:szCs w:val="2"/>
                <w:lang w:eastAsia="lt-LT"/>
              </w:rPr>
            </w:pPr>
          </w:p>
          <w:p w14:paraId="10FDF531"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1.01.01. Demografija </w:t>
            </w:r>
          </w:p>
        </w:tc>
      </w:tr>
      <w:tr w:rsidR="004B2C46" w14:paraId="10FDF545" w14:textId="77777777">
        <w:tc>
          <w:tcPr>
            <w:tcW w:w="2094" w:type="dxa"/>
            <w:tcBorders>
              <w:top w:val="single" w:sz="4" w:space="0" w:color="auto"/>
              <w:left w:val="single" w:sz="4" w:space="0" w:color="auto"/>
              <w:bottom w:val="single" w:sz="4" w:space="0" w:color="auto"/>
              <w:right w:val="single" w:sz="4" w:space="0" w:color="auto"/>
            </w:tcBorders>
            <w:noWrap/>
          </w:tcPr>
          <w:p w14:paraId="10FDF533" w14:textId="77777777" w:rsidR="004B2C46" w:rsidRDefault="004B2C46" w:rsidP="003705B7">
            <w:pPr>
              <w:spacing w:line="276" w:lineRule="auto"/>
              <w:rPr>
                <w:sz w:val="2"/>
                <w:szCs w:val="2"/>
                <w:lang w:eastAsia="lt-LT"/>
              </w:rPr>
            </w:pPr>
          </w:p>
          <w:p w14:paraId="10FDF534"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statistikos </w:t>
            </w:r>
            <w:r>
              <w:rPr>
                <w:sz w:val="16"/>
                <w:szCs w:val="16"/>
                <w:lang w:eastAsia="lt-LT"/>
              </w:rPr>
              <w:t>departamentas</w:t>
            </w:r>
          </w:p>
        </w:tc>
        <w:tc>
          <w:tcPr>
            <w:tcW w:w="867" w:type="dxa"/>
            <w:gridSpan w:val="2"/>
            <w:tcBorders>
              <w:top w:val="single" w:sz="4" w:space="0" w:color="auto"/>
              <w:left w:val="single" w:sz="4" w:space="0" w:color="auto"/>
              <w:bottom w:val="single" w:sz="4" w:space="0" w:color="auto"/>
              <w:right w:val="single" w:sz="4" w:space="0" w:color="auto"/>
            </w:tcBorders>
            <w:noWrap/>
          </w:tcPr>
          <w:p w14:paraId="10FDF535" w14:textId="77777777" w:rsidR="004B2C46" w:rsidRDefault="004B2C46" w:rsidP="003705B7">
            <w:pPr>
              <w:spacing w:line="276" w:lineRule="auto"/>
              <w:jc w:val="center"/>
              <w:rPr>
                <w:sz w:val="2"/>
                <w:szCs w:val="2"/>
                <w:lang w:eastAsia="lt-LT"/>
              </w:rPr>
            </w:pPr>
          </w:p>
          <w:p w14:paraId="10FDF536" w14:textId="77777777" w:rsidR="004B2C46" w:rsidRDefault="003705B7" w:rsidP="003705B7">
            <w:pPr>
              <w:spacing w:line="276" w:lineRule="auto"/>
              <w:jc w:val="center"/>
              <w:rPr>
                <w:sz w:val="16"/>
                <w:szCs w:val="16"/>
                <w:lang w:eastAsia="lt-LT"/>
              </w:rPr>
            </w:pPr>
            <w:r>
              <w:rPr>
                <w:sz w:val="16"/>
                <w:szCs w:val="16"/>
                <w:lang w:eastAsia="lt-LT"/>
              </w:rPr>
              <w:t>12</w:t>
            </w:r>
          </w:p>
        </w:tc>
        <w:tc>
          <w:tcPr>
            <w:tcW w:w="833" w:type="dxa"/>
            <w:tcBorders>
              <w:top w:val="single" w:sz="4" w:space="0" w:color="auto"/>
              <w:left w:val="single" w:sz="4" w:space="0" w:color="auto"/>
              <w:bottom w:val="single" w:sz="4" w:space="0" w:color="auto"/>
              <w:right w:val="single" w:sz="4" w:space="0" w:color="auto"/>
            </w:tcBorders>
          </w:tcPr>
          <w:p w14:paraId="10FDF537" w14:textId="77777777" w:rsidR="004B2C46" w:rsidRDefault="004B2C46" w:rsidP="003705B7">
            <w:pPr>
              <w:spacing w:line="276" w:lineRule="auto"/>
              <w:jc w:val="center"/>
              <w:rPr>
                <w:sz w:val="2"/>
                <w:szCs w:val="2"/>
                <w:lang w:eastAsia="lt-LT"/>
              </w:rPr>
            </w:pPr>
          </w:p>
          <w:p w14:paraId="10FDF538" w14:textId="77777777" w:rsidR="004B2C46" w:rsidRDefault="003705B7" w:rsidP="003705B7">
            <w:pPr>
              <w:spacing w:line="276" w:lineRule="auto"/>
              <w:jc w:val="center"/>
              <w:rPr>
                <w:sz w:val="16"/>
                <w:szCs w:val="16"/>
                <w:lang w:eastAsia="lt-LT"/>
              </w:rPr>
            </w:pPr>
            <w:r>
              <w:rPr>
                <w:sz w:val="16"/>
                <w:szCs w:val="16"/>
                <w:lang w:eastAsia="lt-LT"/>
              </w:rPr>
              <w:t>12</w:t>
            </w:r>
          </w:p>
        </w:tc>
        <w:tc>
          <w:tcPr>
            <w:tcW w:w="1134" w:type="dxa"/>
            <w:tcBorders>
              <w:top w:val="single" w:sz="4" w:space="0" w:color="auto"/>
              <w:left w:val="single" w:sz="4" w:space="0" w:color="auto"/>
              <w:bottom w:val="single" w:sz="4" w:space="0" w:color="auto"/>
              <w:right w:val="single" w:sz="4" w:space="0" w:color="auto"/>
            </w:tcBorders>
          </w:tcPr>
          <w:p w14:paraId="10FDF539" w14:textId="77777777" w:rsidR="004B2C46" w:rsidRDefault="004B2C46" w:rsidP="003705B7">
            <w:pPr>
              <w:spacing w:line="276" w:lineRule="auto"/>
              <w:jc w:val="center"/>
              <w:rPr>
                <w:sz w:val="2"/>
                <w:szCs w:val="2"/>
                <w:lang w:eastAsia="lt-LT"/>
              </w:rPr>
            </w:pPr>
          </w:p>
          <w:p w14:paraId="10FDF53A" w14:textId="77777777" w:rsidR="004B2C46" w:rsidRDefault="003705B7" w:rsidP="003705B7">
            <w:pPr>
              <w:spacing w:line="276" w:lineRule="auto"/>
              <w:jc w:val="center"/>
              <w:rPr>
                <w:sz w:val="16"/>
                <w:szCs w:val="16"/>
                <w:lang w:eastAsia="lt-LT"/>
              </w:rPr>
            </w:pPr>
            <w:r>
              <w:rPr>
                <w:sz w:val="16"/>
                <w:szCs w:val="16"/>
                <w:lang w:eastAsia="lt-LT"/>
              </w:rPr>
              <w:t>1</w:t>
            </w:r>
          </w:p>
        </w:tc>
        <w:tc>
          <w:tcPr>
            <w:tcW w:w="1701" w:type="dxa"/>
            <w:tcBorders>
              <w:top w:val="single" w:sz="4" w:space="0" w:color="auto"/>
              <w:left w:val="single" w:sz="4" w:space="0" w:color="auto"/>
              <w:bottom w:val="nil"/>
              <w:right w:val="single" w:sz="4" w:space="0" w:color="auto"/>
            </w:tcBorders>
            <w:noWrap/>
          </w:tcPr>
          <w:p w14:paraId="10FDF53B" w14:textId="77777777" w:rsidR="004B2C46" w:rsidRDefault="004B2C46" w:rsidP="003705B7">
            <w:pPr>
              <w:spacing w:line="276" w:lineRule="auto"/>
              <w:rPr>
                <w:sz w:val="2"/>
                <w:szCs w:val="2"/>
                <w:lang w:eastAsia="lt-LT"/>
              </w:rPr>
            </w:pPr>
          </w:p>
          <w:p w14:paraId="10FDF53C" w14:textId="77777777" w:rsidR="004B2C46" w:rsidRDefault="003705B7" w:rsidP="003705B7">
            <w:pPr>
              <w:spacing w:line="276" w:lineRule="auto"/>
              <w:ind w:left="-57" w:right="-57"/>
              <w:rPr>
                <w:sz w:val="16"/>
                <w:szCs w:val="16"/>
                <w:lang w:eastAsia="lt-LT"/>
              </w:rPr>
            </w:pPr>
            <w:r>
              <w:rPr>
                <w:sz w:val="16"/>
                <w:szCs w:val="16"/>
                <w:lang w:eastAsia="lt-LT"/>
              </w:rPr>
              <w:t>„Demografijos metraštis 2015“</w:t>
            </w:r>
          </w:p>
          <w:p w14:paraId="10FDF53D" w14:textId="77777777" w:rsidR="004B2C46" w:rsidRDefault="004B2C46" w:rsidP="003705B7">
            <w:pPr>
              <w:spacing w:line="276" w:lineRule="auto"/>
              <w:rPr>
                <w:sz w:val="2"/>
                <w:szCs w:val="2"/>
                <w:lang w:eastAsia="lt-LT"/>
              </w:rPr>
            </w:pPr>
          </w:p>
          <w:p w14:paraId="10FDF53E" w14:textId="77777777" w:rsidR="004B2C46" w:rsidRDefault="003705B7" w:rsidP="003705B7">
            <w:pPr>
              <w:spacing w:line="276" w:lineRule="auto"/>
              <w:ind w:left="-57" w:right="-57"/>
              <w:rPr>
                <w:sz w:val="16"/>
                <w:szCs w:val="16"/>
                <w:lang w:eastAsia="lt-LT"/>
              </w:rPr>
            </w:pPr>
            <w:r>
              <w:rPr>
                <w:sz w:val="16"/>
                <w:szCs w:val="16"/>
                <w:lang w:eastAsia="lt-LT"/>
              </w:rPr>
              <w:t>„Moterys ir vyrai Lietuvoje 2015“</w:t>
            </w:r>
          </w:p>
        </w:tc>
        <w:tc>
          <w:tcPr>
            <w:tcW w:w="1418" w:type="dxa"/>
            <w:tcBorders>
              <w:top w:val="single" w:sz="4" w:space="0" w:color="auto"/>
              <w:left w:val="single" w:sz="4" w:space="0" w:color="auto"/>
              <w:bottom w:val="single" w:sz="4" w:space="0" w:color="auto"/>
              <w:right w:val="single" w:sz="4" w:space="0" w:color="auto"/>
            </w:tcBorders>
          </w:tcPr>
          <w:p w14:paraId="10FDF53F" w14:textId="77777777" w:rsidR="004B2C46" w:rsidRDefault="004B2C46" w:rsidP="003705B7">
            <w:pPr>
              <w:spacing w:line="276" w:lineRule="auto"/>
              <w:rPr>
                <w:sz w:val="2"/>
                <w:szCs w:val="2"/>
                <w:lang w:eastAsia="lt-LT"/>
              </w:rPr>
            </w:pPr>
          </w:p>
          <w:p w14:paraId="10FDF540"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single" w:sz="4" w:space="0" w:color="auto"/>
              <w:left w:val="single" w:sz="4" w:space="0" w:color="auto"/>
              <w:bottom w:val="single" w:sz="4" w:space="0" w:color="auto"/>
              <w:right w:val="single" w:sz="4" w:space="0" w:color="auto"/>
            </w:tcBorders>
          </w:tcPr>
          <w:p w14:paraId="10FDF541" w14:textId="77777777" w:rsidR="004B2C46" w:rsidRDefault="004B2C46" w:rsidP="003705B7">
            <w:pPr>
              <w:spacing w:line="276" w:lineRule="auto"/>
              <w:rPr>
                <w:sz w:val="2"/>
                <w:szCs w:val="2"/>
                <w:lang w:eastAsia="lt-LT"/>
              </w:rPr>
            </w:pPr>
          </w:p>
          <w:p w14:paraId="10FDF542" w14:textId="77777777" w:rsidR="004B2C46" w:rsidRDefault="003705B7" w:rsidP="003705B7">
            <w:pPr>
              <w:spacing w:line="276" w:lineRule="auto"/>
              <w:ind w:left="-57" w:right="-57"/>
              <w:rPr>
                <w:sz w:val="16"/>
                <w:szCs w:val="16"/>
                <w:lang w:eastAsia="lt-LT"/>
              </w:rPr>
            </w:pPr>
            <w:r>
              <w:rPr>
                <w:sz w:val="16"/>
                <w:szCs w:val="16"/>
                <w:lang w:eastAsia="lt-LT"/>
              </w:rPr>
              <w:t xml:space="preserve">Europos Sąjungos statistikos tarnybai </w:t>
            </w:r>
          </w:p>
          <w:p w14:paraId="10FDF543" w14:textId="77777777" w:rsidR="004B2C46" w:rsidRDefault="004B2C46" w:rsidP="003705B7">
            <w:pPr>
              <w:spacing w:line="276" w:lineRule="auto"/>
              <w:rPr>
                <w:sz w:val="2"/>
                <w:szCs w:val="2"/>
                <w:lang w:eastAsia="lt-LT"/>
              </w:rPr>
            </w:pPr>
          </w:p>
          <w:p w14:paraId="10FDF544" w14:textId="77777777" w:rsidR="004B2C46" w:rsidRDefault="003705B7" w:rsidP="003705B7">
            <w:pPr>
              <w:spacing w:line="276" w:lineRule="auto"/>
              <w:ind w:left="-57" w:right="-57"/>
              <w:rPr>
                <w:sz w:val="16"/>
                <w:szCs w:val="16"/>
                <w:highlight w:val="magenta"/>
                <w:lang w:eastAsia="lt-LT"/>
              </w:rPr>
            </w:pPr>
            <w:r>
              <w:rPr>
                <w:sz w:val="16"/>
                <w:szCs w:val="16"/>
                <w:lang w:eastAsia="lt-LT"/>
              </w:rPr>
              <w:t>(toliau – Eurostatas)</w:t>
            </w:r>
          </w:p>
        </w:tc>
      </w:tr>
      <w:tr w:rsidR="004B2C46" w14:paraId="10FDF548" w14:textId="77777777">
        <w:tc>
          <w:tcPr>
            <w:tcW w:w="9739" w:type="dxa"/>
            <w:gridSpan w:val="8"/>
            <w:tcBorders>
              <w:top w:val="single" w:sz="4" w:space="0" w:color="auto"/>
              <w:left w:val="single" w:sz="4" w:space="0" w:color="auto"/>
              <w:bottom w:val="single" w:sz="4" w:space="0" w:color="auto"/>
              <w:right w:val="single" w:sz="4" w:space="0" w:color="auto"/>
            </w:tcBorders>
            <w:noWrap/>
          </w:tcPr>
          <w:p w14:paraId="10FDF546" w14:textId="77777777" w:rsidR="004B2C46" w:rsidRDefault="004B2C46" w:rsidP="003705B7">
            <w:pPr>
              <w:spacing w:line="276" w:lineRule="auto"/>
              <w:rPr>
                <w:sz w:val="2"/>
                <w:szCs w:val="2"/>
                <w:lang w:eastAsia="lt-LT"/>
              </w:rPr>
            </w:pPr>
          </w:p>
          <w:p w14:paraId="10FDF547"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1.01.02. Migracija ir prieglobstis</w:t>
            </w:r>
          </w:p>
        </w:tc>
      </w:tr>
      <w:tr w:rsidR="004B2C46" w14:paraId="10FDF559" w14:textId="77777777">
        <w:tc>
          <w:tcPr>
            <w:tcW w:w="2094" w:type="dxa"/>
            <w:tcBorders>
              <w:top w:val="single" w:sz="4" w:space="0" w:color="auto"/>
              <w:left w:val="single" w:sz="4" w:space="0" w:color="auto"/>
              <w:bottom w:val="single" w:sz="4" w:space="0" w:color="auto"/>
              <w:right w:val="single" w:sz="4" w:space="0" w:color="auto"/>
            </w:tcBorders>
            <w:noWrap/>
          </w:tcPr>
          <w:p w14:paraId="10FDF549" w14:textId="77777777" w:rsidR="004B2C46" w:rsidRDefault="004B2C46" w:rsidP="003705B7">
            <w:pPr>
              <w:spacing w:line="276" w:lineRule="auto"/>
              <w:rPr>
                <w:sz w:val="2"/>
                <w:szCs w:val="2"/>
                <w:lang w:eastAsia="lt-LT"/>
              </w:rPr>
            </w:pPr>
          </w:p>
          <w:p w14:paraId="10FDF54A"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67" w:type="dxa"/>
            <w:gridSpan w:val="2"/>
            <w:tcBorders>
              <w:top w:val="single" w:sz="4" w:space="0" w:color="auto"/>
              <w:left w:val="single" w:sz="4" w:space="0" w:color="auto"/>
              <w:bottom w:val="single" w:sz="4" w:space="0" w:color="auto"/>
              <w:right w:val="single" w:sz="4" w:space="0" w:color="auto"/>
            </w:tcBorders>
            <w:noWrap/>
          </w:tcPr>
          <w:p w14:paraId="10FDF54B" w14:textId="77777777" w:rsidR="004B2C46" w:rsidRDefault="004B2C46" w:rsidP="003705B7">
            <w:pPr>
              <w:spacing w:line="276" w:lineRule="auto"/>
              <w:jc w:val="center"/>
              <w:rPr>
                <w:sz w:val="2"/>
                <w:szCs w:val="2"/>
                <w:lang w:eastAsia="lt-LT"/>
              </w:rPr>
            </w:pPr>
          </w:p>
          <w:p w14:paraId="10FDF54C" w14:textId="77777777" w:rsidR="004B2C46" w:rsidRDefault="003705B7" w:rsidP="003705B7">
            <w:pPr>
              <w:spacing w:line="276" w:lineRule="auto"/>
              <w:jc w:val="center"/>
              <w:rPr>
                <w:sz w:val="16"/>
                <w:szCs w:val="16"/>
                <w:highlight w:val="magenta"/>
                <w:lang w:eastAsia="lt-LT"/>
              </w:rPr>
            </w:pPr>
            <w:r>
              <w:rPr>
                <w:sz w:val="16"/>
                <w:szCs w:val="16"/>
                <w:lang w:eastAsia="lt-LT"/>
              </w:rPr>
              <w:t>3</w:t>
            </w:r>
          </w:p>
        </w:tc>
        <w:tc>
          <w:tcPr>
            <w:tcW w:w="833" w:type="dxa"/>
            <w:tcBorders>
              <w:top w:val="single" w:sz="4" w:space="0" w:color="auto"/>
              <w:left w:val="single" w:sz="4" w:space="0" w:color="auto"/>
              <w:bottom w:val="single" w:sz="4" w:space="0" w:color="auto"/>
              <w:right w:val="single" w:sz="4" w:space="0" w:color="auto"/>
            </w:tcBorders>
          </w:tcPr>
          <w:p w14:paraId="10FDF54D" w14:textId="77777777" w:rsidR="004B2C46" w:rsidRDefault="004B2C46" w:rsidP="003705B7">
            <w:pPr>
              <w:spacing w:line="276" w:lineRule="auto"/>
              <w:jc w:val="center"/>
              <w:rPr>
                <w:sz w:val="2"/>
                <w:szCs w:val="2"/>
                <w:lang w:eastAsia="lt-LT"/>
              </w:rPr>
            </w:pPr>
          </w:p>
          <w:p w14:paraId="10FDF54E" w14:textId="77777777" w:rsidR="004B2C46" w:rsidRDefault="003705B7" w:rsidP="003705B7">
            <w:pPr>
              <w:spacing w:line="276" w:lineRule="auto"/>
              <w:jc w:val="center"/>
              <w:rPr>
                <w:sz w:val="16"/>
                <w:szCs w:val="16"/>
                <w:highlight w:val="magenta"/>
                <w:lang w:eastAsia="lt-LT"/>
              </w:rPr>
            </w:pPr>
            <w:r>
              <w:rPr>
                <w:sz w:val="16"/>
                <w:szCs w:val="16"/>
                <w:lang w:eastAsia="lt-LT"/>
              </w:rPr>
              <w:t>3</w:t>
            </w:r>
          </w:p>
        </w:tc>
        <w:tc>
          <w:tcPr>
            <w:tcW w:w="1134" w:type="dxa"/>
            <w:tcBorders>
              <w:top w:val="single" w:sz="4" w:space="0" w:color="auto"/>
              <w:left w:val="single" w:sz="4" w:space="0" w:color="auto"/>
              <w:bottom w:val="single" w:sz="4" w:space="0" w:color="auto"/>
              <w:right w:val="single" w:sz="4" w:space="0" w:color="auto"/>
            </w:tcBorders>
          </w:tcPr>
          <w:p w14:paraId="10FDF54F" w14:textId="77777777" w:rsidR="004B2C46" w:rsidRDefault="004B2C46" w:rsidP="003705B7">
            <w:pPr>
              <w:spacing w:line="276" w:lineRule="auto"/>
              <w:jc w:val="center"/>
              <w:rPr>
                <w:sz w:val="2"/>
                <w:szCs w:val="2"/>
                <w:lang w:eastAsia="lt-LT"/>
              </w:rPr>
            </w:pPr>
          </w:p>
          <w:p w14:paraId="10FDF550" w14:textId="77777777" w:rsidR="004B2C46" w:rsidRDefault="003705B7" w:rsidP="003705B7">
            <w:pPr>
              <w:spacing w:line="276" w:lineRule="auto"/>
              <w:jc w:val="center"/>
              <w:rPr>
                <w:sz w:val="16"/>
                <w:szCs w:val="16"/>
                <w:highlight w:val="magenta"/>
                <w:lang w:eastAsia="lt-LT"/>
              </w:rPr>
            </w:pPr>
            <w:r>
              <w:rPr>
                <w:sz w:val="16"/>
                <w:szCs w:val="16"/>
                <w:lang w:eastAsia="lt-LT"/>
              </w:rPr>
              <w:t>1</w:t>
            </w:r>
          </w:p>
        </w:tc>
        <w:tc>
          <w:tcPr>
            <w:tcW w:w="1701" w:type="dxa"/>
            <w:tcBorders>
              <w:top w:val="single" w:sz="4" w:space="0" w:color="auto"/>
              <w:left w:val="single" w:sz="4" w:space="0" w:color="auto"/>
              <w:bottom w:val="nil"/>
              <w:right w:val="single" w:sz="4" w:space="0" w:color="auto"/>
            </w:tcBorders>
            <w:noWrap/>
          </w:tcPr>
          <w:p w14:paraId="10FDF551" w14:textId="77777777" w:rsidR="004B2C46" w:rsidRDefault="004B2C46" w:rsidP="003705B7">
            <w:pPr>
              <w:spacing w:line="276" w:lineRule="auto"/>
              <w:rPr>
                <w:sz w:val="2"/>
                <w:szCs w:val="2"/>
                <w:lang w:eastAsia="lt-LT"/>
              </w:rPr>
            </w:pPr>
          </w:p>
          <w:p w14:paraId="10FDF552" w14:textId="77777777" w:rsidR="004B2C46" w:rsidRDefault="003705B7" w:rsidP="003705B7">
            <w:pPr>
              <w:spacing w:line="276" w:lineRule="auto"/>
              <w:ind w:left="-57" w:right="-57"/>
              <w:rPr>
                <w:sz w:val="16"/>
                <w:szCs w:val="16"/>
                <w:lang w:eastAsia="lt-LT"/>
              </w:rPr>
            </w:pPr>
            <w:r>
              <w:rPr>
                <w:sz w:val="16"/>
                <w:szCs w:val="16"/>
                <w:lang w:eastAsia="lt-LT"/>
              </w:rPr>
              <w:t>„Demografijos metraštis 2015“</w:t>
            </w:r>
          </w:p>
          <w:p w14:paraId="10FDF553" w14:textId="77777777" w:rsidR="004B2C46" w:rsidRDefault="003705B7" w:rsidP="003705B7">
            <w:pPr>
              <w:spacing w:line="276" w:lineRule="auto"/>
              <w:ind w:left="-57" w:right="-57"/>
              <w:rPr>
                <w:sz w:val="16"/>
                <w:szCs w:val="16"/>
                <w:lang w:eastAsia="lt-LT"/>
              </w:rPr>
            </w:pPr>
            <w:r>
              <w:rPr>
                <w:sz w:val="16"/>
                <w:szCs w:val="16"/>
                <w:lang w:eastAsia="lt-LT"/>
              </w:rPr>
              <w:t>„Lietuvos gyventojų tarptautinė migracija 2015“</w:t>
            </w:r>
          </w:p>
          <w:p w14:paraId="10FDF554" w14:textId="77777777" w:rsidR="004B2C46" w:rsidRDefault="003705B7" w:rsidP="003705B7">
            <w:pPr>
              <w:spacing w:line="276" w:lineRule="auto"/>
              <w:ind w:left="-57" w:right="-57"/>
              <w:rPr>
                <w:sz w:val="16"/>
                <w:szCs w:val="16"/>
                <w:highlight w:val="magenta"/>
                <w:lang w:eastAsia="lt-LT"/>
              </w:rPr>
            </w:pPr>
            <w:r>
              <w:rPr>
                <w:sz w:val="16"/>
                <w:szCs w:val="16"/>
                <w:lang w:eastAsia="lt-LT"/>
              </w:rPr>
              <w:t>„Moterys ir vyrai Lietuvoje 2015“</w:t>
            </w:r>
          </w:p>
        </w:tc>
        <w:tc>
          <w:tcPr>
            <w:tcW w:w="1418" w:type="dxa"/>
            <w:tcBorders>
              <w:top w:val="single" w:sz="4" w:space="0" w:color="auto"/>
              <w:left w:val="single" w:sz="4" w:space="0" w:color="auto"/>
              <w:bottom w:val="single" w:sz="4" w:space="0" w:color="auto"/>
              <w:right w:val="single" w:sz="4" w:space="0" w:color="auto"/>
            </w:tcBorders>
          </w:tcPr>
          <w:p w14:paraId="10FDF555" w14:textId="77777777" w:rsidR="004B2C46" w:rsidRDefault="004B2C46" w:rsidP="003705B7">
            <w:pPr>
              <w:spacing w:line="276" w:lineRule="auto"/>
              <w:rPr>
                <w:sz w:val="2"/>
                <w:szCs w:val="2"/>
                <w:lang w:eastAsia="lt-LT"/>
              </w:rPr>
            </w:pPr>
          </w:p>
          <w:p w14:paraId="10FDF556"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single" w:sz="4" w:space="0" w:color="auto"/>
              <w:left w:val="single" w:sz="4" w:space="0" w:color="auto"/>
              <w:bottom w:val="single" w:sz="4" w:space="0" w:color="auto"/>
              <w:right w:val="single" w:sz="4" w:space="0" w:color="auto"/>
            </w:tcBorders>
          </w:tcPr>
          <w:p w14:paraId="10FDF557" w14:textId="77777777" w:rsidR="004B2C46" w:rsidRDefault="004B2C46" w:rsidP="003705B7">
            <w:pPr>
              <w:spacing w:line="276" w:lineRule="auto"/>
              <w:rPr>
                <w:sz w:val="2"/>
                <w:szCs w:val="2"/>
                <w:lang w:eastAsia="lt-LT"/>
              </w:rPr>
            </w:pPr>
          </w:p>
          <w:p w14:paraId="10FDF558" w14:textId="77777777" w:rsidR="004B2C46" w:rsidRDefault="003705B7" w:rsidP="003705B7">
            <w:pPr>
              <w:spacing w:line="276" w:lineRule="auto"/>
              <w:ind w:left="-57" w:right="-57"/>
              <w:rPr>
                <w:sz w:val="16"/>
                <w:szCs w:val="16"/>
                <w:highlight w:val="magenta"/>
                <w:lang w:eastAsia="lt-LT"/>
              </w:rPr>
            </w:pPr>
            <w:r>
              <w:rPr>
                <w:sz w:val="16"/>
                <w:szCs w:val="16"/>
                <w:lang w:eastAsia="lt-LT"/>
              </w:rPr>
              <w:t>Vidaus reikalų ministerijai, Eurostatui</w:t>
            </w:r>
          </w:p>
        </w:tc>
      </w:tr>
      <w:tr w:rsidR="004B2C46" w14:paraId="10FDF568" w14:textId="77777777">
        <w:tc>
          <w:tcPr>
            <w:tcW w:w="2094" w:type="dxa"/>
            <w:tcBorders>
              <w:top w:val="single" w:sz="4" w:space="0" w:color="auto"/>
              <w:left w:val="single" w:sz="4" w:space="0" w:color="auto"/>
              <w:bottom w:val="single" w:sz="4" w:space="0" w:color="auto"/>
              <w:right w:val="single" w:sz="4" w:space="0" w:color="auto"/>
            </w:tcBorders>
          </w:tcPr>
          <w:p w14:paraId="10FDF55A" w14:textId="77777777" w:rsidR="004B2C46" w:rsidRDefault="004B2C46" w:rsidP="003705B7">
            <w:pPr>
              <w:spacing w:line="276" w:lineRule="auto"/>
              <w:rPr>
                <w:sz w:val="2"/>
                <w:szCs w:val="2"/>
                <w:lang w:eastAsia="lt-LT"/>
              </w:rPr>
            </w:pPr>
          </w:p>
          <w:p w14:paraId="10FDF55B" w14:textId="77777777" w:rsidR="004B2C46" w:rsidRDefault="003705B7" w:rsidP="003705B7">
            <w:pPr>
              <w:spacing w:line="276" w:lineRule="auto"/>
              <w:ind w:left="-57" w:right="-57"/>
              <w:rPr>
                <w:sz w:val="16"/>
                <w:szCs w:val="16"/>
                <w:highlight w:val="magenta"/>
                <w:lang w:eastAsia="lt-LT"/>
              </w:rPr>
            </w:pPr>
            <w:r>
              <w:rPr>
                <w:sz w:val="16"/>
                <w:szCs w:val="16"/>
                <w:lang w:eastAsia="lt-LT"/>
              </w:rPr>
              <w:t>Migracijos departamentas</w:t>
            </w:r>
            <w:r>
              <w:rPr>
                <w:lang w:eastAsia="lt-LT"/>
              </w:rPr>
              <w:t xml:space="preserve"> </w:t>
            </w:r>
            <w:r>
              <w:rPr>
                <w:sz w:val="16"/>
                <w:szCs w:val="16"/>
                <w:lang w:eastAsia="lt-LT"/>
              </w:rPr>
              <w:t xml:space="preserve">prie Lietuvos Respublikos vidaus reikalų ministerijos </w:t>
            </w:r>
          </w:p>
        </w:tc>
        <w:tc>
          <w:tcPr>
            <w:tcW w:w="867" w:type="dxa"/>
            <w:gridSpan w:val="2"/>
            <w:tcBorders>
              <w:top w:val="single" w:sz="4" w:space="0" w:color="auto"/>
              <w:left w:val="nil"/>
              <w:bottom w:val="single" w:sz="4" w:space="0" w:color="auto"/>
              <w:right w:val="single" w:sz="4" w:space="0" w:color="auto"/>
            </w:tcBorders>
            <w:noWrap/>
          </w:tcPr>
          <w:p w14:paraId="10FDF55C" w14:textId="77777777" w:rsidR="004B2C46" w:rsidRDefault="004B2C46" w:rsidP="003705B7">
            <w:pPr>
              <w:spacing w:line="276" w:lineRule="auto"/>
              <w:jc w:val="center"/>
              <w:rPr>
                <w:sz w:val="2"/>
                <w:szCs w:val="2"/>
                <w:lang w:eastAsia="lt-LT"/>
              </w:rPr>
            </w:pPr>
          </w:p>
          <w:p w14:paraId="10FDF55D" w14:textId="77777777" w:rsidR="004B2C46" w:rsidRDefault="003705B7" w:rsidP="003705B7">
            <w:pPr>
              <w:spacing w:line="276" w:lineRule="auto"/>
              <w:jc w:val="center"/>
              <w:rPr>
                <w:sz w:val="16"/>
                <w:szCs w:val="16"/>
                <w:lang w:eastAsia="lt-LT"/>
              </w:rPr>
            </w:pPr>
            <w:r>
              <w:rPr>
                <w:sz w:val="16"/>
                <w:szCs w:val="16"/>
                <w:lang w:eastAsia="lt-LT"/>
              </w:rPr>
              <w:t>7</w:t>
            </w:r>
          </w:p>
        </w:tc>
        <w:tc>
          <w:tcPr>
            <w:tcW w:w="833" w:type="dxa"/>
            <w:tcBorders>
              <w:top w:val="single" w:sz="4" w:space="0" w:color="auto"/>
              <w:left w:val="nil"/>
              <w:bottom w:val="single" w:sz="4" w:space="0" w:color="auto"/>
              <w:right w:val="single" w:sz="4" w:space="0" w:color="auto"/>
            </w:tcBorders>
          </w:tcPr>
          <w:p w14:paraId="10FDF55E" w14:textId="77777777" w:rsidR="004B2C46" w:rsidRDefault="004B2C46" w:rsidP="003705B7">
            <w:pPr>
              <w:spacing w:line="276" w:lineRule="auto"/>
              <w:jc w:val="center"/>
              <w:rPr>
                <w:sz w:val="2"/>
                <w:szCs w:val="2"/>
                <w:lang w:eastAsia="lt-LT"/>
              </w:rPr>
            </w:pPr>
          </w:p>
          <w:p w14:paraId="10FDF55F" w14:textId="77777777" w:rsidR="004B2C46" w:rsidRDefault="003705B7" w:rsidP="003705B7">
            <w:pPr>
              <w:spacing w:line="276" w:lineRule="auto"/>
              <w:jc w:val="center"/>
              <w:rPr>
                <w:sz w:val="16"/>
                <w:szCs w:val="16"/>
                <w:lang w:eastAsia="lt-LT"/>
              </w:rPr>
            </w:pPr>
            <w:r>
              <w:rPr>
                <w:sz w:val="16"/>
                <w:szCs w:val="16"/>
                <w:lang w:eastAsia="lt-LT"/>
              </w:rPr>
              <w:t>7</w:t>
            </w:r>
          </w:p>
        </w:tc>
        <w:tc>
          <w:tcPr>
            <w:tcW w:w="1134" w:type="dxa"/>
            <w:tcBorders>
              <w:top w:val="single" w:sz="4" w:space="0" w:color="auto"/>
              <w:left w:val="nil"/>
              <w:bottom w:val="single" w:sz="4" w:space="0" w:color="auto"/>
              <w:right w:val="single" w:sz="4" w:space="0" w:color="auto"/>
            </w:tcBorders>
          </w:tcPr>
          <w:p w14:paraId="10FDF560" w14:textId="77777777" w:rsidR="004B2C46" w:rsidRDefault="004B2C46" w:rsidP="003705B7">
            <w:pPr>
              <w:spacing w:line="276" w:lineRule="auto"/>
              <w:jc w:val="center"/>
              <w:rPr>
                <w:sz w:val="2"/>
                <w:szCs w:val="2"/>
                <w:lang w:eastAsia="lt-LT"/>
              </w:rPr>
            </w:pPr>
          </w:p>
          <w:p w14:paraId="10FDF561"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701" w:type="dxa"/>
            <w:tcBorders>
              <w:top w:val="single" w:sz="4" w:space="0" w:color="auto"/>
              <w:left w:val="single" w:sz="4" w:space="0" w:color="auto"/>
              <w:bottom w:val="single" w:sz="4" w:space="0" w:color="auto"/>
              <w:right w:val="single" w:sz="4" w:space="0" w:color="auto"/>
            </w:tcBorders>
            <w:noWrap/>
          </w:tcPr>
          <w:p w14:paraId="10FDF562" w14:textId="77777777" w:rsidR="004B2C46" w:rsidRDefault="004B2C46" w:rsidP="003705B7">
            <w:pPr>
              <w:spacing w:line="276" w:lineRule="auto"/>
              <w:rPr>
                <w:sz w:val="2"/>
                <w:szCs w:val="2"/>
                <w:lang w:eastAsia="lt-LT"/>
              </w:rPr>
            </w:pPr>
          </w:p>
          <w:p w14:paraId="10FDF563" w14:textId="77777777" w:rsidR="004B2C46" w:rsidRDefault="003705B7" w:rsidP="003705B7">
            <w:pPr>
              <w:spacing w:line="276" w:lineRule="auto"/>
              <w:ind w:left="-57" w:right="-57"/>
              <w:rPr>
                <w:sz w:val="16"/>
                <w:szCs w:val="16"/>
                <w:highlight w:val="magenta"/>
                <w:lang w:eastAsia="lt-LT"/>
              </w:rPr>
            </w:pPr>
            <w:r>
              <w:rPr>
                <w:sz w:val="16"/>
                <w:szCs w:val="16"/>
                <w:lang w:eastAsia="lt-LT"/>
              </w:rPr>
              <w:t>„Migracijos metraštis 2015“</w:t>
            </w:r>
          </w:p>
        </w:tc>
        <w:tc>
          <w:tcPr>
            <w:tcW w:w="1418" w:type="dxa"/>
            <w:tcBorders>
              <w:top w:val="single" w:sz="4" w:space="0" w:color="auto"/>
              <w:left w:val="single" w:sz="4" w:space="0" w:color="auto"/>
              <w:bottom w:val="single" w:sz="4" w:space="0" w:color="auto"/>
              <w:right w:val="single" w:sz="4" w:space="0" w:color="auto"/>
            </w:tcBorders>
          </w:tcPr>
          <w:p w14:paraId="10FDF564" w14:textId="77777777" w:rsidR="004B2C46" w:rsidRDefault="004B2C46" w:rsidP="003705B7">
            <w:pPr>
              <w:spacing w:line="276" w:lineRule="auto"/>
              <w:rPr>
                <w:sz w:val="2"/>
                <w:szCs w:val="2"/>
                <w:lang w:eastAsia="lt-LT"/>
              </w:rPr>
            </w:pPr>
          </w:p>
          <w:p w14:paraId="10FDF565"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r>
              <w:rPr>
                <w:lang w:eastAsia="lt-LT"/>
              </w:rPr>
              <w:t xml:space="preserve"> </w:t>
            </w:r>
            <w:proofErr w:type="spellStart"/>
            <w:r>
              <w:rPr>
                <w:sz w:val="16"/>
                <w:szCs w:val="16"/>
                <w:lang w:eastAsia="lt-LT"/>
              </w:rPr>
              <w:t>www.migracija.lt</w:t>
            </w:r>
            <w:proofErr w:type="spellEnd"/>
          </w:p>
        </w:tc>
        <w:tc>
          <w:tcPr>
            <w:tcW w:w="1692" w:type="dxa"/>
            <w:tcBorders>
              <w:top w:val="single" w:sz="4" w:space="0" w:color="auto"/>
              <w:left w:val="nil"/>
              <w:bottom w:val="single" w:sz="4" w:space="0" w:color="auto"/>
              <w:right w:val="single" w:sz="4" w:space="0" w:color="auto"/>
            </w:tcBorders>
          </w:tcPr>
          <w:p w14:paraId="10FDF566" w14:textId="77777777" w:rsidR="004B2C46" w:rsidRDefault="004B2C46" w:rsidP="003705B7">
            <w:pPr>
              <w:spacing w:line="276" w:lineRule="auto"/>
              <w:rPr>
                <w:sz w:val="2"/>
                <w:szCs w:val="2"/>
                <w:lang w:eastAsia="lt-LT"/>
              </w:rPr>
            </w:pPr>
          </w:p>
          <w:p w14:paraId="10FDF567"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577" w14:textId="77777777">
        <w:tc>
          <w:tcPr>
            <w:tcW w:w="2094" w:type="dxa"/>
            <w:tcBorders>
              <w:top w:val="single" w:sz="4" w:space="0" w:color="auto"/>
              <w:left w:val="single" w:sz="4" w:space="0" w:color="auto"/>
              <w:bottom w:val="single" w:sz="4" w:space="0" w:color="auto"/>
              <w:right w:val="single" w:sz="4" w:space="0" w:color="auto"/>
            </w:tcBorders>
          </w:tcPr>
          <w:p w14:paraId="10FDF569" w14:textId="77777777" w:rsidR="004B2C46" w:rsidRDefault="004B2C46" w:rsidP="003705B7">
            <w:pPr>
              <w:spacing w:line="276" w:lineRule="auto"/>
              <w:rPr>
                <w:sz w:val="2"/>
                <w:szCs w:val="2"/>
                <w:lang w:eastAsia="lt-LT"/>
              </w:rPr>
            </w:pPr>
          </w:p>
          <w:p w14:paraId="10FDF56A" w14:textId="77777777" w:rsidR="004B2C46" w:rsidRDefault="003705B7" w:rsidP="003705B7">
            <w:pPr>
              <w:spacing w:line="276" w:lineRule="auto"/>
              <w:ind w:left="-57" w:right="-57"/>
              <w:rPr>
                <w:sz w:val="16"/>
                <w:szCs w:val="16"/>
                <w:highlight w:val="magenta"/>
                <w:lang w:eastAsia="lt-LT"/>
              </w:rPr>
            </w:pPr>
            <w:r>
              <w:rPr>
                <w:sz w:val="16"/>
                <w:szCs w:val="16"/>
                <w:lang w:eastAsia="lt-LT"/>
              </w:rPr>
              <w:t>Valstybės sienos apsaugos tarnyba</w:t>
            </w:r>
            <w:r>
              <w:rPr>
                <w:lang w:eastAsia="lt-LT"/>
              </w:rPr>
              <w:t xml:space="preserve"> </w:t>
            </w:r>
            <w:r>
              <w:rPr>
                <w:sz w:val="16"/>
                <w:szCs w:val="16"/>
                <w:lang w:eastAsia="lt-LT"/>
              </w:rPr>
              <w:t>prie Lietuvos Respublikos vidaus reikalų ministerijos</w:t>
            </w:r>
          </w:p>
        </w:tc>
        <w:tc>
          <w:tcPr>
            <w:tcW w:w="867" w:type="dxa"/>
            <w:gridSpan w:val="2"/>
            <w:tcBorders>
              <w:top w:val="single" w:sz="4" w:space="0" w:color="auto"/>
              <w:left w:val="nil"/>
              <w:bottom w:val="single" w:sz="4" w:space="0" w:color="auto"/>
              <w:right w:val="single" w:sz="4" w:space="0" w:color="auto"/>
            </w:tcBorders>
            <w:noWrap/>
          </w:tcPr>
          <w:p w14:paraId="10FDF56B" w14:textId="77777777" w:rsidR="004B2C46" w:rsidRDefault="004B2C46" w:rsidP="003705B7">
            <w:pPr>
              <w:spacing w:line="276" w:lineRule="auto"/>
              <w:jc w:val="center"/>
              <w:rPr>
                <w:sz w:val="2"/>
                <w:szCs w:val="2"/>
                <w:lang w:eastAsia="lt-LT"/>
              </w:rPr>
            </w:pPr>
          </w:p>
          <w:p w14:paraId="10FDF56C" w14:textId="77777777" w:rsidR="004B2C46" w:rsidRDefault="003705B7" w:rsidP="003705B7">
            <w:pPr>
              <w:spacing w:line="276" w:lineRule="auto"/>
              <w:jc w:val="center"/>
              <w:rPr>
                <w:sz w:val="16"/>
                <w:szCs w:val="16"/>
                <w:lang w:eastAsia="lt-LT"/>
              </w:rPr>
            </w:pPr>
            <w:r>
              <w:rPr>
                <w:sz w:val="16"/>
                <w:szCs w:val="16"/>
                <w:lang w:eastAsia="lt-LT"/>
              </w:rPr>
              <w:t>1</w:t>
            </w:r>
          </w:p>
        </w:tc>
        <w:tc>
          <w:tcPr>
            <w:tcW w:w="833" w:type="dxa"/>
            <w:tcBorders>
              <w:top w:val="single" w:sz="4" w:space="0" w:color="auto"/>
              <w:left w:val="nil"/>
              <w:bottom w:val="single" w:sz="4" w:space="0" w:color="auto"/>
              <w:right w:val="single" w:sz="4" w:space="0" w:color="auto"/>
            </w:tcBorders>
          </w:tcPr>
          <w:p w14:paraId="10FDF56D" w14:textId="77777777" w:rsidR="004B2C46" w:rsidRDefault="004B2C46" w:rsidP="003705B7">
            <w:pPr>
              <w:spacing w:line="276" w:lineRule="auto"/>
              <w:jc w:val="center"/>
              <w:rPr>
                <w:sz w:val="2"/>
                <w:szCs w:val="2"/>
                <w:lang w:eastAsia="lt-LT"/>
              </w:rPr>
            </w:pPr>
          </w:p>
          <w:p w14:paraId="10FDF56E"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nil"/>
              <w:bottom w:val="single" w:sz="4" w:space="0" w:color="auto"/>
              <w:right w:val="single" w:sz="4" w:space="0" w:color="auto"/>
            </w:tcBorders>
          </w:tcPr>
          <w:p w14:paraId="10FDF56F" w14:textId="77777777" w:rsidR="004B2C46" w:rsidRDefault="004B2C46" w:rsidP="003705B7">
            <w:pPr>
              <w:spacing w:line="276" w:lineRule="auto"/>
              <w:jc w:val="center"/>
              <w:rPr>
                <w:sz w:val="2"/>
                <w:szCs w:val="2"/>
                <w:lang w:eastAsia="lt-LT"/>
              </w:rPr>
            </w:pPr>
          </w:p>
          <w:p w14:paraId="10FDF570"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tcPr>
          <w:p w14:paraId="10FDF571" w14:textId="77777777" w:rsidR="004B2C46" w:rsidRDefault="004B2C46" w:rsidP="003705B7">
            <w:pPr>
              <w:spacing w:line="276" w:lineRule="auto"/>
              <w:rPr>
                <w:sz w:val="2"/>
                <w:szCs w:val="2"/>
                <w:lang w:eastAsia="lt-LT"/>
              </w:rPr>
            </w:pPr>
          </w:p>
          <w:p w14:paraId="10FDF572" w14:textId="77777777" w:rsidR="004B2C46" w:rsidRDefault="003705B7" w:rsidP="003705B7">
            <w:pPr>
              <w:spacing w:line="276" w:lineRule="auto"/>
              <w:ind w:firstLine="38"/>
              <w:jc w:val="center"/>
              <w:rPr>
                <w:sz w:val="16"/>
                <w:szCs w:val="16"/>
                <w:lang w:eastAsia="lt-LT"/>
              </w:rPr>
            </w:pPr>
            <w:r>
              <w:rPr>
                <w:sz w:val="16"/>
                <w:szCs w:val="16"/>
                <w:lang w:eastAsia="lt-LT"/>
              </w:rPr>
              <w:t>–</w:t>
            </w:r>
          </w:p>
        </w:tc>
        <w:tc>
          <w:tcPr>
            <w:tcW w:w="1418" w:type="dxa"/>
            <w:tcBorders>
              <w:top w:val="single" w:sz="4" w:space="0" w:color="auto"/>
              <w:left w:val="nil"/>
              <w:bottom w:val="single" w:sz="4" w:space="0" w:color="auto"/>
              <w:right w:val="single" w:sz="4" w:space="0" w:color="auto"/>
            </w:tcBorders>
          </w:tcPr>
          <w:p w14:paraId="10FDF573" w14:textId="77777777" w:rsidR="004B2C46" w:rsidRDefault="004B2C46" w:rsidP="003705B7">
            <w:pPr>
              <w:spacing w:line="276" w:lineRule="auto"/>
              <w:rPr>
                <w:sz w:val="2"/>
                <w:szCs w:val="2"/>
                <w:lang w:eastAsia="lt-LT"/>
              </w:rPr>
            </w:pPr>
          </w:p>
          <w:p w14:paraId="10FDF574"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r>
              <w:rPr>
                <w:lang w:eastAsia="lt-LT"/>
              </w:rPr>
              <w:t xml:space="preserve"> </w:t>
            </w:r>
            <w:proofErr w:type="spellStart"/>
            <w:r>
              <w:rPr>
                <w:sz w:val="16"/>
                <w:szCs w:val="16"/>
                <w:lang w:eastAsia="lt-LT"/>
              </w:rPr>
              <w:t>www.pasienis.lt</w:t>
            </w:r>
            <w:proofErr w:type="spellEnd"/>
          </w:p>
        </w:tc>
        <w:tc>
          <w:tcPr>
            <w:tcW w:w="1692" w:type="dxa"/>
            <w:tcBorders>
              <w:top w:val="single" w:sz="4" w:space="0" w:color="auto"/>
              <w:left w:val="nil"/>
              <w:bottom w:val="single" w:sz="4" w:space="0" w:color="auto"/>
              <w:right w:val="single" w:sz="4" w:space="0" w:color="auto"/>
            </w:tcBorders>
          </w:tcPr>
          <w:p w14:paraId="10FDF575" w14:textId="77777777" w:rsidR="004B2C46" w:rsidRDefault="004B2C46" w:rsidP="003705B7">
            <w:pPr>
              <w:spacing w:line="276" w:lineRule="auto"/>
              <w:rPr>
                <w:sz w:val="2"/>
                <w:szCs w:val="2"/>
                <w:lang w:eastAsia="lt-LT"/>
              </w:rPr>
            </w:pPr>
          </w:p>
          <w:p w14:paraId="10FDF576"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57A" w14:textId="77777777">
        <w:tc>
          <w:tcPr>
            <w:tcW w:w="9739" w:type="dxa"/>
            <w:gridSpan w:val="8"/>
            <w:tcBorders>
              <w:top w:val="single" w:sz="4" w:space="0" w:color="auto"/>
              <w:left w:val="single" w:sz="4" w:space="0" w:color="auto"/>
              <w:bottom w:val="single" w:sz="4" w:space="0" w:color="auto"/>
              <w:right w:val="single" w:sz="4" w:space="0" w:color="auto"/>
            </w:tcBorders>
          </w:tcPr>
          <w:p w14:paraId="10FDF578" w14:textId="77777777" w:rsidR="004B2C46" w:rsidRDefault="004B2C46" w:rsidP="003705B7">
            <w:pPr>
              <w:spacing w:line="276" w:lineRule="auto"/>
              <w:rPr>
                <w:sz w:val="2"/>
                <w:szCs w:val="2"/>
                <w:lang w:eastAsia="lt-LT"/>
              </w:rPr>
            </w:pPr>
          </w:p>
          <w:p w14:paraId="10FDF579"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1.01.03. Visuotiniai </w:t>
            </w:r>
            <w:r>
              <w:rPr>
                <w:b/>
                <w:bCs/>
                <w:sz w:val="16"/>
                <w:szCs w:val="16"/>
                <w:lang w:eastAsia="lt-LT"/>
              </w:rPr>
              <w:t>gyventojų ir būstų surašymai</w:t>
            </w:r>
          </w:p>
        </w:tc>
      </w:tr>
      <w:tr w:rsidR="004B2C46" w14:paraId="10FDF588" w14:textId="77777777">
        <w:tc>
          <w:tcPr>
            <w:tcW w:w="2094" w:type="dxa"/>
            <w:tcBorders>
              <w:top w:val="single" w:sz="4" w:space="0" w:color="auto"/>
              <w:left w:val="single" w:sz="4" w:space="0" w:color="auto"/>
              <w:bottom w:val="nil"/>
              <w:right w:val="single" w:sz="4" w:space="0" w:color="auto"/>
            </w:tcBorders>
          </w:tcPr>
          <w:p w14:paraId="10FDF57B" w14:textId="77777777" w:rsidR="004B2C46" w:rsidRDefault="004B2C46" w:rsidP="003705B7">
            <w:pPr>
              <w:spacing w:line="276" w:lineRule="auto"/>
              <w:rPr>
                <w:sz w:val="2"/>
                <w:szCs w:val="2"/>
                <w:lang w:eastAsia="lt-LT"/>
              </w:rPr>
            </w:pPr>
          </w:p>
          <w:p w14:paraId="10FDF57C"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67" w:type="dxa"/>
            <w:gridSpan w:val="2"/>
            <w:tcBorders>
              <w:top w:val="single" w:sz="4" w:space="0" w:color="auto"/>
              <w:left w:val="single" w:sz="4" w:space="0" w:color="auto"/>
              <w:bottom w:val="single" w:sz="4" w:space="0" w:color="000000"/>
              <w:right w:val="single" w:sz="4" w:space="0" w:color="auto"/>
            </w:tcBorders>
            <w:noWrap/>
          </w:tcPr>
          <w:p w14:paraId="10FDF57D" w14:textId="77777777" w:rsidR="004B2C46" w:rsidRDefault="004B2C46" w:rsidP="003705B7">
            <w:pPr>
              <w:spacing w:line="276" w:lineRule="auto"/>
              <w:jc w:val="center"/>
              <w:rPr>
                <w:sz w:val="2"/>
                <w:szCs w:val="2"/>
                <w:lang w:eastAsia="lt-LT"/>
              </w:rPr>
            </w:pPr>
          </w:p>
          <w:p w14:paraId="10FDF57E" w14:textId="77777777" w:rsidR="004B2C46" w:rsidRDefault="003705B7" w:rsidP="003705B7">
            <w:pPr>
              <w:spacing w:line="276" w:lineRule="auto"/>
              <w:jc w:val="center"/>
              <w:rPr>
                <w:sz w:val="16"/>
                <w:szCs w:val="16"/>
                <w:lang w:eastAsia="lt-LT"/>
              </w:rPr>
            </w:pPr>
            <w:r>
              <w:rPr>
                <w:sz w:val="16"/>
                <w:szCs w:val="16"/>
                <w:lang w:eastAsia="lt-LT"/>
              </w:rPr>
              <w:t>1</w:t>
            </w:r>
          </w:p>
        </w:tc>
        <w:tc>
          <w:tcPr>
            <w:tcW w:w="833" w:type="dxa"/>
            <w:tcBorders>
              <w:top w:val="single" w:sz="4" w:space="0" w:color="auto"/>
              <w:left w:val="single" w:sz="4" w:space="0" w:color="auto"/>
              <w:bottom w:val="single" w:sz="4" w:space="0" w:color="000000"/>
              <w:right w:val="single" w:sz="4" w:space="0" w:color="auto"/>
            </w:tcBorders>
          </w:tcPr>
          <w:p w14:paraId="10FDF57F" w14:textId="77777777" w:rsidR="004B2C46" w:rsidRDefault="004B2C46" w:rsidP="003705B7">
            <w:pPr>
              <w:spacing w:line="276" w:lineRule="auto"/>
              <w:jc w:val="center"/>
              <w:rPr>
                <w:sz w:val="2"/>
                <w:szCs w:val="2"/>
                <w:lang w:eastAsia="lt-LT"/>
              </w:rPr>
            </w:pPr>
          </w:p>
          <w:p w14:paraId="10FDF580"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single" w:sz="4" w:space="0" w:color="auto"/>
              <w:bottom w:val="single" w:sz="4" w:space="0" w:color="000000"/>
              <w:right w:val="single" w:sz="4" w:space="0" w:color="auto"/>
            </w:tcBorders>
          </w:tcPr>
          <w:p w14:paraId="10FDF581" w14:textId="77777777" w:rsidR="004B2C46" w:rsidRDefault="004B2C46" w:rsidP="003705B7">
            <w:pPr>
              <w:spacing w:line="276" w:lineRule="auto"/>
              <w:jc w:val="center"/>
              <w:rPr>
                <w:sz w:val="2"/>
                <w:szCs w:val="2"/>
                <w:lang w:eastAsia="lt-LT"/>
              </w:rPr>
            </w:pPr>
          </w:p>
          <w:p w14:paraId="10FDF582"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nil"/>
              <w:right w:val="single" w:sz="4" w:space="0" w:color="auto"/>
            </w:tcBorders>
            <w:hideMark/>
          </w:tcPr>
          <w:p w14:paraId="10FDF583" w14:textId="77777777" w:rsidR="004B2C46" w:rsidRDefault="003705B7" w:rsidP="003705B7">
            <w:pPr>
              <w:spacing w:line="276" w:lineRule="auto"/>
              <w:jc w:val="center"/>
              <w:rPr>
                <w:lang w:eastAsia="lt-LT"/>
              </w:rPr>
            </w:pPr>
            <w:r>
              <w:rPr>
                <w:sz w:val="16"/>
                <w:szCs w:val="16"/>
                <w:lang w:eastAsia="lt-LT"/>
              </w:rPr>
              <w:t>–</w:t>
            </w:r>
          </w:p>
        </w:tc>
        <w:tc>
          <w:tcPr>
            <w:tcW w:w="1418" w:type="dxa"/>
            <w:tcBorders>
              <w:top w:val="single" w:sz="4" w:space="0" w:color="auto"/>
              <w:left w:val="single" w:sz="4" w:space="0" w:color="auto"/>
              <w:bottom w:val="single" w:sz="4" w:space="0" w:color="000000"/>
              <w:right w:val="single" w:sz="4" w:space="0" w:color="auto"/>
            </w:tcBorders>
          </w:tcPr>
          <w:p w14:paraId="10FDF584" w14:textId="77777777" w:rsidR="004B2C46" w:rsidRDefault="004B2C46" w:rsidP="003705B7">
            <w:pPr>
              <w:spacing w:line="276" w:lineRule="auto"/>
              <w:jc w:val="center"/>
              <w:rPr>
                <w:sz w:val="2"/>
                <w:szCs w:val="2"/>
                <w:lang w:eastAsia="lt-LT"/>
              </w:rPr>
            </w:pPr>
          </w:p>
          <w:p w14:paraId="10FDF585"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692" w:type="dxa"/>
            <w:tcBorders>
              <w:top w:val="single" w:sz="4" w:space="0" w:color="auto"/>
              <w:left w:val="single" w:sz="4" w:space="0" w:color="auto"/>
              <w:bottom w:val="single" w:sz="4" w:space="0" w:color="000000"/>
              <w:right w:val="single" w:sz="4" w:space="0" w:color="auto"/>
            </w:tcBorders>
          </w:tcPr>
          <w:p w14:paraId="10FDF586" w14:textId="77777777" w:rsidR="004B2C46" w:rsidRDefault="004B2C46" w:rsidP="003705B7">
            <w:pPr>
              <w:spacing w:line="276" w:lineRule="auto"/>
              <w:jc w:val="center"/>
              <w:rPr>
                <w:sz w:val="2"/>
                <w:szCs w:val="2"/>
                <w:lang w:eastAsia="lt-LT"/>
              </w:rPr>
            </w:pPr>
          </w:p>
          <w:p w14:paraId="10FDF58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w:t>
            </w:r>
          </w:p>
        </w:tc>
      </w:tr>
      <w:tr w:rsidR="004B2C46" w14:paraId="10FDF58B" w14:textId="77777777">
        <w:tc>
          <w:tcPr>
            <w:tcW w:w="9739" w:type="dxa"/>
            <w:gridSpan w:val="8"/>
            <w:tcBorders>
              <w:top w:val="single" w:sz="4" w:space="0" w:color="auto"/>
              <w:left w:val="single" w:sz="4" w:space="0" w:color="auto"/>
              <w:bottom w:val="single" w:sz="4" w:space="0" w:color="auto"/>
              <w:right w:val="single" w:sz="4" w:space="0" w:color="auto"/>
            </w:tcBorders>
          </w:tcPr>
          <w:p w14:paraId="10FDF589" w14:textId="77777777" w:rsidR="004B2C46" w:rsidRDefault="004B2C46" w:rsidP="003705B7">
            <w:pPr>
              <w:spacing w:line="276" w:lineRule="auto"/>
              <w:rPr>
                <w:sz w:val="2"/>
                <w:szCs w:val="2"/>
                <w:lang w:eastAsia="lt-LT"/>
              </w:rPr>
            </w:pPr>
          </w:p>
          <w:p w14:paraId="10FDF58A" w14:textId="77777777" w:rsidR="004B2C46" w:rsidRDefault="003705B7" w:rsidP="003705B7">
            <w:pPr>
              <w:spacing w:line="276" w:lineRule="auto"/>
              <w:ind w:left="-57" w:right="-57"/>
              <w:rPr>
                <w:b/>
                <w:bCs/>
                <w:sz w:val="16"/>
                <w:szCs w:val="16"/>
                <w:lang w:eastAsia="lt-LT"/>
              </w:rPr>
            </w:pPr>
            <w:r>
              <w:rPr>
                <w:b/>
                <w:bCs/>
                <w:sz w:val="16"/>
                <w:szCs w:val="16"/>
                <w:lang w:eastAsia="lt-LT"/>
              </w:rPr>
              <w:t>1.02. Darbo rinka</w:t>
            </w:r>
          </w:p>
        </w:tc>
      </w:tr>
      <w:tr w:rsidR="004B2C46" w14:paraId="10FDF58E" w14:textId="77777777">
        <w:tc>
          <w:tcPr>
            <w:tcW w:w="9739" w:type="dxa"/>
            <w:gridSpan w:val="8"/>
            <w:tcBorders>
              <w:top w:val="single" w:sz="4" w:space="0" w:color="auto"/>
              <w:left w:val="single" w:sz="4" w:space="0" w:color="auto"/>
              <w:bottom w:val="single" w:sz="4" w:space="0" w:color="auto"/>
              <w:right w:val="single" w:sz="4" w:space="0" w:color="auto"/>
            </w:tcBorders>
          </w:tcPr>
          <w:p w14:paraId="10FDF58C" w14:textId="77777777" w:rsidR="004B2C46" w:rsidRDefault="004B2C46" w:rsidP="003705B7">
            <w:pPr>
              <w:spacing w:line="276" w:lineRule="auto"/>
              <w:rPr>
                <w:sz w:val="2"/>
                <w:szCs w:val="2"/>
                <w:lang w:eastAsia="lt-LT"/>
              </w:rPr>
            </w:pPr>
          </w:p>
          <w:p w14:paraId="10FDF58D" w14:textId="77777777" w:rsidR="004B2C46" w:rsidRDefault="003705B7" w:rsidP="003705B7">
            <w:pPr>
              <w:spacing w:line="276" w:lineRule="auto"/>
              <w:ind w:left="-57" w:right="-57"/>
              <w:rPr>
                <w:b/>
                <w:bCs/>
                <w:sz w:val="16"/>
                <w:szCs w:val="16"/>
                <w:lang w:eastAsia="lt-LT"/>
              </w:rPr>
            </w:pPr>
            <w:r>
              <w:rPr>
                <w:b/>
                <w:bCs/>
                <w:sz w:val="16"/>
                <w:szCs w:val="16"/>
                <w:lang w:eastAsia="lt-LT"/>
              </w:rPr>
              <w:t>1.02.01. Užimtumas ir nedarbas</w:t>
            </w:r>
          </w:p>
        </w:tc>
      </w:tr>
      <w:tr w:rsidR="004B2C46" w14:paraId="10FDF5A1" w14:textId="77777777">
        <w:tc>
          <w:tcPr>
            <w:tcW w:w="2094" w:type="dxa"/>
            <w:tcBorders>
              <w:top w:val="single" w:sz="4" w:space="0" w:color="auto"/>
              <w:left w:val="single" w:sz="4" w:space="0" w:color="auto"/>
              <w:bottom w:val="single" w:sz="4" w:space="0" w:color="000000"/>
              <w:right w:val="single" w:sz="4" w:space="0" w:color="auto"/>
            </w:tcBorders>
          </w:tcPr>
          <w:p w14:paraId="10FDF58F" w14:textId="77777777" w:rsidR="004B2C46" w:rsidRDefault="004B2C46" w:rsidP="003705B7">
            <w:pPr>
              <w:spacing w:line="276" w:lineRule="auto"/>
              <w:rPr>
                <w:sz w:val="2"/>
                <w:szCs w:val="2"/>
                <w:lang w:eastAsia="lt-LT"/>
              </w:rPr>
            </w:pPr>
          </w:p>
          <w:p w14:paraId="10FDF590"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67" w:type="dxa"/>
            <w:gridSpan w:val="2"/>
            <w:tcBorders>
              <w:top w:val="nil"/>
              <w:left w:val="nil"/>
              <w:bottom w:val="single" w:sz="4" w:space="0" w:color="auto"/>
              <w:right w:val="single" w:sz="4" w:space="0" w:color="auto"/>
            </w:tcBorders>
            <w:noWrap/>
          </w:tcPr>
          <w:p w14:paraId="10FDF591" w14:textId="77777777" w:rsidR="004B2C46" w:rsidRDefault="004B2C46" w:rsidP="003705B7">
            <w:pPr>
              <w:spacing w:line="276" w:lineRule="auto"/>
              <w:jc w:val="center"/>
              <w:rPr>
                <w:sz w:val="2"/>
                <w:szCs w:val="2"/>
                <w:lang w:eastAsia="lt-LT"/>
              </w:rPr>
            </w:pPr>
          </w:p>
          <w:p w14:paraId="10FDF592" w14:textId="77777777" w:rsidR="004B2C46" w:rsidRDefault="003705B7" w:rsidP="003705B7">
            <w:pPr>
              <w:spacing w:line="276" w:lineRule="auto"/>
              <w:jc w:val="center"/>
              <w:rPr>
                <w:sz w:val="16"/>
                <w:szCs w:val="16"/>
                <w:lang w:eastAsia="lt-LT"/>
              </w:rPr>
            </w:pPr>
            <w:r>
              <w:rPr>
                <w:sz w:val="16"/>
                <w:szCs w:val="16"/>
                <w:lang w:eastAsia="lt-LT"/>
              </w:rPr>
              <w:t>5</w:t>
            </w:r>
          </w:p>
        </w:tc>
        <w:tc>
          <w:tcPr>
            <w:tcW w:w="833" w:type="dxa"/>
            <w:tcBorders>
              <w:top w:val="nil"/>
              <w:left w:val="nil"/>
              <w:bottom w:val="single" w:sz="4" w:space="0" w:color="auto"/>
              <w:right w:val="single" w:sz="4" w:space="0" w:color="auto"/>
            </w:tcBorders>
          </w:tcPr>
          <w:p w14:paraId="10FDF593" w14:textId="77777777" w:rsidR="004B2C46" w:rsidRDefault="004B2C46" w:rsidP="003705B7">
            <w:pPr>
              <w:spacing w:line="276" w:lineRule="auto"/>
              <w:jc w:val="center"/>
              <w:rPr>
                <w:sz w:val="2"/>
                <w:szCs w:val="2"/>
                <w:lang w:eastAsia="lt-LT"/>
              </w:rPr>
            </w:pPr>
          </w:p>
          <w:p w14:paraId="10FDF594" w14:textId="77777777" w:rsidR="004B2C46" w:rsidRDefault="003705B7" w:rsidP="003705B7">
            <w:pPr>
              <w:spacing w:line="276" w:lineRule="auto"/>
              <w:jc w:val="center"/>
              <w:rPr>
                <w:sz w:val="16"/>
                <w:szCs w:val="16"/>
                <w:lang w:eastAsia="lt-LT"/>
              </w:rPr>
            </w:pPr>
            <w:r>
              <w:rPr>
                <w:sz w:val="16"/>
                <w:szCs w:val="16"/>
                <w:lang w:eastAsia="lt-LT"/>
              </w:rPr>
              <w:t>5</w:t>
            </w:r>
          </w:p>
        </w:tc>
        <w:tc>
          <w:tcPr>
            <w:tcW w:w="1134" w:type="dxa"/>
            <w:tcBorders>
              <w:top w:val="nil"/>
              <w:left w:val="nil"/>
              <w:bottom w:val="single" w:sz="4" w:space="0" w:color="auto"/>
              <w:right w:val="single" w:sz="4" w:space="0" w:color="auto"/>
            </w:tcBorders>
          </w:tcPr>
          <w:p w14:paraId="10FDF595" w14:textId="77777777" w:rsidR="004B2C46" w:rsidRDefault="004B2C46" w:rsidP="003705B7">
            <w:pPr>
              <w:spacing w:line="276" w:lineRule="auto"/>
              <w:jc w:val="center"/>
              <w:rPr>
                <w:sz w:val="2"/>
                <w:szCs w:val="2"/>
                <w:lang w:eastAsia="lt-LT"/>
              </w:rPr>
            </w:pPr>
          </w:p>
          <w:p w14:paraId="10FDF596" w14:textId="77777777" w:rsidR="004B2C46" w:rsidRDefault="003705B7" w:rsidP="003705B7">
            <w:pPr>
              <w:spacing w:line="276" w:lineRule="auto"/>
              <w:jc w:val="center"/>
              <w:rPr>
                <w:sz w:val="16"/>
                <w:szCs w:val="16"/>
                <w:highlight w:val="magenta"/>
                <w:lang w:eastAsia="lt-LT"/>
              </w:rPr>
            </w:pPr>
            <w:r>
              <w:rPr>
                <w:sz w:val="16"/>
                <w:szCs w:val="16"/>
                <w:lang w:eastAsia="lt-LT"/>
              </w:rPr>
              <w:t>10</w:t>
            </w:r>
          </w:p>
        </w:tc>
        <w:tc>
          <w:tcPr>
            <w:tcW w:w="1701" w:type="dxa"/>
            <w:tcBorders>
              <w:top w:val="nil"/>
              <w:left w:val="nil"/>
              <w:bottom w:val="single" w:sz="4" w:space="0" w:color="auto"/>
              <w:right w:val="single" w:sz="4" w:space="0" w:color="auto"/>
            </w:tcBorders>
          </w:tcPr>
          <w:p w14:paraId="10FDF597" w14:textId="77777777" w:rsidR="004B2C46" w:rsidRDefault="004B2C46" w:rsidP="003705B7">
            <w:pPr>
              <w:spacing w:line="276" w:lineRule="auto"/>
              <w:rPr>
                <w:sz w:val="2"/>
                <w:szCs w:val="2"/>
                <w:lang w:eastAsia="lt-LT"/>
              </w:rPr>
            </w:pPr>
          </w:p>
          <w:p w14:paraId="10FDF598" w14:textId="77777777" w:rsidR="004B2C46" w:rsidRDefault="003705B7" w:rsidP="003705B7">
            <w:pPr>
              <w:spacing w:line="276" w:lineRule="auto"/>
              <w:ind w:left="-57" w:right="-57"/>
              <w:rPr>
                <w:sz w:val="16"/>
                <w:szCs w:val="16"/>
                <w:lang w:eastAsia="lt-LT"/>
              </w:rPr>
            </w:pPr>
            <w:r>
              <w:rPr>
                <w:sz w:val="16"/>
                <w:szCs w:val="16"/>
                <w:lang w:eastAsia="lt-LT"/>
              </w:rPr>
              <w:t>„Darbo rinkos metraštis 2015“</w:t>
            </w:r>
          </w:p>
          <w:p w14:paraId="10FDF599" w14:textId="77777777" w:rsidR="004B2C46" w:rsidRDefault="004B2C46" w:rsidP="003705B7">
            <w:pPr>
              <w:spacing w:line="276" w:lineRule="auto"/>
              <w:rPr>
                <w:sz w:val="2"/>
                <w:szCs w:val="2"/>
                <w:lang w:eastAsia="lt-LT"/>
              </w:rPr>
            </w:pPr>
          </w:p>
          <w:p w14:paraId="10FDF59A" w14:textId="77777777" w:rsidR="004B2C46" w:rsidRDefault="003705B7" w:rsidP="003705B7">
            <w:pPr>
              <w:spacing w:line="276" w:lineRule="auto"/>
              <w:ind w:left="-57" w:right="-57"/>
              <w:rPr>
                <w:sz w:val="16"/>
                <w:szCs w:val="16"/>
                <w:highlight w:val="magenta"/>
                <w:lang w:eastAsia="lt-LT"/>
              </w:rPr>
            </w:pPr>
            <w:r>
              <w:rPr>
                <w:sz w:val="16"/>
                <w:szCs w:val="16"/>
                <w:lang w:eastAsia="lt-LT"/>
              </w:rPr>
              <w:t>„Moterys ir vyrai Lietuvoje 2015“</w:t>
            </w:r>
          </w:p>
        </w:tc>
        <w:tc>
          <w:tcPr>
            <w:tcW w:w="1418" w:type="dxa"/>
            <w:tcBorders>
              <w:top w:val="nil"/>
              <w:left w:val="nil"/>
              <w:bottom w:val="single" w:sz="4" w:space="0" w:color="auto"/>
              <w:right w:val="single" w:sz="4" w:space="0" w:color="auto"/>
            </w:tcBorders>
          </w:tcPr>
          <w:p w14:paraId="10FDF59B" w14:textId="77777777" w:rsidR="004B2C46" w:rsidRDefault="004B2C46" w:rsidP="003705B7">
            <w:pPr>
              <w:spacing w:line="276" w:lineRule="auto"/>
              <w:rPr>
                <w:sz w:val="2"/>
                <w:szCs w:val="2"/>
                <w:lang w:eastAsia="lt-LT"/>
              </w:rPr>
            </w:pPr>
          </w:p>
          <w:p w14:paraId="10FDF59C"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nil"/>
              <w:left w:val="nil"/>
              <w:bottom w:val="single" w:sz="4" w:space="0" w:color="auto"/>
              <w:right w:val="single" w:sz="4" w:space="0" w:color="auto"/>
            </w:tcBorders>
          </w:tcPr>
          <w:p w14:paraId="10FDF59D" w14:textId="77777777" w:rsidR="004B2C46" w:rsidRDefault="004B2C46" w:rsidP="003705B7">
            <w:pPr>
              <w:spacing w:line="276" w:lineRule="auto"/>
              <w:rPr>
                <w:sz w:val="2"/>
                <w:szCs w:val="2"/>
                <w:lang w:eastAsia="lt-LT"/>
              </w:rPr>
            </w:pPr>
          </w:p>
          <w:p w14:paraId="10FDF59E" w14:textId="77777777" w:rsidR="004B2C46" w:rsidRDefault="003705B7" w:rsidP="003705B7">
            <w:pPr>
              <w:spacing w:line="276" w:lineRule="auto"/>
              <w:ind w:left="-57" w:right="-57"/>
              <w:rPr>
                <w:sz w:val="16"/>
                <w:szCs w:val="16"/>
                <w:lang w:eastAsia="lt-LT"/>
              </w:rPr>
            </w:pPr>
            <w:r>
              <w:rPr>
                <w:sz w:val="16"/>
                <w:szCs w:val="16"/>
                <w:lang w:eastAsia="lt-LT"/>
              </w:rPr>
              <w:t xml:space="preserve">Eurostatui, Jungtinių Tautų Organizacijai, Tarptautinei darbo organizacijai </w:t>
            </w:r>
          </w:p>
          <w:p w14:paraId="10FDF59F" w14:textId="77777777" w:rsidR="004B2C46" w:rsidRDefault="004B2C46" w:rsidP="003705B7">
            <w:pPr>
              <w:spacing w:line="276" w:lineRule="auto"/>
              <w:rPr>
                <w:sz w:val="2"/>
                <w:szCs w:val="2"/>
                <w:lang w:eastAsia="lt-LT"/>
              </w:rPr>
            </w:pPr>
          </w:p>
          <w:p w14:paraId="10FDF5A0" w14:textId="77777777" w:rsidR="004B2C46" w:rsidRDefault="003705B7" w:rsidP="003705B7">
            <w:pPr>
              <w:spacing w:line="276" w:lineRule="auto"/>
              <w:ind w:left="-57" w:right="-57"/>
              <w:rPr>
                <w:sz w:val="16"/>
                <w:szCs w:val="16"/>
                <w:highlight w:val="magenta"/>
                <w:lang w:eastAsia="lt-LT"/>
              </w:rPr>
            </w:pPr>
            <w:r>
              <w:rPr>
                <w:sz w:val="16"/>
                <w:szCs w:val="16"/>
                <w:lang w:eastAsia="lt-LT"/>
              </w:rPr>
              <w:t>(toliau – TDO)</w:t>
            </w:r>
          </w:p>
        </w:tc>
      </w:tr>
      <w:tr w:rsidR="004B2C46" w14:paraId="10FDF5B0" w14:textId="77777777">
        <w:tc>
          <w:tcPr>
            <w:tcW w:w="2094" w:type="dxa"/>
            <w:tcBorders>
              <w:top w:val="single" w:sz="4" w:space="0" w:color="auto"/>
              <w:left w:val="single" w:sz="4" w:space="0" w:color="auto"/>
              <w:bottom w:val="single" w:sz="4" w:space="0" w:color="000000"/>
              <w:right w:val="single" w:sz="4" w:space="0" w:color="auto"/>
            </w:tcBorders>
          </w:tcPr>
          <w:p w14:paraId="10FDF5A2" w14:textId="77777777" w:rsidR="004B2C46" w:rsidRDefault="004B2C46" w:rsidP="003705B7">
            <w:pPr>
              <w:spacing w:line="276" w:lineRule="auto"/>
              <w:rPr>
                <w:sz w:val="2"/>
                <w:szCs w:val="2"/>
                <w:lang w:eastAsia="lt-LT"/>
              </w:rPr>
            </w:pPr>
          </w:p>
          <w:p w14:paraId="10FDF5A3"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darbo birža prie Socialinės apsaugos ir darbo ministerijos</w:t>
            </w:r>
          </w:p>
        </w:tc>
        <w:tc>
          <w:tcPr>
            <w:tcW w:w="867" w:type="dxa"/>
            <w:gridSpan w:val="2"/>
            <w:tcBorders>
              <w:top w:val="single" w:sz="4" w:space="0" w:color="auto"/>
              <w:left w:val="nil"/>
              <w:bottom w:val="single" w:sz="4" w:space="0" w:color="auto"/>
              <w:right w:val="single" w:sz="4" w:space="0" w:color="auto"/>
            </w:tcBorders>
            <w:noWrap/>
          </w:tcPr>
          <w:p w14:paraId="10FDF5A4" w14:textId="77777777" w:rsidR="004B2C46" w:rsidRDefault="004B2C46" w:rsidP="003705B7">
            <w:pPr>
              <w:spacing w:line="276" w:lineRule="auto"/>
              <w:jc w:val="center"/>
              <w:rPr>
                <w:sz w:val="2"/>
                <w:szCs w:val="2"/>
                <w:lang w:eastAsia="lt-LT"/>
              </w:rPr>
            </w:pPr>
          </w:p>
          <w:p w14:paraId="10FDF5A5" w14:textId="77777777" w:rsidR="004B2C46" w:rsidRDefault="003705B7" w:rsidP="003705B7">
            <w:pPr>
              <w:spacing w:line="276" w:lineRule="auto"/>
              <w:jc w:val="center"/>
              <w:rPr>
                <w:sz w:val="16"/>
                <w:szCs w:val="16"/>
                <w:lang w:eastAsia="lt-LT"/>
              </w:rPr>
            </w:pPr>
            <w:r>
              <w:rPr>
                <w:sz w:val="16"/>
                <w:szCs w:val="16"/>
                <w:lang w:eastAsia="lt-LT"/>
              </w:rPr>
              <w:t>3</w:t>
            </w:r>
          </w:p>
        </w:tc>
        <w:tc>
          <w:tcPr>
            <w:tcW w:w="833" w:type="dxa"/>
            <w:tcBorders>
              <w:top w:val="single" w:sz="4" w:space="0" w:color="auto"/>
              <w:left w:val="nil"/>
              <w:bottom w:val="single" w:sz="4" w:space="0" w:color="auto"/>
              <w:right w:val="single" w:sz="4" w:space="0" w:color="auto"/>
            </w:tcBorders>
          </w:tcPr>
          <w:p w14:paraId="10FDF5A6" w14:textId="77777777" w:rsidR="004B2C46" w:rsidRDefault="004B2C46" w:rsidP="003705B7">
            <w:pPr>
              <w:spacing w:line="276" w:lineRule="auto"/>
              <w:jc w:val="center"/>
              <w:rPr>
                <w:sz w:val="2"/>
                <w:szCs w:val="2"/>
                <w:lang w:eastAsia="lt-LT"/>
              </w:rPr>
            </w:pPr>
          </w:p>
          <w:p w14:paraId="10FDF5A7" w14:textId="77777777" w:rsidR="004B2C46" w:rsidRDefault="003705B7" w:rsidP="003705B7">
            <w:pPr>
              <w:spacing w:line="276" w:lineRule="auto"/>
              <w:jc w:val="center"/>
              <w:rPr>
                <w:sz w:val="16"/>
                <w:szCs w:val="16"/>
                <w:lang w:eastAsia="lt-LT"/>
              </w:rPr>
            </w:pPr>
            <w:r>
              <w:rPr>
                <w:sz w:val="16"/>
                <w:szCs w:val="16"/>
                <w:lang w:eastAsia="lt-LT"/>
              </w:rPr>
              <w:t>3</w:t>
            </w:r>
          </w:p>
        </w:tc>
        <w:tc>
          <w:tcPr>
            <w:tcW w:w="1134" w:type="dxa"/>
            <w:tcBorders>
              <w:top w:val="single" w:sz="4" w:space="0" w:color="auto"/>
              <w:left w:val="nil"/>
              <w:bottom w:val="single" w:sz="4" w:space="0" w:color="auto"/>
              <w:right w:val="single" w:sz="4" w:space="0" w:color="auto"/>
            </w:tcBorders>
          </w:tcPr>
          <w:p w14:paraId="10FDF5A8" w14:textId="77777777" w:rsidR="004B2C46" w:rsidRDefault="004B2C46" w:rsidP="003705B7">
            <w:pPr>
              <w:spacing w:line="276" w:lineRule="auto"/>
              <w:jc w:val="center"/>
              <w:rPr>
                <w:sz w:val="2"/>
                <w:szCs w:val="2"/>
                <w:lang w:eastAsia="lt-LT"/>
              </w:rPr>
            </w:pPr>
          </w:p>
          <w:p w14:paraId="10FDF5A9" w14:textId="77777777" w:rsidR="004B2C46" w:rsidRDefault="003705B7" w:rsidP="003705B7">
            <w:pPr>
              <w:spacing w:line="276" w:lineRule="auto"/>
              <w:jc w:val="center"/>
              <w:rPr>
                <w:sz w:val="16"/>
                <w:szCs w:val="16"/>
                <w:highlight w:val="magenta"/>
                <w:lang w:eastAsia="lt-LT"/>
              </w:rPr>
            </w:pPr>
            <w:r>
              <w:rPr>
                <w:sz w:val="16"/>
                <w:szCs w:val="16"/>
                <w:lang w:eastAsia="lt-LT"/>
              </w:rPr>
              <w:t>13</w:t>
            </w:r>
          </w:p>
        </w:tc>
        <w:tc>
          <w:tcPr>
            <w:tcW w:w="1701" w:type="dxa"/>
            <w:tcBorders>
              <w:top w:val="single" w:sz="4" w:space="0" w:color="auto"/>
              <w:left w:val="nil"/>
              <w:bottom w:val="single" w:sz="4" w:space="0" w:color="auto"/>
              <w:right w:val="nil"/>
            </w:tcBorders>
          </w:tcPr>
          <w:p w14:paraId="10FDF5AA" w14:textId="77777777" w:rsidR="004B2C46" w:rsidRDefault="004B2C46" w:rsidP="003705B7">
            <w:pPr>
              <w:spacing w:line="276" w:lineRule="auto"/>
              <w:rPr>
                <w:sz w:val="2"/>
                <w:szCs w:val="2"/>
                <w:lang w:eastAsia="lt-LT"/>
              </w:rPr>
            </w:pPr>
          </w:p>
          <w:p w14:paraId="10FDF5AB"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darbo rinka skaičiais 2015“</w:t>
            </w:r>
          </w:p>
        </w:tc>
        <w:tc>
          <w:tcPr>
            <w:tcW w:w="1418" w:type="dxa"/>
            <w:tcBorders>
              <w:top w:val="single" w:sz="4" w:space="0" w:color="auto"/>
              <w:left w:val="single" w:sz="4" w:space="0" w:color="auto"/>
              <w:bottom w:val="single" w:sz="4" w:space="0" w:color="auto"/>
              <w:right w:val="single" w:sz="4" w:space="0" w:color="auto"/>
            </w:tcBorders>
          </w:tcPr>
          <w:p w14:paraId="10FDF5AC" w14:textId="77777777" w:rsidR="004B2C46" w:rsidRDefault="004B2C46" w:rsidP="003705B7">
            <w:pPr>
              <w:spacing w:line="276" w:lineRule="auto"/>
              <w:rPr>
                <w:sz w:val="2"/>
                <w:szCs w:val="2"/>
                <w:lang w:eastAsia="lt-LT"/>
              </w:rPr>
            </w:pPr>
          </w:p>
          <w:p w14:paraId="10FDF5AD"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r>
              <w:rPr>
                <w:lang w:eastAsia="lt-LT"/>
              </w:rPr>
              <w:t xml:space="preserve"> </w:t>
            </w:r>
            <w:proofErr w:type="spellStart"/>
            <w:r>
              <w:rPr>
                <w:sz w:val="16"/>
                <w:szCs w:val="16"/>
                <w:lang w:eastAsia="lt-LT"/>
              </w:rPr>
              <w:t>www.ldb.lt</w:t>
            </w:r>
            <w:proofErr w:type="spellEnd"/>
          </w:p>
        </w:tc>
        <w:tc>
          <w:tcPr>
            <w:tcW w:w="1692" w:type="dxa"/>
            <w:tcBorders>
              <w:top w:val="single" w:sz="4" w:space="0" w:color="auto"/>
              <w:left w:val="nil"/>
              <w:bottom w:val="single" w:sz="4" w:space="0" w:color="auto"/>
              <w:right w:val="single" w:sz="4" w:space="0" w:color="auto"/>
            </w:tcBorders>
          </w:tcPr>
          <w:p w14:paraId="10FDF5AE" w14:textId="77777777" w:rsidR="004B2C46" w:rsidRDefault="004B2C46" w:rsidP="003705B7">
            <w:pPr>
              <w:spacing w:line="276" w:lineRule="auto"/>
              <w:rPr>
                <w:sz w:val="2"/>
                <w:szCs w:val="2"/>
                <w:lang w:eastAsia="lt-LT"/>
              </w:rPr>
            </w:pPr>
          </w:p>
          <w:p w14:paraId="10FDF5AF"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Socialinės apsaugos ir darbo ministerijai </w:t>
            </w:r>
          </w:p>
        </w:tc>
      </w:tr>
      <w:tr w:rsidR="004B2C46" w14:paraId="10FDF5BF" w14:textId="77777777">
        <w:trPr>
          <w:trHeight w:val="1092"/>
        </w:trPr>
        <w:tc>
          <w:tcPr>
            <w:tcW w:w="2094" w:type="dxa"/>
            <w:tcBorders>
              <w:top w:val="single" w:sz="4" w:space="0" w:color="auto"/>
              <w:left w:val="single" w:sz="4" w:space="0" w:color="auto"/>
              <w:bottom w:val="single" w:sz="4" w:space="0" w:color="auto"/>
              <w:right w:val="single" w:sz="4" w:space="0" w:color="auto"/>
            </w:tcBorders>
          </w:tcPr>
          <w:p w14:paraId="10FDF5B1" w14:textId="77777777" w:rsidR="004B2C46" w:rsidRDefault="004B2C46" w:rsidP="003705B7">
            <w:pPr>
              <w:spacing w:line="276" w:lineRule="auto"/>
              <w:rPr>
                <w:sz w:val="2"/>
                <w:szCs w:val="2"/>
                <w:lang w:eastAsia="lt-LT"/>
              </w:rPr>
            </w:pPr>
          </w:p>
          <w:p w14:paraId="10FDF5B2" w14:textId="77777777" w:rsidR="004B2C46" w:rsidRDefault="003705B7" w:rsidP="003705B7">
            <w:pPr>
              <w:spacing w:line="276" w:lineRule="auto"/>
              <w:ind w:left="-57" w:right="-57"/>
              <w:rPr>
                <w:sz w:val="16"/>
                <w:szCs w:val="16"/>
                <w:lang w:eastAsia="lt-LT"/>
              </w:rPr>
            </w:pPr>
            <w:r>
              <w:rPr>
                <w:sz w:val="16"/>
                <w:szCs w:val="16"/>
                <w:lang w:eastAsia="lt-LT"/>
              </w:rPr>
              <w:t xml:space="preserve">Socialinės apsaugos ir darbo ministerija </w:t>
            </w:r>
          </w:p>
        </w:tc>
        <w:tc>
          <w:tcPr>
            <w:tcW w:w="867" w:type="dxa"/>
            <w:gridSpan w:val="2"/>
            <w:tcBorders>
              <w:top w:val="single" w:sz="4" w:space="0" w:color="auto"/>
              <w:left w:val="nil"/>
              <w:bottom w:val="single" w:sz="4" w:space="0" w:color="auto"/>
              <w:right w:val="single" w:sz="4" w:space="0" w:color="auto"/>
            </w:tcBorders>
            <w:noWrap/>
          </w:tcPr>
          <w:p w14:paraId="10FDF5B3" w14:textId="77777777" w:rsidR="004B2C46" w:rsidRDefault="004B2C46" w:rsidP="003705B7">
            <w:pPr>
              <w:spacing w:line="276" w:lineRule="auto"/>
              <w:jc w:val="center"/>
              <w:rPr>
                <w:sz w:val="2"/>
                <w:szCs w:val="2"/>
                <w:lang w:eastAsia="lt-LT"/>
              </w:rPr>
            </w:pPr>
          </w:p>
          <w:p w14:paraId="10FDF5B4" w14:textId="77777777" w:rsidR="004B2C46" w:rsidRDefault="003705B7" w:rsidP="003705B7">
            <w:pPr>
              <w:spacing w:line="276" w:lineRule="auto"/>
              <w:jc w:val="center"/>
              <w:rPr>
                <w:sz w:val="16"/>
                <w:szCs w:val="16"/>
                <w:lang w:eastAsia="lt-LT"/>
              </w:rPr>
            </w:pPr>
            <w:r>
              <w:rPr>
                <w:sz w:val="16"/>
                <w:szCs w:val="16"/>
                <w:lang w:eastAsia="lt-LT"/>
              </w:rPr>
              <w:t>1</w:t>
            </w:r>
          </w:p>
        </w:tc>
        <w:tc>
          <w:tcPr>
            <w:tcW w:w="833" w:type="dxa"/>
            <w:tcBorders>
              <w:top w:val="single" w:sz="4" w:space="0" w:color="auto"/>
              <w:left w:val="nil"/>
              <w:bottom w:val="single" w:sz="4" w:space="0" w:color="auto"/>
              <w:right w:val="single" w:sz="4" w:space="0" w:color="auto"/>
            </w:tcBorders>
          </w:tcPr>
          <w:p w14:paraId="10FDF5B5" w14:textId="77777777" w:rsidR="004B2C46" w:rsidRDefault="004B2C46" w:rsidP="003705B7">
            <w:pPr>
              <w:spacing w:line="276" w:lineRule="auto"/>
              <w:jc w:val="center"/>
              <w:rPr>
                <w:sz w:val="2"/>
                <w:szCs w:val="2"/>
                <w:lang w:eastAsia="lt-LT"/>
              </w:rPr>
            </w:pPr>
          </w:p>
          <w:p w14:paraId="10FDF5B6"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nil"/>
              <w:bottom w:val="single" w:sz="4" w:space="0" w:color="auto"/>
              <w:right w:val="single" w:sz="4" w:space="0" w:color="auto"/>
            </w:tcBorders>
          </w:tcPr>
          <w:p w14:paraId="10FDF5B7" w14:textId="77777777" w:rsidR="004B2C46" w:rsidRDefault="004B2C46" w:rsidP="003705B7">
            <w:pPr>
              <w:spacing w:line="276" w:lineRule="auto"/>
              <w:jc w:val="center"/>
              <w:rPr>
                <w:sz w:val="2"/>
                <w:szCs w:val="2"/>
                <w:lang w:eastAsia="lt-LT"/>
              </w:rPr>
            </w:pPr>
          </w:p>
          <w:p w14:paraId="10FDF5B8"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shd w:val="clear" w:color="auto" w:fill="FFFFFF"/>
          </w:tcPr>
          <w:p w14:paraId="10FDF5B9" w14:textId="77777777" w:rsidR="004B2C46" w:rsidRDefault="004B2C46" w:rsidP="003705B7">
            <w:pPr>
              <w:spacing w:line="276" w:lineRule="auto"/>
              <w:jc w:val="center"/>
              <w:rPr>
                <w:sz w:val="2"/>
                <w:szCs w:val="2"/>
                <w:lang w:eastAsia="lt-LT"/>
              </w:rPr>
            </w:pPr>
          </w:p>
          <w:p w14:paraId="10FDF5BA" w14:textId="77777777" w:rsidR="004B2C46" w:rsidRDefault="003705B7" w:rsidP="003705B7">
            <w:pPr>
              <w:spacing w:line="276" w:lineRule="auto"/>
              <w:ind w:firstLine="38"/>
              <w:jc w:val="center"/>
              <w:rPr>
                <w:sz w:val="16"/>
                <w:szCs w:val="16"/>
                <w:lang w:eastAsia="lt-LT"/>
              </w:rPr>
            </w:pPr>
            <w:r>
              <w:rPr>
                <w:sz w:val="16"/>
                <w:szCs w:val="16"/>
                <w:lang w:eastAsia="lt-LT"/>
              </w:rPr>
              <w:t>–</w:t>
            </w:r>
          </w:p>
        </w:tc>
        <w:tc>
          <w:tcPr>
            <w:tcW w:w="1418" w:type="dxa"/>
            <w:tcBorders>
              <w:top w:val="single" w:sz="4" w:space="0" w:color="auto"/>
              <w:left w:val="nil"/>
              <w:bottom w:val="single" w:sz="4" w:space="0" w:color="auto"/>
              <w:right w:val="single" w:sz="4" w:space="0" w:color="auto"/>
            </w:tcBorders>
          </w:tcPr>
          <w:p w14:paraId="10FDF5BB" w14:textId="77777777" w:rsidR="004B2C46" w:rsidRDefault="004B2C46" w:rsidP="003705B7">
            <w:pPr>
              <w:spacing w:line="276" w:lineRule="auto"/>
              <w:jc w:val="center"/>
              <w:rPr>
                <w:sz w:val="2"/>
                <w:szCs w:val="2"/>
                <w:lang w:eastAsia="lt-LT"/>
              </w:rPr>
            </w:pPr>
          </w:p>
          <w:p w14:paraId="10FDF5BC" w14:textId="77777777" w:rsidR="004B2C46" w:rsidRDefault="003705B7" w:rsidP="003705B7">
            <w:pPr>
              <w:spacing w:line="276" w:lineRule="auto"/>
              <w:jc w:val="center"/>
              <w:rPr>
                <w:sz w:val="16"/>
                <w:szCs w:val="16"/>
                <w:lang w:eastAsia="lt-LT"/>
              </w:rPr>
            </w:pPr>
            <w:r>
              <w:rPr>
                <w:sz w:val="16"/>
                <w:szCs w:val="16"/>
                <w:lang w:eastAsia="lt-LT"/>
              </w:rPr>
              <w:t>–</w:t>
            </w:r>
          </w:p>
        </w:tc>
        <w:tc>
          <w:tcPr>
            <w:tcW w:w="1692" w:type="dxa"/>
            <w:tcBorders>
              <w:top w:val="single" w:sz="4" w:space="0" w:color="auto"/>
              <w:left w:val="nil"/>
              <w:bottom w:val="single" w:sz="4" w:space="0" w:color="auto"/>
              <w:right w:val="single" w:sz="4" w:space="0" w:color="auto"/>
            </w:tcBorders>
            <w:shd w:val="clear" w:color="auto" w:fill="FFFFFF"/>
          </w:tcPr>
          <w:p w14:paraId="10FDF5BD" w14:textId="77777777" w:rsidR="004B2C46" w:rsidRDefault="004B2C46" w:rsidP="003705B7">
            <w:pPr>
              <w:spacing w:line="276" w:lineRule="auto"/>
              <w:rPr>
                <w:sz w:val="2"/>
                <w:szCs w:val="2"/>
                <w:lang w:eastAsia="lt-LT"/>
              </w:rPr>
            </w:pPr>
          </w:p>
          <w:p w14:paraId="10FDF5BE" w14:textId="77777777" w:rsidR="004B2C46" w:rsidRDefault="003705B7" w:rsidP="003705B7">
            <w:pPr>
              <w:spacing w:line="276" w:lineRule="auto"/>
              <w:ind w:left="-57" w:right="-57"/>
              <w:rPr>
                <w:sz w:val="16"/>
                <w:szCs w:val="16"/>
                <w:lang w:eastAsia="lt-LT"/>
              </w:rPr>
            </w:pPr>
            <w:r>
              <w:rPr>
                <w:sz w:val="16"/>
                <w:szCs w:val="16"/>
                <w:lang w:eastAsia="lt-LT"/>
              </w:rPr>
              <w:t xml:space="preserve">Europos Komisijos Užimtumo, socialinių reikalų ir </w:t>
            </w:r>
            <w:proofErr w:type="spellStart"/>
            <w:r>
              <w:rPr>
                <w:sz w:val="16"/>
                <w:szCs w:val="16"/>
                <w:lang w:eastAsia="lt-LT"/>
              </w:rPr>
              <w:t>įtraukties</w:t>
            </w:r>
            <w:proofErr w:type="spellEnd"/>
            <w:r>
              <w:rPr>
                <w:sz w:val="16"/>
                <w:szCs w:val="16"/>
                <w:lang w:eastAsia="lt-LT"/>
              </w:rPr>
              <w:t xml:space="preserve"> generaliniam direktoratui</w:t>
            </w:r>
          </w:p>
        </w:tc>
      </w:tr>
      <w:tr w:rsidR="004B2C46" w14:paraId="10FDF5C1" w14:textId="77777777">
        <w:tc>
          <w:tcPr>
            <w:tcW w:w="9739" w:type="dxa"/>
            <w:gridSpan w:val="8"/>
            <w:tcBorders>
              <w:top w:val="nil"/>
              <w:left w:val="single" w:sz="4" w:space="0" w:color="auto"/>
              <w:bottom w:val="single" w:sz="4" w:space="0" w:color="auto"/>
              <w:right w:val="single" w:sz="4" w:space="0" w:color="auto"/>
            </w:tcBorders>
            <w:hideMark/>
          </w:tcPr>
          <w:p w14:paraId="10FDF5C0"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1.02.02. Darbo apmokėjimas ir darbo sąnaudos</w:t>
            </w:r>
          </w:p>
        </w:tc>
      </w:tr>
      <w:tr w:rsidR="004B2C46" w14:paraId="10FDF5D2" w14:textId="77777777">
        <w:trPr>
          <w:trHeight w:val="2020"/>
        </w:trPr>
        <w:tc>
          <w:tcPr>
            <w:tcW w:w="2094" w:type="dxa"/>
            <w:tcBorders>
              <w:top w:val="single" w:sz="4" w:space="0" w:color="auto"/>
              <w:left w:val="single" w:sz="4" w:space="0" w:color="auto"/>
              <w:bottom w:val="single" w:sz="4" w:space="0" w:color="auto"/>
              <w:right w:val="single" w:sz="4" w:space="0" w:color="auto"/>
            </w:tcBorders>
          </w:tcPr>
          <w:p w14:paraId="10FDF5C2" w14:textId="77777777" w:rsidR="004B2C46" w:rsidRDefault="004B2C46" w:rsidP="003705B7">
            <w:pPr>
              <w:spacing w:line="276" w:lineRule="auto"/>
              <w:rPr>
                <w:sz w:val="2"/>
                <w:szCs w:val="2"/>
                <w:lang w:eastAsia="lt-LT"/>
              </w:rPr>
            </w:pPr>
          </w:p>
          <w:p w14:paraId="10FDF5C3"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w:t>
            </w:r>
            <w:r>
              <w:rPr>
                <w:sz w:val="16"/>
                <w:szCs w:val="16"/>
                <w:lang w:eastAsia="lt-LT"/>
              </w:rPr>
              <w:t>statistikos departamentas</w:t>
            </w:r>
          </w:p>
        </w:tc>
        <w:tc>
          <w:tcPr>
            <w:tcW w:w="849" w:type="dxa"/>
            <w:tcBorders>
              <w:top w:val="single" w:sz="4" w:space="0" w:color="auto"/>
              <w:left w:val="single" w:sz="4" w:space="0" w:color="auto"/>
              <w:bottom w:val="single" w:sz="4" w:space="0" w:color="auto"/>
              <w:right w:val="single" w:sz="4" w:space="0" w:color="auto"/>
            </w:tcBorders>
            <w:noWrap/>
          </w:tcPr>
          <w:p w14:paraId="10FDF5C4" w14:textId="77777777" w:rsidR="004B2C46" w:rsidRDefault="004B2C46" w:rsidP="003705B7">
            <w:pPr>
              <w:spacing w:line="276" w:lineRule="auto"/>
              <w:jc w:val="center"/>
              <w:rPr>
                <w:sz w:val="2"/>
                <w:szCs w:val="2"/>
                <w:lang w:eastAsia="lt-LT"/>
              </w:rPr>
            </w:pPr>
          </w:p>
          <w:p w14:paraId="10FDF5C5" w14:textId="77777777" w:rsidR="004B2C46" w:rsidRDefault="003705B7" w:rsidP="003705B7">
            <w:pPr>
              <w:spacing w:line="276" w:lineRule="auto"/>
              <w:jc w:val="center"/>
              <w:rPr>
                <w:sz w:val="16"/>
                <w:szCs w:val="16"/>
                <w:lang w:eastAsia="lt-LT"/>
              </w:rPr>
            </w:pPr>
            <w:r>
              <w:rPr>
                <w:sz w:val="16"/>
                <w:szCs w:val="16"/>
                <w:lang w:eastAsia="lt-LT"/>
              </w:rPr>
              <w:t>9</w:t>
            </w:r>
          </w:p>
        </w:tc>
        <w:tc>
          <w:tcPr>
            <w:tcW w:w="851" w:type="dxa"/>
            <w:gridSpan w:val="2"/>
            <w:tcBorders>
              <w:top w:val="single" w:sz="4" w:space="0" w:color="auto"/>
              <w:left w:val="single" w:sz="4" w:space="0" w:color="auto"/>
              <w:bottom w:val="single" w:sz="4" w:space="0" w:color="auto"/>
              <w:right w:val="single" w:sz="4" w:space="0" w:color="auto"/>
            </w:tcBorders>
          </w:tcPr>
          <w:p w14:paraId="10FDF5C6" w14:textId="77777777" w:rsidR="004B2C46" w:rsidRDefault="004B2C46" w:rsidP="003705B7">
            <w:pPr>
              <w:spacing w:line="276" w:lineRule="auto"/>
              <w:jc w:val="center"/>
              <w:rPr>
                <w:sz w:val="2"/>
                <w:szCs w:val="2"/>
                <w:lang w:eastAsia="lt-LT"/>
              </w:rPr>
            </w:pPr>
          </w:p>
          <w:p w14:paraId="10FDF5C7" w14:textId="77777777" w:rsidR="004B2C46" w:rsidRDefault="003705B7" w:rsidP="003705B7">
            <w:pPr>
              <w:spacing w:line="276" w:lineRule="auto"/>
              <w:jc w:val="center"/>
              <w:rPr>
                <w:sz w:val="16"/>
                <w:szCs w:val="16"/>
                <w:lang w:eastAsia="lt-LT"/>
              </w:rPr>
            </w:pPr>
            <w:r>
              <w:rPr>
                <w:sz w:val="16"/>
                <w:szCs w:val="16"/>
                <w:lang w:eastAsia="lt-LT"/>
              </w:rPr>
              <w:t>9</w:t>
            </w:r>
          </w:p>
        </w:tc>
        <w:tc>
          <w:tcPr>
            <w:tcW w:w="1134" w:type="dxa"/>
            <w:tcBorders>
              <w:top w:val="single" w:sz="4" w:space="0" w:color="auto"/>
              <w:left w:val="single" w:sz="4" w:space="0" w:color="auto"/>
              <w:bottom w:val="single" w:sz="4" w:space="0" w:color="auto"/>
              <w:right w:val="nil"/>
            </w:tcBorders>
          </w:tcPr>
          <w:p w14:paraId="10FDF5C8" w14:textId="77777777" w:rsidR="004B2C46" w:rsidRDefault="004B2C46" w:rsidP="003705B7">
            <w:pPr>
              <w:spacing w:line="276" w:lineRule="auto"/>
              <w:jc w:val="center"/>
              <w:rPr>
                <w:sz w:val="2"/>
                <w:szCs w:val="2"/>
                <w:lang w:eastAsia="lt-LT"/>
              </w:rPr>
            </w:pPr>
          </w:p>
          <w:p w14:paraId="10FDF5C9" w14:textId="77777777" w:rsidR="004B2C46" w:rsidRDefault="003705B7" w:rsidP="003705B7">
            <w:pPr>
              <w:spacing w:line="276" w:lineRule="auto"/>
              <w:jc w:val="center"/>
              <w:rPr>
                <w:sz w:val="16"/>
                <w:szCs w:val="16"/>
                <w:lang w:eastAsia="lt-LT"/>
              </w:rPr>
            </w:pPr>
            <w:r>
              <w:rPr>
                <w:sz w:val="16"/>
                <w:szCs w:val="16"/>
                <w:lang w:eastAsia="lt-LT"/>
              </w:rPr>
              <w:t>16</w:t>
            </w:r>
          </w:p>
        </w:tc>
        <w:tc>
          <w:tcPr>
            <w:tcW w:w="1701" w:type="dxa"/>
            <w:tcBorders>
              <w:top w:val="single" w:sz="4" w:space="0" w:color="auto"/>
              <w:left w:val="single" w:sz="4" w:space="0" w:color="auto"/>
              <w:bottom w:val="single" w:sz="4" w:space="0" w:color="auto"/>
              <w:right w:val="single" w:sz="4" w:space="0" w:color="auto"/>
            </w:tcBorders>
            <w:hideMark/>
          </w:tcPr>
          <w:p w14:paraId="10FDF5CA" w14:textId="77777777" w:rsidR="004B2C46" w:rsidRDefault="003705B7" w:rsidP="003705B7">
            <w:pPr>
              <w:spacing w:line="276" w:lineRule="auto"/>
              <w:ind w:left="-57" w:right="-57"/>
              <w:rPr>
                <w:sz w:val="16"/>
                <w:szCs w:val="16"/>
                <w:lang w:eastAsia="lt-LT"/>
              </w:rPr>
            </w:pPr>
            <w:r>
              <w:rPr>
                <w:sz w:val="16"/>
                <w:szCs w:val="16"/>
                <w:lang w:eastAsia="lt-LT"/>
              </w:rPr>
              <w:t>„Darbo rinkos metraštis 2015“</w:t>
            </w:r>
          </w:p>
          <w:p w14:paraId="10FDF5CB" w14:textId="77777777" w:rsidR="004B2C46" w:rsidRDefault="003705B7" w:rsidP="003705B7">
            <w:pPr>
              <w:spacing w:line="276" w:lineRule="auto"/>
              <w:ind w:left="-57" w:right="-57"/>
              <w:rPr>
                <w:sz w:val="16"/>
                <w:szCs w:val="16"/>
                <w:lang w:eastAsia="lt-LT"/>
              </w:rPr>
            </w:pPr>
            <w:r>
              <w:rPr>
                <w:sz w:val="16"/>
                <w:szCs w:val="16"/>
                <w:lang w:eastAsia="lt-LT"/>
              </w:rPr>
              <w:t>„Moterys ir vyrai Lietuvoje 2015“</w:t>
            </w:r>
          </w:p>
          <w:p w14:paraId="10FDF5CC" w14:textId="77777777" w:rsidR="004B2C46" w:rsidRDefault="003705B7" w:rsidP="003705B7">
            <w:pPr>
              <w:spacing w:line="276" w:lineRule="auto"/>
              <w:ind w:left="-57" w:right="-57"/>
              <w:rPr>
                <w:sz w:val="16"/>
                <w:szCs w:val="16"/>
                <w:lang w:eastAsia="lt-LT"/>
              </w:rPr>
            </w:pPr>
            <w:r>
              <w:rPr>
                <w:sz w:val="16"/>
                <w:szCs w:val="16"/>
                <w:lang w:eastAsia="lt-LT"/>
              </w:rPr>
              <w:t>„Darbo užmokesčio struktūra 2014“</w:t>
            </w:r>
          </w:p>
          <w:p w14:paraId="10FDF5CD" w14:textId="77777777" w:rsidR="004B2C46" w:rsidRDefault="003705B7" w:rsidP="003705B7">
            <w:pPr>
              <w:spacing w:line="276" w:lineRule="auto"/>
              <w:ind w:left="-57" w:right="-57"/>
              <w:rPr>
                <w:sz w:val="16"/>
                <w:szCs w:val="16"/>
                <w:lang w:eastAsia="lt-LT"/>
              </w:rPr>
            </w:pPr>
            <w:r>
              <w:rPr>
                <w:sz w:val="16"/>
                <w:szCs w:val="16"/>
                <w:lang w:eastAsia="lt-LT"/>
              </w:rPr>
              <w:t>„Lietuvos gyventojų tarptautinė migracija 2015“</w:t>
            </w:r>
          </w:p>
        </w:tc>
        <w:tc>
          <w:tcPr>
            <w:tcW w:w="1418" w:type="dxa"/>
            <w:tcBorders>
              <w:top w:val="single" w:sz="4" w:space="0" w:color="auto"/>
              <w:left w:val="single" w:sz="4" w:space="0" w:color="auto"/>
              <w:bottom w:val="single" w:sz="4" w:space="0" w:color="auto"/>
              <w:right w:val="single" w:sz="4" w:space="0" w:color="auto"/>
            </w:tcBorders>
          </w:tcPr>
          <w:p w14:paraId="10FDF5CE" w14:textId="77777777" w:rsidR="004B2C46" w:rsidRDefault="004B2C46" w:rsidP="003705B7">
            <w:pPr>
              <w:spacing w:line="276" w:lineRule="auto"/>
              <w:rPr>
                <w:sz w:val="2"/>
                <w:szCs w:val="2"/>
                <w:lang w:eastAsia="lt-LT"/>
              </w:rPr>
            </w:pPr>
          </w:p>
          <w:p w14:paraId="10FDF5CF"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single" w:sz="4" w:space="0" w:color="auto"/>
              <w:left w:val="single" w:sz="4" w:space="0" w:color="auto"/>
              <w:bottom w:val="single" w:sz="4" w:space="0" w:color="auto"/>
              <w:right w:val="single" w:sz="4" w:space="0" w:color="auto"/>
            </w:tcBorders>
          </w:tcPr>
          <w:p w14:paraId="10FDF5D0" w14:textId="77777777" w:rsidR="004B2C46" w:rsidRDefault="004B2C46" w:rsidP="003705B7">
            <w:pPr>
              <w:spacing w:line="276" w:lineRule="auto"/>
              <w:rPr>
                <w:sz w:val="2"/>
                <w:szCs w:val="2"/>
                <w:lang w:eastAsia="lt-LT"/>
              </w:rPr>
            </w:pPr>
          </w:p>
          <w:p w14:paraId="10FDF5D1" w14:textId="77777777" w:rsidR="004B2C46" w:rsidRDefault="003705B7" w:rsidP="003705B7">
            <w:pPr>
              <w:spacing w:line="276" w:lineRule="auto"/>
              <w:ind w:left="-57" w:right="-57"/>
              <w:rPr>
                <w:sz w:val="16"/>
                <w:szCs w:val="16"/>
                <w:lang w:eastAsia="lt-LT"/>
              </w:rPr>
            </w:pPr>
            <w:r>
              <w:rPr>
                <w:sz w:val="16"/>
                <w:szCs w:val="16"/>
                <w:lang w:eastAsia="lt-LT"/>
              </w:rPr>
              <w:t>Lietuvos Respublikos Vyriausybės kanceliarijai, Ūkio min</w:t>
            </w:r>
            <w:r>
              <w:rPr>
                <w:sz w:val="16"/>
                <w:szCs w:val="16"/>
                <w:lang w:eastAsia="lt-LT"/>
              </w:rPr>
              <w:t xml:space="preserve">isterijai, Socialinės apsaugos ir darbo ministerijai, Eurostatui, Ekonominio bendradarbiavimo ir plėtros organizacijai (toliau – EBPO), TDO </w:t>
            </w:r>
          </w:p>
        </w:tc>
      </w:tr>
      <w:tr w:rsidR="004B2C46" w14:paraId="10FDF5D5" w14:textId="77777777">
        <w:trPr>
          <w:trHeight w:val="243"/>
        </w:trPr>
        <w:tc>
          <w:tcPr>
            <w:tcW w:w="9739" w:type="dxa"/>
            <w:gridSpan w:val="8"/>
            <w:tcBorders>
              <w:top w:val="single" w:sz="4" w:space="0" w:color="auto"/>
              <w:left w:val="single" w:sz="4" w:space="0" w:color="auto"/>
              <w:bottom w:val="single" w:sz="4" w:space="0" w:color="auto"/>
              <w:right w:val="single" w:sz="4" w:space="0" w:color="auto"/>
            </w:tcBorders>
          </w:tcPr>
          <w:p w14:paraId="10FDF5D3" w14:textId="77777777" w:rsidR="004B2C46" w:rsidRDefault="004B2C46" w:rsidP="003705B7">
            <w:pPr>
              <w:spacing w:line="276" w:lineRule="auto"/>
              <w:rPr>
                <w:sz w:val="2"/>
                <w:szCs w:val="2"/>
                <w:lang w:eastAsia="lt-LT"/>
              </w:rPr>
            </w:pPr>
          </w:p>
          <w:p w14:paraId="10FDF5D4" w14:textId="77777777" w:rsidR="004B2C46" w:rsidRDefault="003705B7" w:rsidP="003705B7">
            <w:pPr>
              <w:spacing w:line="276" w:lineRule="auto"/>
              <w:ind w:left="-57" w:right="-57"/>
              <w:rPr>
                <w:sz w:val="2"/>
                <w:szCs w:val="2"/>
                <w:lang w:eastAsia="lt-LT"/>
              </w:rPr>
            </w:pPr>
            <w:r>
              <w:rPr>
                <w:b/>
                <w:bCs/>
                <w:sz w:val="16"/>
                <w:szCs w:val="16"/>
                <w:lang w:eastAsia="lt-LT"/>
              </w:rPr>
              <w:t>1.02.04 Užimtumo statistinio tyrimo specialieji moduliai</w:t>
            </w:r>
          </w:p>
        </w:tc>
      </w:tr>
      <w:tr w:rsidR="004B2C46" w14:paraId="10FDF5E4" w14:textId="77777777">
        <w:tc>
          <w:tcPr>
            <w:tcW w:w="2094" w:type="dxa"/>
            <w:tcBorders>
              <w:top w:val="single" w:sz="4" w:space="0" w:color="auto"/>
              <w:left w:val="single" w:sz="4" w:space="0" w:color="auto"/>
              <w:bottom w:val="single" w:sz="4" w:space="0" w:color="auto"/>
              <w:right w:val="single" w:sz="4" w:space="0" w:color="auto"/>
            </w:tcBorders>
          </w:tcPr>
          <w:p w14:paraId="10FDF5D6" w14:textId="77777777" w:rsidR="004B2C46" w:rsidRDefault="004B2C46" w:rsidP="003705B7">
            <w:pPr>
              <w:spacing w:line="276" w:lineRule="auto"/>
              <w:rPr>
                <w:sz w:val="2"/>
                <w:szCs w:val="2"/>
                <w:lang w:eastAsia="lt-LT"/>
              </w:rPr>
            </w:pPr>
          </w:p>
          <w:p w14:paraId="10FDF5D7"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49" w:type="dxa"/>
            <w:tcBorders>
              <w:top w:val="nil"/>
              <w:left w:val="nil"/>
              <w:bottom w:val="single" w:sz="4" w:space="0" w:color="auto"/>
              <w:right w:val="single" w:sz="4" w:space="0" w:color="auto"/>
            </w:tcBorders>
            <w:noWrap/>
          </w:tcPr>
          <w:p w14:paraId="10FDF5D8" w14:textId="77777777" w:rsidR="004B2C46" w:rsidRDefault="004B2C46" w:rsidP="003705B7">
            <w:pPr>
              <w:spacing w:line="276" w:lineRule="auto"/>
              <w:jc w:val="center"/>
              <w:rPr>
                <w:sz w:val="2"/>
                <w:szCs w:val="2"/>
                <w:lang w:eastAsia="lt-LT"/>
              </w:rPr>
            </w:pPr>
          </w:p>
          <w:p w14:paraId="10FDF5D9"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nil"/>
              <w:left w:val="nil"/>
              <w:bottom w:val="single" w:sz="4" w:space="0" w:color="auto"/>
              <w:right w:val="single" w:sz="4" w:space="0" w:color="auto"/>
            </w:tcBorders>
          </w:tcPr>
          <w:p w14:paraId="10FDF5DA" w14:textId="77777777" w:rsidR="004B2C46" w:rsidRDefault="004B2C46" w:rsidP="003705B7">
            <w:pPr>
              <w:spacing w:line="276" w:lineRule="auto"/>
              <w:jc w:val="center"/>
              <w:rPr>
                <w:sz w:val="2"/>
                <w:szCs w:val="2"/>
                <w:lang w:eastAsia="lt-LT"/>
              </w:rPr>
            </w:pPr>
          </w:p>
          <w:p w14:paraId="10FDF5DB"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5DC" w14:textId="77777777" w:rsidR="004B2C46" w:rsidRDefault="004B2C46" w:rsidP="003705B7">
            <w:pPr>
              <w:spacing w:line="276" w:lineRule="auto"/>
              <w:jc w:val="center"/>
              <w:rPr>
                <w:sz w:val="2"/>
                <w:szCs w:val="2"/>
                <w:lang w:eastAsia="lt-LT"/>
              </w:rPr>
            </w:pPr>
          </w:p>
          <w:p w14:paraId="10FDF5DD" w14:textId="77777777" w:rsidR="004B2C46" w:rsidRDefault="003705B7" w:rsidP="003705B7">
            <w:pPr>
              <w:spacing w:line="276" w:lineRule="auto"/>
              <w:jc w:val="center"/>
              <w:rPr>
                <w:sz w:val="16"/>
                <w:szCs w:val="16"/>
                <w:highlight w:val="magenta"/>
                <w:lang w:eastAsia="lt-LT"/>
              </w:rPr>
            </w:pPr>
            <w:r>
              <w:rPr>
                <w:sz w:val="16"/>
                <w:szCs w:val="16"/>
                <w:lang w:eastAsia="lt-LT"/>
              </w:rPr>
              <w:t>1</w:t>
            </w:r>
          </w:p>
        </w:tc>
        <w:tc>
          <w:tcPr>
            <w:tcW w:w="1701" w:type="dxa"/>
            <w:tcBorders>
              <w:top w:val="nil"/>
              <w:left w:val="nil"/>
              <w:bottom w:val="single" w:sz="4" w:space="0" w:color="auto"/>
              <w:right w:val="single" w:sz="4" w:space="0" w:color="auto"/>
            </w:tcBorders>
          </w:tcPr>
          <w:p w14:paraId="10FDF5DE" w14:textId="77777777" w:rsidR="004B2C46" w:rsidRDefault="004B2C46" w:rsidP="003705B7">
            <w:pPr>
              <w:spacing w:line="276" w:lineRule="auto"/>
              <w:jc w:val="center"/>
              <w:rPr>
                <w:sz w:val="2"/>
                <w:szCs w:val="2"/>
                <w:lang w:eastAsia="lt-LT"/>
              </w:rPr>
            </w:pPr>
          </w:p>
          <w:p w14:paraId="10FDF5DF"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418" w:type="dxa"/>
            <w:tcBorders>
              <w:top w:val="nil"/>
              <w:left w:val="nil"/>
              <w:bottom w:val="single" w:sz="4" w:space="0" w:color="auto"/>
              <w:right w:val="single" w:sz="4" w:space="0" w:color="auto"/>
            </w:tcBorders>
          </w:tcPr>
          <w:p w14:paraId="10FDF5E0" w14:textId="77777777" w:rsidR="004B2C46" w:rsidRDefault="004B2C46" w:rsidP="003705B7">
            <w:pPr>
              <w:spacing w:line="276" w:lineRule="auto"/>
              <w:jc w:val="center"/>
              <w:rPr>
                <w:sz w:val="2"/>
                <w:szCs w:val="2"/>
                <w:lang w:eastAsia="lt-LT"/>
              </w:rPr>
            </w:pPr>
          </w:p>
          <w:p w14:paraId="10FDF5E1" w14:textId="77777777" w:rsidR="004B2C46" w:rsidRDefault="003705B7" w:rsidP="003705B7">
            <w:pPr>
              <w:spacing w:line="276" w:lineRule="auto"/>
              <w:ind w:left="-57" w:right="-57"/>
              <w:jc w:val="center"/>
              <w:rPr>
                <w:sz w:val="16"/>
                <w:szCs w:val="16"/>
                <w:highlight w:val="magenta"/>
                <w:lang w:eastAsia="lt-LT"/>
              </w:rPr>
            </w:pPr>
            <w:r>
              <w:rPr>
                <w:sz w:val="16"/>
                <w:szCs w:val="16"/>
                <w:lang w:eastAsia="lt-LT"/>
              </w:rPr>
              <w:t>–</w:t>
            </w:r>
          </w:p>
        </w:tc>
        <w:tc>
          <w:tcPr>
            <w:tcW w:w="1692" w:type="dxa"/>
            <w:tcBorders>
              <w:top w:val="nil"/>
              <w:left w:val="nil"/>
              <w:bottom w:val="single" w:sz="4" w:space="0" w:color="auto"/>
              <w:right w:val="single" w:sz="4" w:space="0" w:color="auto"/>
            </w:tcBorders>
          </w:tcPr>
          <w:p w14:paraId="10FDF5E2" w14:textId="77777777" w:rsidR="004B2C46" w:rsidRDefault="004B2C46" w:rsidP="003705B7">
            <w:pPr>
              <w:spacing w:line="276" w:lineRule="auto"/>
              <w:rPr>
                <w:sz w:val="2"/>
                <w:szCs w:val="2"/>
                <w:lang w:eastAsia="lt-LT"/>
              </w:rPr>
            </w:pPr>
          </w:p>
          <w:p w14:paraId="10FDF5E3"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w:t>
            </w:r>
          </w:p>
        </w:tc>
      </w:tr>
      <w:tr w:rsidR="004B2C46" w14:paraId="10FDF5E7" w14:textId="77777777">
        <w:tc>
          <w:tcPr>
            <w:tcW w:w="9739" w:type="dxa"/>
            <w:gridSpan w:val="8"/>
            <w:tcBorders>
              <w:top w:val="single" w:sz="4" w:space="0" w:color="auto"/>
              <w:left w:val="single" w:sz="4" w:space="0" w:color="auto"/>
              <w:bottom w:val="single" w:sz="4" w:space="0" w:color="auto"/>
              <w:right w:val="single" w:sz="4" w:space="0" w:color="auto"/>
            </w:tcBorders>
          </w:tcPr>
          <w:p w14:paraId="10FDF5E5" w14:textId="77777777" w:rsidR="004B2C46" w:rsidRDefault="004B2C46" w:rsidP="003705B7">
            <w:pPr>
              <w:spacing w:line="276" w:lineRule="auto"/>
              <w:rPr>
                <w:sz w:val="2"/>
                <w:szCs w:val="2"/>
                <w:lang w:eastAsia="lt-LT"/>
              </w:rPr>
            </w:pPr>
          </w:p>
          <w:p w14:paraId="10FDF5E6"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1.03. Švietimo statistika</w:t>
            </w:r>
          </w:p>
        </w:tc>
      </w:tr>
      <w:tr w:rsidR="004B2C46" w14:paraId="10FDF5EA" w14:textId="77777777">
        <w:tc>
          <w:tcPr>
            <w:tcW w:w="9739" w:type="dxa"/>
            <w:gridSpan w:val="8"/>
            <w:tcBorders>
              <w:top w:val="single" w:sz="4" w:space="0" w:color="auto"/>
              <w:left w:val="single" w:sz="4" w:space="0" w:color="auto"/>
              <w:bottom w:val="single" w:sz="4" w:space="0" w:color="auto"/>
              <w:right w:val="single" w:sz="4" w:space="0" w:color="auto"/>
            </w:tcBorders>
          </w:tcPr>
          <w:p w14:paraId="10FDF5E8" w14:textId="77777777" w:rsidR="004B2C46" w:rsidRDefault="004B2C46" w:rsidP="003705B7">
            <w:pPr>
              <w:spacing w:line="276" w:lineRule="auto"/>
              <w:rPr>
                <w:sz w:val="2"/>
                <w:szCs w:val="2"/>
                <w:lang w:eastAsia="lt-LT"/>
              </w:rPr>
            </w:pPr>
          </w:p>
          <w:p w14:paraId="10FDF5E9"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1.03.01 Švietimo statistika</w:t>
            </w:r>
          </w:p>
        </w:tc>
      </w:tr>
      <w:tr w:rsidR="004B2C46" w14:paraId="10FDF5FB" w14:textId="77777777">
        <w:tc>
          <w:tcPr>
            <w:tcW w:w="2094" w:type="dxa"/>
            <w:tcBorders>
              <w:top w:val="single" w:sz="4" w:space="0" w:color="auto"/>
              <w:left w:val="single" w:sz="4" w:space="0" w:color="auto"/>
              <w:bottom w:val="single" w:sz="4" w:space="0" w:color="000000"/>
              <w:right w:val="single" w:sz="4" w:space="0" w:color="auto"/>
            </w:tcBorders>
          </w:tcPr>
          <w:p w14:paraId="10FDF5EB" w14:textId="77777777" w:rsidR="004B2C46" w:rsidRDefault="004B2C46" w:rsidP="003705B7">
            <w:pPr>
              <w:spacing w:line="276" w:lineRule="auto"/>
              <w:rPr>
                <w:sz w:val="2"/>
                <w:szCs w:val="2"/>
                <w:lang w:eastAsia="lt-LT"/>
              </w:rPr>
            </w:pPr>
          </w:p>
          <w:p w14:paraId="10FDF5EC"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49" w:type="dxa"/>
            <w:tcBorders>
              <w:top w:val="nil"/>
              <w:left w:val="nil"/>
              <w:bottom w:val="single" w:sz="4" w:space="0" w:color="auto"/>
              <w:right w:val="single" w:sz="4" w:space="0" w:color="auto"/>
            </w:tcBorders>
            <w:noWrap/>
          </w:tcPr>
          <w:p w14:paraId="10FDF5ED" w14:textId="77777777" w:rsidR="004B2C46" w:rsidRDefault="004B2C46" w:rsidP="003705B7">
            <w:pPr>
              <w:spacing w:line="276" w:lineRule="auto"/>
              <w:jc w:val="center"/>
              <w:rPr>
                <w:sz w:val="2"/>
                <w:szCs w:val="2"/>
                <w:lang w:eastAsia="lt-LT"/>
              </w:rPr>
            </w:pPr>
          </w:p>
          <w:p w14:paraId="10FDF5EE" w14:textId="77777777" w:rsidR="004B2C46" w:rsidRDefault="003705B7" w:rsidP="003705B7">
            <w:pPr>
              <w:spacing w:line="276" w:lineRule="auto"/>
              <w:jc w:val="center"/>
              <w:rPr>
                <w:sz w:val="16"/>
                <w:szCs w:val="16"/>
                <w:lang w:eastAsia="lt-LT"/>
              </w:rPr>
            </w:pPr>
            <w:r>
              <w:rPr>
                <w:sz w:val="16"/>
                <w:szCs w:val="16"/>
                <w:lang w:eastAsia="lt-LT"/>
              </w:rPr>
              <w:t>7</w:t>
            </w:r>
          </w:p>
        </w:tc>
        <w:tc>
          <w:tcPr>
            <w:tcW w:w="851" w:type="dxa"/>
            <w:gridSpan w:val="2"/>
            <w:tcBorders>
              <w:top w:val="nil"/>
              <w:left w:val="nil"/>
              <w:bottom w:val="single" w:sz="4" w:space="0" w:color="auto"/>
              <w:right w:val="single" w:sz="4" w:space="0" w:color="auto"/>
            </w:tcBorders>
          </w:tcPr>
          <w:p w14:paraId="10FDF5EF" w14:textId="77777777" w:rsidR="004B2C46" w:rsidRDefault="004B2C46" w:rsidP="003705B7">
            <w:pPr>
              <w:spacing w:line="276" w:lineRule="auto"/>
              <w:jc w:val="center"/>
              <w:rPr>
                <w:sz w:val="2"/>
                <w:szCs w:val="2"/>
                <w:lang w:eastAsia="lt-LT"/>
              </w:rPr>
            </w:pPr>
          </w:p>
          <w:p w14:paraId="10FDF5F0" w14:textId="77777777" w:rsidR="004B2C46" w:rsidRDefault="003705B7" w:rsidP="003705B7">
            <w:pPr>
              <w:spacing w:line="276" w:lineRule="auto"/>
              <w:jc w:val="center"/>
              <w:rPr>
                <w:sz w:val="16"/>
                <w:szCs w:val="16"/>
                <w:lang w:eastAsia="lt-LT"/>
              </w:rPr>
            </w:pPr>
            <w:r>
              <w:rPr>
                <w:sz w:val="16"/>
                <w:szCs w:val="16"/>
                <w:lang w:eastAsia="lt-LT"/>
              </w:rPr>
              <w:t>7</w:t>
            </w:r>
          </w:p>
        </w:tc>
        <w:tc>
          <w:tcPr>
            <w:tcW w:w="1134" w:type="dxa"/>
            <w:tcBorders>
              <w:top w:val="nil"/>
              <w:left w:val="nil"/>
              <w:bottom w:val="single" w:sz="4" w:space="0" w:color="auto"/>
              <w:right w:val="single" w:sz="4" w:space="0" w:color="auto"/>
            </w:tcBorders>
          </w:tcPr>
          <w:p w14:paraId="10FDF5F1" w14:textId="77777777" w:rsidR="004B2C46" w:rsidRDefault="004B2C46" w:rsidP="003705B7">
            <w:pPr>
              <w:spacing w:line="276" w:lineRule="auto"/>
              <w:jc w:val="center"/>
              <w:rPr>
                <w:sz w:val="2"/>
                <w:szCs w:val="2"/>
                <w:lang w:eastAsia="lt-LT"/>
              </w:rPr>
            </w:pPr>
          </w:p>
          <w:p w14:paraId="10FDF5F2" w14:textId="77777777" w:rsidR="004B2C46" w:rsidRDefault="003705B7" w:rsidP="003705B7">
            <w:pPr>
              <w:spacing w:line="276" w:lineRule="auto"/>
              <w:jc w:val="center"/>
              <w:rPr>
                <w:sz w:val="16"/>
                <w:szCs w:val="16"/>
                <w:lang w:eastAsia="lt-LT"/>
              </w:rPr>
            </w:pPr>
            <w:r>
              <w:rPr>
                <w:sz w:val="16"/>
                <w:szCs w:val="16"/>
                <w:lang w:eastAsia="lt-LT"/>
              </w:rPr>
              <w:t>3</w:t>
            </w:r>
          </w:p>
        </w:tc>
        <w:tc>
          <w:tcPr>
            <w:tcW w:w="1701" w:type="dxa"/>
            <w:tcBorders>
              <w:top w:val="nil"/>
              <w:left w:val="nil"/>
              <w:bottom w:val="single" w:sz="4" w:space="0" w:color="auto"/>
              <w:right w:val="single" w:sz="4" w:space="0" w:color="auto"/>
            </w:tcBorders>
          </w:tcPr>
          <w:p w14:paraId="10FDF5F3" w14:textId="77777777" w:rsidR="004B2C46" w:rsidRDefault="004B2C46" w:rsidP="003705B7">
            <w:pPr>
              <w:spacing w:line="276" w:lineRule="auto"/>
              <w:rPr>
                <w:sz w:val="2"/>
                <w:szCs w:val="2"/>
                <w:lang w:eastAsia="lt-LT"/>
              </w:rPr>
            </w:pPr>
          </w:p>
          <w:p w14:paraId="10FDF5F4" w14:textId="77777777" w:rsidR="004B2C46" w:rsidRDefault="003705B7" w:rsidP="003705B7">
            <w:pPr>
              <w:spacing w:line="276" w:lineRule="auto"/>
              <w:ind w:left="-57" w:right="-57"/>
              <w:rPr>
                <w:sz w:val="16"/>
                <w:szCs w:val="16"/>
                <w:lang w:eastAsia="lt-LT"/>
              </w:rPr>
            </w:pPr>
            <w:r>
              <w:rPr>
                <w:sz w:val="16"/>
                <w:szCs w:val="16"/>
                <w:lang w:eastAsia="lt-LT"/>
              </w:rPr>
              <w:t>„Švietimas 2015“</w:t>
            </w:r>
          </w:p>
          <w:p w14:paraId="10FDF5F5" w14:textId="77777777" w:rsidR="004B2C46" w:rsidRDefault="004B2C46" w:rsidP="003705B7">
            <w:pPr>
              <w:spacing w:line="276" w:lineRule="auto"/>
              <w:rPr>
                <w:sz w:val="2"/>
                <w:szCs w:val="2"/>
                <w:lang w:eastAsia="lt-LT"/>
              </w:rPr>
            </w:pPr>
          </w:p>
          <w:p w14:paraId="10FDF5F6" w14:textId="77777777" w:rsidR="004B2C46" w:rsidRDefault="003705B7" w:rsidP="003705B7">
            <w:pPr>
              <w:spacing w:line="276" w:lineRule="auto"/>
              <w:ind w:left="-57" w:right="-57"/>
              <w:rPr>
                <w:sz w:val="16"/>
                <w:szCs w:val="16"/>
                <w:highlight w:val="magenta"/>
                <w:lang w:eastAsia="lt-LT"/>
              </w:rPr>
            </w:pPr>
            <w:r>
              <w:rPr>
                <w:sz w:val="16"/>
                <w:szCs w:val="16"/>
                <w:lang w:eastAsia="lt-LT"/>
              </w:rPr>
              <w:t>„Moterys ir vyrai Lietuvoje 2015“</w:t>
            </w:r>
          </w:p>
        </w:tc>
        <w:tc>
          <w:tcPr>
            <w:tcW w:w="1418" w:type="dxa"/>
            <w:tcBorders>
              <w:top w:val="nil"/>
              <w:left w:val="nil"/>
              <w:bottom w:val="single" w:sz="4" w:space="0" w:color="auto"/>
              <w:right w:val="single" w:sz="4" w:space="0" w:color="auto"/>
            </w:tcBorders>
          </w:tcPr>
          <w:p w14:paraId="10FDF5F7" w14:textId="77777777" w:rsidR="004B2C46" w:rsidRDefault="004B2C46" w:rsidP="003705B7">
            <w:pPr>
              <w:spacing w:line="276" w:lineRule="auto"/>
              <w:rPr>
                <w:sz w:val="2"/>
                <w:szCs w:val="2"/>
                <w:lang w:eastAsia="lt-LT"/>
              </w:rPr>
            </w:pPr>
          </w:p>
          <w:p w14:paraId="10FDF5F8"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nil"/>
              <w:left w:val="nil"/>
              <w:bottom w:val="single" w:sz="4" w:space="0" w:color="auto"/>
              <w:right w:val="single" w:sz="4" w:space="0" w:color="auto"/>
            </w:tcBorders>
          </w:tcPr>
          <w:p w14:paraId="10FDF5F9" w14:textId="77777777" w:rsidR="004B2C46" w:rsidRDefault="004B2C46" w:rsidP="003705B7">
            <w:pPr>
              <w:spacing w:line="276" w:lineRule="auto"/>
              <w:rPr>
                <w:sz w:val="2"/>
                <w:szCs w:val="2"/>
                <w:lang w:eastAsia="lt-LT"/>
              </w:rPr>
            </w:pPr>
          </w:p>
          <w:p w14:paraId="10FDF5FA"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Eurostatui, Europos Komisijos Europos aukštojo mokslo registrui, EBPO, Jungtinių Tautų švietimo, mokslo ir kultūros organizacijos statistikos institutui (toliau – UNESCO UIS) </w:t>
            </w:r>
          </w:p>
        </w:tc>
      </w:tr>
      <w:tr w:rsidR="004B2C46" w14:paraId="10FDF60C" w14:textId="77777777">
        <w:tc>
          <w:tcPr>
            <w:tcW w:w="2094" w:type="dxa"/>
            <w:tcBorders>
              <w:top w:val="single" w:sz="4" w:space="0" w:color="auto"/>
              <w:left w:val="single" w:sz="4" w:space="0" w:color="auto"/>
              <w:bottom w:val="single" w:sz="4" w:space="0" w:color="000000"/>
              <w:right w:val="single" w:sz="4" w:space="0" w:color="auto"/>
            </w:tcBorders>
          </w:tcPr>
          <w:p w14:paraId="10FDF5FC" w14:textId="77777777" w:rsidR="004B2C46" w:rsidRDefault="004B2C46" w:rsidP="003705B7">
            <w:pPr>
              <w:spacing w:line="276" w:lineRule="auto"/>
              <w:rPr>
                <w:sz w:val="2"/>
                <w:szCs w:val="2"/>
                <w:lang w:eastAsia="lt-LT"/>
              </w:rPr>
            </w:pPr>
          </w:p>
          <w:p w14:paraId="10FDF5FD" w14:textId="77777777" w:rsidR="004B2C46" w:rsidRDefault="003705B7" w:rsidP="003705B7">
            <w:pPr>
              <w:spacing w:line="276" w:lineRule="auto"/>
              <w:ind w:left="-57" w:right="-57"/>
              <w:rPr>
                <w:sz w:val="16"/>
                <w:szCs w:val="16"/>
                <w:highlight w:val="magenta"/>
                <w:lang w:eastAsia="lt-LT"/>
              </w:rPr>
            </w:pPr>
            <w:r>
              <w:rPr>
                <w:sz w:val="16"/>
                <w:szCs w:val="16"/>
                <w:lang w:eastAsia="lt-LT"/>
              </w:rPr>
              <w:t>Švietimo informacinių technologijų centras</w:t>
            </w:r>
          </w:p>
        </w:tc>
        <w:tc>
          <w:tcPr>
            <w:tcW w:w="849" w:type="dxa"/>
            <w:tcBorders>
              <w:top w:val="single" w:sz="4" w:space="0" w:color="auto"/>
              <w:left w:val="nil"/>
              <w:bottom w:val="single" w:sz="4" w:space="0" w:color="auto"/>
              <w:right w:val="single" w:sz="4" w:space="0" w:color="auto"/>
            </w:tcBorders>
            <w:shd w:val="clear" w:color="auto" w:fill="FFFFFF"/>
          </w:tcPr>
          <w:p w14:paraId="10FDF5FE" w14:textId="77777777" w:rsidR="004B2C46" w:rsidRDefault="004B2C46" w:rsidP="003705B7">
            <w:pPr>
              <w:spacing w:line="276" w:lineRule="auto"/>
              <w:jc w:val="center"/>
              <w:rPr>
                <w:sz w:val="2"/>
                <w:szCs w:val="2"/>
                <w:lang w:eastAsia="lt-LT"/>
              </w:rPr>
            </w:pPr>
          </w:p>
          <w:p w14:paraId="10FDF5FF"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single" w:sz="4" w:space="0" w:color="auto"/>
              <w:left w:val="nil"/>
              <w:bottom w:val="single" w:sz="4" w:space="0" w:color="auto"/>
              <w:right w:val="single" w:sz="4" w:space="0" w:color="auto"/>
            </w:tcBorders>
            <w:shd w:val="clear" w:color="auto" w:fill="FFFFFF"/>
          </w:tcPr>
          <w:p w14:paraId="10FDF600" w14:textId="77777777" w:rsidR="004B2C46" w:rsidRDefault="004B2C46" w:rsidP="003705B7">
            <w:pPr>
              <w:spacing w:line="276" w:lineRule="auto"/>
              <w:jc w:val="center"/>
              <w:rPr>
                <w:sz w:val="2"/>
                <w:szCs w:val="2"/>
                <w:lang w:eastAsia="lt-LT"/>
              </w:rPr>
            </w:pPr>
          </w:p>
          <w:p w14:paraId="10FDF601"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nil"/>
              <w:bottom w:val="single" w:sz="4" w:space="0" w:color="auto"/>
              <w:right w:val="single" w:sz="4" w:space="0" w:color="auto"/>
            </w:tcBorders>
            <w:shd w:val="clear" w:color="auto" w:fill="FFFFFF"/>
          </w:tcPr>
          <w:p w14:paraId="10FDF602" w14:textId="77777777" w:rsidR="004B2C46" w:rsidRDefault="004B2C46" w:rsidP="003705B7">
            <w:pPr>
              <w:spacing w:line="276" w:lineRule="auto"/>
              <w:jc w:val="center"/>
              <w:rPr>
                <w:sz w:val="2"/>
                <w:szCs w:val="2"/>
                <w:lang w:eastAsia="lt-LT"/>
              </w:rPr>
            </w:pPr>
          </w:p>
          <w:p w14:paraId="10FDF603"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shd w:val="clear" w:color="auto" w:fill="FFFFFF"/>
          </w:tcPr>
          <w:p w14:paraId="10FDF604" w14:textId="77777777" w:rsidR="004B2C46" w:rsidRDefault="004B2C46" w:rsidP="003705B7">
            <w:pPr>
              <w:spacing w:line="276" w:lineRule="auto"/>
              <w:rPr>
                <w:sz w:val="2"/>
                <w:szCs w:val="2"/>
                <w:lang w:eastAsia="lt-LT"/>
              </w:rPr>
            </w:pPr>
          </w:p>
          <w:p w14:paraId="10FDF605" w14:textId="77777777" w:rsidR="004B2C46" w:rsidRDefault="003705B7" w:rsidP="003705B7">
            <w:pPr>
              <w:spacing w:line="276" w:lineRule="auto"/>
              <w:jc w:val="center"/>
              <w:rPr>
                <w:sz w:val="16"/>
                <w:szCs w:val="16"/>
                <w:lang w:eastAsia="lt-LT"/>
              </w:rPr>
            </w:pPr>
            <w:r>
              <w:rPr>
                <w:sz w:val="16"/>
                <w:szCs w:val="16"/>
                <w:lang w:eastAsia="lt-LT"/>
              </w:rPr>
              <w:t>–</w:t>
            </w:r>
          </w:p>
        </w:tc>
        <w:tc>
          <w:tcPr>
            <w:tcW w:w="1418" w:type="dxa"/>
            <w:tcBorders>
              <w:top w:val="single" w:sz="4" w:space="0" w:color="auto"/>
              <w:left w:val="nil"/>
              <w:bottom w:val="single" w:sz="4" w:space="0" w:color="auto"/>
              <w:right w:val="nil"/>
            </w:tcBorders>
          </w:tcPr>
          <w:p w14:paraId="10FDF606" w14:textId="77777777" w:rsidR="004B2C46" w:rsidRDefault="004B2C46" w:rsidP="003705B7">
            <w:pPr>
              <w:spacing w:line="276" w:lineRule="auto"/>
              <w:rPr>
                <w:sz w:val="2"/>
                <w:szCs w:val="2"/>
                <w:lang w:eastAsia="lt-LT"/>
              </w:rPr>
            </w:pPr>
          </w:p>
          <w:p w14:paraId="10FDF607"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p w14:paraId="10FDF608" w14:textId="77777777" w:rsidR="004B2C46" w:rsidRDefault="004B2C46" w:rsidP="003705B7">
            <w:pPr>
              <w:spacing w:line="276" w:lineRule="auto"/>
              <w:rPr>
                <w:sz w:val="2"/>
                <w:szCs w:val="2"/>
                <w:lang w:eastAsia="lt-LT"/>
              </w:rPr>
            </w:pPr>
          </w:p>
          <w:p w14:paraId="10FDF609" w14:textId="77777777" w:rsidR="004B2C46" w:rsidRDefault="003705B7" w:rsidP="003705B7">
            <w:pPr>
              <w:spacing w:line="276" w:lineRule="auto"/>
              <w:ind w:left="-57" w:right="-57"/>
              <w:rPr>
                <w:sz w:val="16"/>
                <w:szCs w:val="16"/>
                <w:lang w:eastAsia="lt-LT"/>
              </w:rPr>
            </w:pPr>
            <w:proofErr w:type="spellStart"/>
            <w:r>
              <w:rPr>
                <w:sz w:val="16"/>
                <w:szCs w:val="16"/>
                <w:lang w:eastAsia="lt-LT"/>
              </w:rPr>
              <w:t>www.svis.smm.lt</w:t>
            </w:r>
            <w:proofErr w:type="spellEnd"/>
          </w:p>
        </w:tc>
        <w:tc>
          <w:tcPr>
            <w:tcW w:w="1692" w:type="dxa"/>
            <w:tcBorders>
              <w:top w:val="single" w:sz="4" w:space="0" w:color="auto"/>
              <w:left w:val="single" w:sz="4" w:space="0" w:color="auto"/>
              <w:bottom w:val="single" w:sz="4" w:space="0" w:color="auto"/>
              <w:right w:val="single" w:sz="4" w:space="0" w:color="auto"/>
            </w:tcBorders>
          </w:tcPr>
          <w:p w14:paraId="10FDF60A" w14:textId="77777777" w:rsidR="004B2C46" w:rsidRDefault="004B2C46" w:rsidP="003705B7">
            <w:pPr>
              <w:spacing w:line="276" w:lineRule="auto"/>
              <w:rPr>
                <w:sz w:val="2"/>
                <w:szCs w:val="2"/>
                <w:lang w:eastAsia="lt-LT"/>
              </w:rPr>
            </w:pPr>
          </w:p>
          <w:p w14:paraId="10FDF60B"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r w:rsidR="004B2C46" w14:paraId="10FDF60F" w14:textId="77777777">
        <w:trPr>
          <w:trHeight w:val="198"/>
        </w:trPr>
        <w:tc>
          <w:tcPr>
            <w:tcW w:w="9739" w:type="dxa"/>
            <w:gridSpan w:val="8"/>
            <w:tcBorders>
              <w:top w:val="single" w:sz="4" w:space="0" w:color="auto"/>
              <w:left w:val="single" w:sz="4" w:space="0" w:color="auto"/>
              <w:bottom w:val="single" w:sz="4" w:space="0" w:color="000000"/>
              <w:right w:val="single" w:sz="4" w:space="0" w:color="auto"/>
            </w:tcBorders>
          </w:tcPr>
          <w:p w14:paraId="10FDF60D" w14:textId="77777777" w:rsidR="004B2C46" w:rsidRDefault="004B2C46" w:rsidP="003705B7">
            <w:pPr>
              <w:spacing w:line="276" w:lineRule="auto"/>
              <w:rPr>
                <w:sz w:val="2"/>
                <w:szCs w:val="2"/>
                <w:lang w:eastAsia="lt-LT"/>
              </w:rPr>
            </w:pPr>
          </w:p>
          <w:p w14:paraId="10FDF60E" w14:textId="77777777" w:rsidR="004B2C46" w:rsidRDefault="003705B7" w:rsidP="003705B7">
            <w:pPr>
              <w:spacing w:line="276" w:lineRule="auto"/>
              <w:ind w:left="-57" w:right="-57"/>
              <w:rPr>
                <w:sz w:val="2"/>
                <w:szCs w:val="2"/>
                <w:lang w:eastAsia="lt-LT"/>
              </w:rPr>
            </w:pPr>
            <w:r>
              <w:rPr>
                <w:b/>
                <w:bCs/>
                <w:sz w:val="16"/>
                <w:szCs w:val="16"/>
                <w:lang w:eastAsia="lt-LT"/>
              </w:rPr>
              <w:t>1.03.02 Mokymosi visą gyvenimą statistika</w:t>
            </w:r>
          </w:p>
        </w:tc>
      </w:tr>
      <w:tr w:rsidR="004B2C46" w14:paraId="10FDF61E" w14:textId="77777777">
        <w:trPr>
          <w:trHeight w:val="198"/>
        </w:trPr>
        <w:tc>
          <w:tcPr>
            <w:tcW w:w="2094" w:type="dxa"/>
            <w:tcBorders>
              <w:top w:val="single" w:sz="4" w:space="0" w:color="auto"/>
              <w:left w:val="single" w:sz="4" w:space="0" w:color="auto"/>
              <w:bottom w:val="single" w:sz="4" w:space="0" w:color="000000"/>
              <w:right w:val="single" w:sz="4" w:space="0" w:color="auto"/>
            </w:tcBorders>
          </w:tcPr>
          <w:p w14:paraId="10FDF610" w14:textId="77777777" w:rsidR="004B2C46" w:rsidRDefault="004B2C46" w:rsidP="003705B7">
            <w:pPr>
              <w:spacing w:line="276" w:lineRule="auto"/>
              <w:rPr>
                <w:sz w:val="2"/>
                <w:szCs w:val="2"/>
                <w:lang w:eastAsia="lt-LT"/>
              </w:rPr>
            </w:pPr>
          </w:p>
          <w:p w14:paraId="10FDF611"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49" w:type="dxa"/>
            <w:tcBorders>
              <w:top w:val="single" w:sz="4" w:space="0" w:color="auto"/>
              <w:left w:val="nil"/>
              <w:bottom w:val="single" w:sz="4" w:space="0" w:color="auto"/>
              <w:right w:val="single" w:sz="4" w:space="0" w:color="auto"/>
            </w:tcBorders>
            <w:shd w:val="clear" w:color="auto" w:fill="FFFFFF"/>
          </w:tcPr>
          <w:p w14:paraId="10FDF612" w14:textId="77777777" w:rsidR="004B2C46" w:rsidRDefault="004B2C46" w:rsidP="003705B7">
            <w:pPr>
              <w:spacing w:line="276" w:lineRule="auto"/>
              <w:jc w:val="center"/>
              <w:rPr>
                <w:sz w:val="2"/>
                <w:szCs w:val="2"/>
                <w:lang w:eastAsia="lt-LT"/>
              </w:rPr>
            </w:pPr>
          </w:p>
          <w:p w14:paraId="10FDF613" w14:textId="77777777" w:rsidR="004B2C46" w:rsidRDefault="003705B7" w:rsidP="003705B7">
            <w:pPr>
              <w:spacing w:line="276" w:lineRule="auto"/>
              <w:jc w:val="center"/>
              <w:rPr>
                <w:sz w:val="16"/>
                <w:szCs w:val="16"/>
                <w:lang w:eastAsia="lt-LT"/>
              </w:rPr>
            </w:pPr>
            <w:r>
              <w:rPr>
                <w:sz w:val="16"/>
                <w:szCs w:val="16"/>
                <w:lang w:eastAsia="lt-LT"/>
              </w:rPr>
              <w:t>2</w:t>
            </w:r>
          </w:p>
        </w:tc>
        <w:tc>
          <w:tcPr>
            <w:tcW w:w="851" w:type="dxa"/>
            <w:gridSpan w:val="2"/>
            <w:tcBorders>
              <w:top w:val="single" w:sz="4" w:space="0" w:color="auto"/>
              <w:left w:val="nil"/>
              <w:bottom w:val="single" w:sz="4" w:space="0" w:color="auto"/>
              <w:right w:val="single" w:sz="4" w:space="0" w:color="auto"/>
            </w:tcBorders>
            <w:shd w:val="clear" w:color="auto" w:fill="FFFFFF"/>
          </w:tcPr>
          <w:p w14:paraId="10FDF614" w14:textId="77777777" w:rsidR="004B2C46" w:rsidRDefault="004B2C46" w:rsidP="003705B7">
            <w:pPr>
              <w:spacing w:line="276" w:lineRule="auto"/>
              <w:jc w:val="center"/>
              <w:rPr>
                <w:sz w:val="2"/>
                <w:szCs w:val="2"/>
                <w:lang w:eastAsia="lt-LT"/>
              </w:rPr>
            </w:pPr>
          </w:p>
          <w:p w14:paraId="10FDF615"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single" w:sz="4" w:space="0" w:color="auto"/>
              <w:left w:val="nil"/>
              <w:bottom w:val="single" w:sz="4" w:space="0" w:color="auto"/>
              <w:right w:val="single" w:sz="4" w:space="0" w:color="auto"/>
            </w:tcBorders>
            <w:shd w:val="clear" w:color="auto" w:fill="FFFFFF"/>
          </w:tcPr>
          <w:p w14:paraId="10FDF616" w14:textId="77777777" w:rsidR="004B2C46" w:rsidRDefault="004B2C46" w:rsidP="003705B7">
            <w:pPr>
              <w:spacing w:line="276" w:lineRule="auto"/>
              <w:jc w:val="center"/>
              <w:rPr>
                <w:sz w:val="2"/>
                <w:szCs w:val="2"/>
                <w:lang w:eastAsia="lt-LT"/>
              </w:rPr>
            </w:pPr>
          </w:p>
          <w:p w14:paraId="10FDF617"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shd w:val="clear" w:color="auto" w:fill="FFFFFF"/>
          </w:tcPr>
          <w:p w14:paraId="10FDF618" w14:textId="77777777" w:rsidR="004B2C46" w:rsidRDefault="004B2C46" w:rsidP="003705B7">
            <w:pPr>
              <w:spacing w:line="276" w:lineRule="auto"/>
              <w:jc w:val="center"/>
              <w:rPr>
                <w:sz w:val="2"/>
                <w:szCs w:val="2"/>
                <w:lang w:eastAsia="lt-LT"/>
              </w:rPr>
            </w:pPr>
          </w:p>
          <w:p w14:paraId="10FDF619"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418" w:type="dxa"/>
            <w:tcBorders>
              <w:top w:val="single" w:sz="4" w:space="0" w:color="auto"/>
              <w:left w:val="nil"/>
              <w:bottom w:val="single" w:sz="4" w:space="0" w:color="auto"/>
              <w:right w:val="nil"/>
            </w:tcBorders>
          </w:tcPr>
          <w:p w14:paraId="10FDF61A" w14:textId="77777777" w:rsidR="004B2C46" w:rsidRDefault="004B2C46" w:rsidP="003705B7">
            <w:pPr>
              <w:spacing w:line="276" w:lineRule="auto"/>
              <w:jc w:val="center"/>
              <w:rPr>
                <w:sz w:val="2"/>
                <w:szCs w:val="2"/>
                <w:lang w:eastAsia="lt-LT"/>
              </w:rPr>
            </w:pPr>
          </w:p>
          <w:p w14:paraId="10FDF61B" w14:textId="77777777" w:rsidR="004B2C46" w:rsidRDefault="003705B7" w:rsidP="003705B7">
            <w:pPr>
              <w:spacing w:line="276" w:lineRule="auto"/>
              <w:ind w:left="-57" w:right="-57"/>
              <w:jc w:val="center"/>
              <w:rPr>
                <w:sz w:val="16"/>
                <w:szCs w:val="16"/>
                <w:highlight w:val="magenta"/>
                <w:lang w:eastAsia="lt-LT"/>
              </w:rPr>
            </w:pPr>
            <w:r>
              <w:rPr>
                <w:sz w:val="16"/>
                <w:szCs w:val="16"/>
                <w:lang w:eastAsia="lt-LT"/>
              </w:rPr>
              <w:t>–</w:t>
            </w:r>
          </w:p>
        </w:tc>
        <w:tc>
          <w:tcPr>
            <w:tcW w:w="1692" w:type="dxa"/>
            <w:tcBorders>
              <w:top w:val="single" w:sz="4" w:space="0" w:color="auto"/>
              <w:left w:val="single" w:sz="4" w:space="0" w:color="auto"/>
              <w:bottom w:val="single" w:sz="4" w:space="0" w:color="auto"/>
              <w:right w:val="single" w:sz="4" w:space="0" w:color="auto"/>
            </w:tcBorders>
          </w:tcPr>
          <w:p w14:paraId="10FDF61C" w14:textId="77777777" w:rsidR="004B2C46" w:rsidRDefault="004B2C46" w:rsidP="003705B7">
            <w:pPr>
              <w:spacing w:line="276" w:lineRule="auto"/>
              <w:rPr>
                <w:sz w:val="2"/>
                <w:szCs w:val="2"/>
                <w:lang w:eastAsia="lt-LT"/>
              </w:rPr>
            </w:pPr>
          </w:p>
          <w:p w14:paraId="10FDF61D" w14:textId="77777777" w:rsidR="004B2C46" w:rsidRDefault="003705B7" w:rsidP="003705B7">
            <w:pPr>
              <w:spacing w:line="276" w:lineRule="auto"/>
              <w:ind w:left="-57" w:right="-57"/>
              <w:jc w:val="center"/>
              <w:rPr>
                <w:sz w:val="16"/>
                <w:szCs w:val="16"/>
                <w:highlight w:val="magenta"/>
                <w:lang w:eastAsia="lt-LT"/>
              </w:rPr>
            </w:pPr>
            <w:r>
              <w:rPr>
                <w:sz w:val="16"/>
                <w:szCs w:val="16"/>
                <w:lang w:eastAsia="lt-LT"/>
              </w:rPr>
              <w:t>–</w:t>
            </w:r>
          </w:p>
        </w:tc>
      </w:tr>
      <w:tr w:rsidR="004B2C46" w14:paraId="10FDF621" w14:textId="77777777">
        <w:tc>
          <w:tcPr>
            <w:tcW w:w="9739" w:type="dxa"/>
            <w:gridSpan w:val="8"/>
            <w:tcBorders>
              <w:top w:val="single" w:sz="4" w:space="0" w:color="auto"/>
              <w:left w:val="single" w:sz="4" w:space="0" w:color="auto"/>
              <w:bottom w:val="single" w:sz="4" w:space="0" w:color="auto"/>
              <w:right w:val="single" w:sz="4" w:space="0" w:color="auto"/>
            </w:tcBorders>
          </w:tcPr>
          <w:p w14:paraId="10FDF61F" w14:textId="77777777" w:rsidR="004B2C46" w:rsidRDefault="004B2C46" w:rsidP="003705B7">
            <w:pPr>
              <w:spacing w:line="276" w:lineRule="auto"/>
              <w:rPr>
                <w:sz w:val="2"/>
                <w:szCs w:val="2"/>
                <w:lang w:eastAsia="lt-LT"/>
              </w:rPr>
            </w:pPr>
          </w:p>
          <w:p w14:paraId="10FDF620" w14:textId="77777777" w:rsidR="004B2C46" w:rsidRDefault="003705B7" w:rsidP="003705B7">
            <w:pPr>
              <w:spacing w:line="276" w:lineRule="auto"/>
              <w:ind w:left="-57" w:right="-57"/>
              <w:rPr>
                <w:b/>
                <w:bCs/>
                <w:sz w:val="16"/>
                <w:szCs w:val="16"/>
                <w:lang w:eastAsia="lt-LT"/>
              </w:rPr>
            </w:pPr>
            <w:r>
              <w:rPr>
                <w:b/>
                <w:bCs/>
                <w:sz w:val="16"/>
                <w:szCs w:val="16"/>
                <w:lang w:eastAsia="lt-LT"/>
              </w:rPr>
              <w:t>1.04 Kultūra</w:t>
            </w:r>
          </w:p>
        </w:tc>
      </w:tr>
      <w:tr w:rsidR="004B2C46" w14:paraId="10FDF624" w14:textId="77777777">
        <w:tc>
          <w:tcPr>
            <w:tcW w:w="9739" w:type="dxa"/>
            <w:gridSpan w:val="8"/>
            <w:tcBorders>
              <w:top w:val="single" w:sz="4" w:space="0" w:color="auto"/>
              <w:left w:val="single" w:sz="4" w:space="0" w:color="auto"/>
              <w:bottom w:val="single" w:sz="4" w:space="0" w:color="auto"/>
              <w:right w:val="single" w:sz="4" w:space="0" w:color="auto"/>
            </w:tcBorders>
          </w:tcPr>
          <w:p w14:paraId="10FDF622" w14:textId="77777777" w:rsidR="004B2C46" w:rsidRDefault="004B2C46" w:rsidP="003705B7">
            <w:pPr>
              <w:spacing w:line="276" w:lineRule="auto"/>
              <w:rPr>
                <w:sz w:val="2"/>
                <w:szCs w:val="2"/>
                <w:lang w:eastAsia="lt-LT"/>
              </w:rPr>
            </w:pPr>
          </w:p>
          <w:p w14:paraId="10FDF623" w14:textId="77777777" w:rsidR="004B2C46" w:rsidRDefault="003705B7" w:rsidP="003705B7">
            <w:pPr>
              <w:spacing w:line="276" w:lineRule="auto"/>
              <w:ind w:left="-57" w:right="-57"/>
              <w:rPr>
                <w:b/>
                <w:bCs/>
                <w:sz w:val="16"/>
                <w:szCs w:val="16"/>
                <w:lang w:eastAsia="lt-LT"/>
              </w:rPr>
            </w:pPr>
            <w:r>
              <w:rPr>
                <w:b/>
                <w:bCs/>
                <w:sz w:val="16"/>
                <w:szCs w:val="16"/>
                <w:lang w:eastAsia="lt-LT"/>
              </w:rPr>
              <w:t>1.04.01. Kultūros, spaudos ir sporto statistika</w:t>
            </w:r>
          </w:p>
        </w:tc>
      </w:tr>
      <w:tr w:rsidR="004B2C46" w14:paraId="10FDF632" w14:textId="77777777">
        <w:tc>
          <w:tcPr>
            <w:tcW w:w="2094" w:type="dxa"/>
            <w:tcBorders>
              <w:top w:val="single" w:sz="4" w:space="0" w:color="auto"/>
              <w:left w:val="single" w:sz="4" w:space="0" w:color="auto"/>
              <w:bottom w:val="single" w:sz="4" w:space="0" w:color="auto"/>
              <w:right w:val="single" w:sz="4" w:space="0" w:color="auto"/>
            </w:tcBorders>
          </w:tcPr>
          <w:p w14:paraId="10FDF625" w14:textId="77777777" w:rsidR="004B2C46" w:rsidRDefault="004B2C46" w:rsidP="003705B7">
            <w:pPr>
              <w:spacing w:line="276" w:lineRule="auto"/>
              <w:rPr>
                <w:sz w:val="2"/>
                <w:szCs w:val="2"/>
                <w:lang w:eastAsia="lt-LT"/>
              </w:rPr>
            </w:pPr>
          </w:p>
          <w:p w14:paraId="10FDF626"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67" w:type="dxa"/>
            <w:gridSpan w:val="2"/>
            <w:tcBorders>
              <w:top w:val="nil"/>
              <w:left w:val="nil"/>
              <w:bottom w:val="single" w:sz="4" w:space="0" w:color="auto"/>
              <w:right w:val="single" w:sz="4" w:space="0" w:color="auto"/>
            </w:tcBorders>
            <w:noWrap/>
          </w:tcPr>
          <w:p w14:paraId="10FDF627" w14:textId="77777777" w:rsidR="004B2C46" w:rsidRDefault="004B2C46" w:rsidP="003705B7">
            <w:pPr>
              <w:spacing w:line="276" w:lineRule="auto"/>
              <w:jc w:val="center"/>
              <w:rPr>
                <w:sz w:val="2"/>
                <w:szCs w:val="2"/>
                <w:lang w:eastAsia="lt-LT"/>
              </w:rPr>
            </w:pPr>
          </w:p>
          <w:p w14:paraId="10FDF628" w14:textId="77777777" w:rsidR="004B2C46" w:rsidRDefault="003705B7" w:rsidP="003705B7">
            <w:pPr>
              <w:spacing w:line="276" w:lineRule="auto"/>
              <w:jc w:val="center"/>
              <w:rPr>
                <w:sz w:val="16"/>
                <w:szCs w:val="16"/>
                <w:lang w:eastAsia="lt-LT"/>
              </w:rPr>
            </w:pPr>
            <w:r>
              <w:rPr>
                <w:sz w:val="16"/>
                <w:szCs w:val="16"/>
                <w:lang w:eastAsia="lt-LT"/>
              </w:rPr>
              <w:t>5</w:t>
            </w:r>
          </w:p>
        </w:tc>
        <w:tc>
          <w:tcPr>
            <w:tcW w:w="833" w:type="dxa"/>
            <w:tcBorders>
              <w:top w:val="nil"/>
              <w:left w:val="nil"/>
              <w:bottom w:val="single" w:sz="4" w:space="0" w:color="auto"/>
              <w:right w:val="single" w:sz="4" w:space="0" w:color="auto"/>
            </w:tcBorders>
          </w:tcPr>
          <w:p w14:paraId="10FDF629" w14:textId="77777777" w:rsidR="004B2C46" w:rsidRDefault="004B2C46" w:rsidP="003705B7">
            <w:pPr>
              <w:spacing w:line="276" w:lineRule="auto"/>
              <w:jc w:val="center"/>
              <w:rPr>
                <w:sz w:val="2"/>
                <w:szCs w:val="2"/>
                <w:lang w:eastAsia="lt-LT"/>
              </w:rPr>
            </w:pPr>
          </w:p>
          <w:p w14:paraId="10FDF62A" w14:textId="77777777" w:rsidR="004B2C46" w:rsidRDefault="003705B7" w:rsidP="003705B7">
            <w:pPr>
              <w:spacing w:line="276" w:lineRule="auto"/>
              <w:jc w:val="center"/>
              <w:rPr>
                <w:sz w:val="16"/>
                <w:szCs w:val="16"/>
                <w:lang w:eastAsia="lt-LT"/>
              </w:rPr>
            </w:pPr>
            <w:r>
              <w:rPr>
                <w:sz w:val="16"/>
                <w:szCs w:val="16"/>
                <w:lang w:eastAsia="lt-LT"/>
              </w:rPr>
              <w:t>5</w:t>
            </w:r>
          </w:p>
        </w:tc>
        <w:tc>
          <w:tcPr>
            <w:tcW w:w="1134" w:type="dxa"/>
            <w:tcBorders>
              <w:top w:val="nil"/>
              <w:left w:val="nil"/>
              <w:bottom w:val="single" w:sz="4" w:space="0" w:color="auto"/>
              <w:right w:val="single" w:sz="4" w:space="0" w:color="auto"/>
            </w:tcBorders>
          </w:tcPr>
          <w:p w14:paraId="10FDF62B" w14:textId="77777777" w:rsidR="004B2C46" w:rsidRDefault="004B2C46" w:rsidP="003705B7">
            <w:pPr>
              <w:spacing w:line="276" w:lineRule="auto"/>
              <w:jc w:val="center"/>
              <w:rPr>
                <w:sz w:val="2"/>
                <w:szCs w:val="2"/>
                <w:lang w:eastAsia="lt-LT"/>
              </w:rPr>
            </w:pPr>
          </w:p>
          <w:p w14:paraId="10FDF62C" w14:textId="77777777" w:rsidR="004B2C46" w:rsidRDefault="003705B7" w:rsidP="003705B7">
            <w:pPr>
              <w:spacing w:line="276" w:lineRule="auto"/>
              <w:jc w:val="center"/>
              <w:rPr>
                <w:sz w:val="16"/>
                <w:szCs w:val="16"/>
                <w:highlight w:val="magenta"/>
                <w:lang w:eastAsia="lt-LT"/>
              </w:rPr>
            </w:pPr>
            <w:r>
              <w:rPr>
                <w:sz w:val="16"/>
                <w:szCs w:val="16"/>
                <w:lang w:eastAsia="lt-LT"/>
              </w:rPr>
              <w:t>2</w:t>
            </w:r>
          </w:p>
        </w:tc>
        <w:tc>
          <w:tcPr>
            <w:tcW w:w="1701" w:type="dxa"/>
            <w:tcBorders>
              <w:top w:val="nil"/>
              <w:left w:val="nil"/>
              <w:bottom w:val="single" w:sz="4" w:space="0" w:color="auto"/>
              <w:right w:val="single" w:sz="4" w:space="0" w:color="auto"/>
            </w:tcBorders>
            <w:hideMark/>
          </w:tcPr>
          <w:p w14:paraId="10FDF62D" w14:textId="77777777" w:rsidR="004B2C46" w:rsidRDefault="003705B7" w:rsidP="003705B7">
            <w:pPr>
              <w:spacing w:line="276" w:lineRule="auto"/>
              <w:ind w:left="-57" w:right="-57"/>
              <w:jc w:val="center"/>
              <w:rPr>
                <w:sz w:val="16"/>
                <w:szCs w:val="16"/>
                <w:highlight w:val="magenta"/>
                <w:lang w:eastAsia="lt-LT"/>
              </w:rPr>
            </w:pPr>
            <w:r>
              <w:rPr>
                <w:sz w:val="16"/>
                <w:szCs w:val="16"/>
                <w:lang w:eastAsia="lt-LT"/>
              </w:rPr>
              <w:t>–</w:t>
            </w:r>
          </w:p>
        </w:tc>
        <w:tc>
          <w:tcPr>
            <w:tcW w:w="1418" w:type="dxa"/>
            <w:tcBorders>
              <w:top w:val="nil"/>
              <w:left w:val="nil"/>
              <w:bottom w:val="single" w:sz="4" w:space="0" w:color="auto"/>
              <w:right w:val="single" w:sz="4" w:space="0" w:color="auto"/>
            </w:tcBorders>
          </w:tcPr>
          <w:p w14:paraId="10FDF62E" w14:textId="77777777" w:rsidR="004B2C46" w:rsidRDefault="004B2C46" w:rsidP="003705B7">
            <w:pPr>
              <w:spacing w:line="276" w:lineRule="auto"/>
              <w:rPr>
                <w:sz w:val="2"/>
                <w:szCs w:val="2"/>
                <w:lang w:eastAsia="lt-LT"/>
              </w:rPr>
            </w:pPr>
          </w:p>
          <w:p w14:paraId="10FDF62F"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nil"/>
              <w:left w:val="nil"/>
              <w:bottom w:val="single" w:sz="4" w:space="0" w:color="auto"/>
              <w:right w:val="single" w:sz="4" w:space="0" w:color="auto"/>
            </w:tcBorders>
          </w:tcPr>
          <w:p w14:paraId="10FDF630" w14:textId="77777777" w:rsidR="004B2C46" w:rsidRDefault="004B2C46" w:rsidP="003705B7">
            <w:pPr>
              <w:spacing w:line="276" w:lineRule="auto"/>
              <w:rPr>
                <w:sz w:val="2"/>
                <w:szCs w:val="2"/>
                <w:lang w:eastAsia="lt-LT"/>
              </w:rPr>
            </w:pPr>
          </w:p>
          <w:p w14:paraId="10FDF631" w14:textId="77777777" w:rsidR="004B2C46" w:rsidRDefault="003705B7" w:rsidP="003705B7">
            <w:pPr>
              <w:spacing w:line="276" w:lineRule="auto"/>
              <w:ind w:left="-57" w:right="-57"/>
              <w:rPr>
                <w:sz w:val="16"/>
                <w:szCs w:val="16"/>
                <w:highlight w:val="magenta"/>
                <w:lang w:eastAsia="lt-LT"/>
              </w:rPr>
            </w:pPr>
            <w:r>
              <w:rPr>
                <w:sz w:val="16"/>
                <w:szCs w:val="16"/>
                <w:lang w:eastAsia="lt-LT"/>
              </w:rPr>
              <w:t>Europos</w:t>
            </w:r>
            <w:r>
              <w:rPr>
                <w:sz w:val="16"/>
                <w:szCs w:val="16"/>
                <w:lang w:eastAsia="lt-LT"/>
              </w:rPr>
              <w:t xml:space="preserve"> audiovizualinei observatorijai</w:t>
            </w:r>
          </w:p>
        </w:tc>
      </w:tr>
      <w:tr w:rsidR="004B2C46" w14:paraId="10FDF642" w14:textId="77777777">
        <w:tc>
          <w:tcPr>
            <w:tcW w:w="2094" w:type="dxa"/>
            <w:tcBorders>
              <w:top w:val="single" w:sz="4" w:space="0" w:color="auto"/>
              <w:left w:val="single" w:sz="4" w:space="0" w:color="auto"/>
              <w:bottom w:val="nil"/>
              <w:right w:val="single" w:sz="4" w:space="0" w:color="auto"/>
            </w:tcBorders>
          </w:tcPr>
          <w:p w14:paraId="10FDF633" w14:textId="77777777" w:rsidR="004B2C46" w:rsidRDefault="004B2C46" w:rsidP="003705B7">
            <w:pPr>
              <w:spacing w:line="276" w:lineRule="auto"/>
              <w:rPr>
                <w:sz w:val="2"/>
                <w:szCs w:val="2"/>
                <w:lang w:eastAsia="lt-LT"/>
              </w:rPr>
            </w:pPr>
          </w:p>
          <w:p w14:paraId="10FDF634"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nacionalinė Martyno Mažvydo biblioteka</w:t>
            </w:r>
          </w:p>
        </w:tc>
        <w:tc>
          <w:tcPr>
            <w:tcW w:w="867" w:type="dxa"/>
            <w:gridSpan w:val="2"/>
            <w:tcBorders>
              <w:top w:val="single" w:sz="4" w:space="0" w:color="auto"/>
              <w:left w:val="single" w:sz="4" w:space="0" w:color="auto"/>
              <w:bottom w:val="single" w:sz="4" w:space="0" w:color="000000"/>
              <w:right w:val="single" w:sz="4" w:space="0" w:color="auto"/>
            </w:tcBorders>
            <w:noWrap/>
          </w:tcPr>
          <w:p w14:paraId="10FDF635" w14:textId="77777777" w:rsidR="004B2C46" w:rsidRDefault="004B2C46" w:rsidP="003705B7">
            <w:pPr>
              <w:spacing w:line="276" w:lineRule="auto"/>
              <w:jc w:val="center"/>
              <w:rPr>
                <w:sz w:val="2"/>
                <w:szCs w:val="2"/>
                <w:lang w:eastAsia="lt-LT"/>
              </w:rPr>
            </w:pPr>
          </w:p>
          <w:p w14:paraId="10FDF636" w14:textId="77777777" w:rsidR="004B2C46" w:rsidRDefault="003705B7" w:rsidP="003705B7">
            <w:pPr>
              <w:spacing w:line="276" w:lineRule="auto"/>
              <w:jc w:val="center"/>
              <w:rPr>
                <w:sz w:val="16"/>
                <w:szCs w:val="16"/>
                <w:lang w:eastAsia="lt-LT"/>
              </w:rPr>
            </w:pPr>
            <w:r>
              <w:rPr>
                <w:sz w:val="16"/>
                <w:szCs w:val="16"/>
                <w:lang w:eastAsia="lt-LT"/>
              </w:rPr>
              <w:t>1</w:t>
            </w:r>
          </w:p>
        </w:tc>
        <w:tc>
          <w:tcPr>
            <w:tcW w:w="833" w:type="dxa"/>
            <w:tcBorders>
              <w:top w:val="single" w:sz="4" w:space="0" w:color="auto"/>
              <w:left w:val="single" w:sz="4" w:space="0" w:color="auto"/>
              <w:bottom w:val="single" w:sz="4" w:space="0" w:color="000000"/>
              <w:right w:val="single" w:sz="4" w:space="0" w:color="auto"/>
            </w:tcBorders>
          </w:tcPr>
          <w:p w14:paraId="10FDF637" w14:textId="77777777" w:rsidR="004B2C46" w:rsidRDefault="004B2C46" w:rsidP="003705B7">
            <w:pPr>
              <w:spacing w:line="276" w:lineRule="auto"/>
              <w:jc w:val="center"/>
              <w:rPr>
                <w:sz w:val="2"/>
                <w:szCs w:val="2"/>
                <w:lang w:eastAsia="lt-LT"/>
              </w:rPr>
            </w:pPr>
          </w:p>
          <w:p w14:paraId="10FDF638"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single" w:sz="4" w:space="0" w:color="auto"/>
              <w:bottom w:val="single" w:sz="4" w:space="0" w:color="000000"/>
              <w:right w:val="single" w:sz="4" w:space="0" w:color="auto"/>
            </w:tcBorders>
          </w:tcPr>
          <w:p w14:paraId="10FDF639" w14:textId="77777777" w:rsidR="004B2C46" w:rsidRDefault="004B2C46" w:rsidP="003705B7">
            <w:pPr>
              <w:spacing w:line="276" w:lineRule="auto"/>
              <w:jc w:val="center"/>
              <w:rPr>
                <w:sz w:val="2"/>
                <w:szCs w:val="2"/>
                <w:lang w:eastAsia="lt-LT"/>
              </w:rPr>
            </w:pPr>
          </w:p>
          <w:p w14:paraId="10FDF63A"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nil"/>
              <w:right w:val="single" w:sz="4" w:space="0" w:color="auto"/>
            </w:tcBorders>
          </w:tcPr>
          <w:p w14:paraId="10FDF63B" w14:textId="77777777" w:rsidR="004B2C46" w:rsidRDefault="004B2C46" w:rsidP="003705B7">
            <w:pPr>
              <w:spacing w:line="276" w:lineRule="auto"/>
              <w:rPr>
                <w:sz w:val="2"/>
                <w:szCs w:val="2"/>
                <w:lang w:eastAsia="lt-LT"/>
              </w:rPr>
            </w:pPr>
          </w:p>
          <w:p w14:paraId="10FDF63C" w14:textId="77777777" w:rsidR="004B2C46" w:rsidRDefault="003705B7" w:rsidP="003705B7">
            <w:pPr>
              <w:spacing w:line="276" w:lineRule="auto"/>
              <w:ind w:left="-57" w:right="-57"/>
              <w:rPr>
                <w:sz w:val="16"/>
                <w:szCs w:val="16"/>
                <w:lang w:eastAsia="lt-LT"/>
              </w:rPr>
            </w:pPr>
            <w:r>
              <w:rPr>
                <w:sz w:val="16"/>
                <w:szCs w:val="16"/>
                <w:lang w:eastAsia="lt-LT"/>
              </w:rPr>
              <w:t>„Lietuvos bibliotekų 2015 m. statistika“</w:t>
            </w:r>
          </w:p>
          <w:p w14:paraId="10FDF63D" w14:textId="77777777" w:rsidR="004B2C46" w:rsidRDefault="003705B7" w:rsidP="003705B7">
            <w:pPr>
              <w:spacing w:line="276" w:lineRule="auto"/>
              <w:ind w:left="-57" w:right="-57"/>
              <w:rPr>
                <w:sz w:val="16"/>
                <w:szCs w:val="16"/>
                <w:lang w:eastAsia="lt-LT"/>
              </w:rPr>
            </w:pPr>
            <w:r>
              <w:rPr>
                <w:sz w:val="16"/>
                <w:szCs w:val="16"/>
                <w:lang w:eastAsia="lt-LT"/>
              </w:rPr>
              <w:t>„Lietuvos spaudos statistika 2015“</w:t>
            </w:r>
          </w:p>
        </w:tc>
        <w:tc>
          <w:tcPr>
            <w:tcW w:w="1418" w:type="dxa"/>
            <w:tcBorders>
              <w:top w:val="single" w:sz="4" w:space="0" w:color="auto"/>
              <w:left w:val="nil"/>
              <w:bottom w:val="single" w:sz="4" w:space="0" w:color="000000"/>
              <w:right w:val="single" w:sz="4" w:space="0" w:color="auto"/>
            </w:tcBorders>
          </w:tcPr>
          <w:p w14:paraId="10FDF63E" w14:textId="77777777" w:rsidR="004B2C46" w:rsidRDefault="004B2C46" w:rsidP="003705B7">
            <w:pPr>
              <w:spacing w:line="276" w:lineRule="auto"/>
              <w:rPr>
                <w:sz w:val="2"/>
                <w:szCs w:val="2"/>
                <w:lang w:eastAsia="lt-LT"/>
              </w:rPr>
            </w:pPr>
          </w:p>
          <w:p w14:paraId="10FDF63F" w14:textId="77777777" w:rsidR="004B2C46" w:rsidRDefault="003705B7" w:rsidP="003705B7">
            <w:pPr>
              <w:spacing w:line="276" w:lineRule="auto"/>
              <w:ind w:left="-57" w:right="-57"/>
              <w:rPr>
                <w:sz w:val="16"/>
                <w:szCs w:val="16"/>
                <w:lang w:eastAsia="lt-LT"/>
              </w:rPr>
            </w:pPr>
            <w:proofErr w:type="spellStart"/>
            <w:r>
              <w:rPr>
                <w:sz w:val="16"/>
                <w:szCs w:val="16"/>
                <w:lang w:eastAsia="lt-LT"/>
              </w:rPr>
              <w:t>www.lnb.lt</w:t>
            </w:r>
            <w:proofErr w:type="spellEnd"/>
          </w:p>
        </w:tc>
        <w:tc>
          <w:tcPr>
            <w:tcW w:w="1692" w:type="dxa"/>
            <w:tcBorders>
              <w:top w:val="single" w:sz="4" w:space="0" w:color="auto"/>
              <w:left w:val="single" w:sz="4" w:space="0" w:color="auto"/>
              <w:bottom w:val="single" w:sz="4" w:space="0" w:color="000000"/>
              <w:right w:val="single" w:sz="4" w:space="0" w:color="auto"/>
            </w:tcBorders>
          </w:tcPr>
          <w:p w14:paraId="10FDF640" w14:textId="77777777" w:rsidR="004B2C46" w:rsidRDefault="004B2C46" w:rsidP="003705B7">
            <w:pPr>
              <w:spacing w:line="276" w:lineRule="auto"/>
              <w:rPr>
                <w:sz w:val="2"/>
                <w:szCs w:val="2"/>
                <w:lang w:eastAsia="lt-LT"/>
              </w:rPr>
            </w:pPr>
          </w:p>
          <w:p w14:paraId="10FDF641" w14:textId="77777777" w:rsidR="004B2C46" w:rsidRDefault="003705B7" w:rsidP="003705B7">
            <w:pPr>
              <w:spacing w:line="276" w:lineRule="auto"/>
              <w:ind w:left="-57" w:right="-57"/>
              <w:rPr>
                <w:sz w:val="16"/>
                <w:szCs w:val="16"/>
                <w:lang w:eastAsia="lt-LT"/>
              </w:rPr>
            </w:pPr>
            <w:r>
              <w:rPr>
                <w:sz w:val="16"/>
                <w:szCs w:val="16"/>
                <w:lang w:eastAsia="lt-LT"/>
              </w:rPr>
              <w:t>Kultūros ministerijai, Švietimo ir mokslo ministerijai</w:t>
            </w:r>
          </w:p>
        </w:tc>
      </w:tr>
      <w:tr w:rsidR="004B2C46" w14:paraId="10FDF651" w14:textId="77777777">
        <w:tc>
          <w:tcPr>
            <w:tcW w:w="2094" w:type="dxa"/>
            <w:tcBorders>
              <w:top w:val="single" w:sz="4" w:space="0" w:color="auto"/>
              <w:left w:val="single" w:sz="4" w:space="0" w:color="auto"/>
              <w:bottom w:val="single" w:sz="4" w:space="0" w:color="auto"/>
              <w:right w:val="single" w:sz="4" w:space="0" w:color="auto"/>
            </w:tcBorders>
          </w:tcPr>
          <w:p w14:paraId="10FDF643" w14:textId="77777777" w:rsidR="004B2C46" w:rsidRDefault="004B2C46" w:rsidP="003705B7">
            <w:pPr>
              <w:spacing w:line="276" w:lineRule="auto"/>
              <w:rPr>
                <w:sz w:val="2"/>
                <w:szCs w:val="2"/>
                <w:lang w:eastAsia="lt-LT"/>
              </w:rPr>
            </w:pPr>
          </w:p>
          <w:p w14:paraId="10FDF644" w14:textId="77777777" w:rsidR="004B2C46" w:rsidRDefault="003705B7" w:rsidP="003705B7">
            <w:pPr>
              <w:spacing w:line="276" w:lineRule="auto"/>
              <w:ind w:left="-57" w:right="-57"/>
              <w:rPr>
                <w:sz w:val="16"/>
                <w:szCs w:val="16"/>
                <w:lang w:eastAsia="lt-LT"/>
              </w:rPr>
            </w:pPr>
            <w:r>
              <w:rPr>
                <w:sz w:val="16"/>
                <w:szCs w:val="16"/>
                <w:lang w:eastAsia="lt-LT"/>
              </w:rPr>
              <w:t xml:space="preserve">Kūno kultūros ir </w:t>
            </w:r>
            <w:r>
              <w:rPr>
                <w:sz w:val="16"/>
                <w:szCs w:val="16"/>
                <w:lang w:eastAsia="lt-LT"/>
              </w:rPr>
              <w:t>sporto departamentas prie Lietuvos Respublikos Vyriausybės</w:t>
            </w:r>
          </w:p>
        </w:tc>
        <w:tc>
          <w:tcPr>
            <w:tcW w:w="867" w:type="dxa"/>
            <w:gridSpan w:val="2"/>
            <w:tcBorders>
              <w:top w:val="single" w:sz="4" w:space="0" w:color="auto"/>
              <w:left w:val="nil"/>
              <w:bottom w:val="single" w:sz="4" w:space="0" w:color="auto"/>
              <w:right w:val="single" w:sz="4" w:space="0" w:color="auto"/>
            </w:tcBorders>
            <w:noWrap/>
          </w:tcPr>
          <w:p w14:paraId="10FDF645" w14:textId="77777777" w:rsidR="004B2C46" w:rsidRDefault="004B2C46" w:rsidP="003705B7">
            <w:pPr>
              <w:spacing w:line="276" w:lineRule="auto"/>
              <w:jc w:val="center"/>
              <w:rPr>
                <w:sz w:val="2"/>
                <w:szCs w:val="2"/>
                <w:lang w:eastAsia="lt-LT"/>
              </w:rPr>
            </w:pPr>
          </w:p>
          <w:p w14:paraId="10FDF646" w14:textId="77777777" w:rsidR="004B2C46" w:rsidRDefault="003705B7" w:rsidP="003705B7">
            <w:pPr>
              <w:spacing w:line="276" w:lineRule="auto"/>
              <w:jc w:val="center"/>
              <w:rPr>
                <w:sz w:val="16"/>
                <w:szCs w:val="16"/>
                <w:lang w:eastAsia="lt-LT"/>
              </w:rPr>
            </w:pPr>
            <w:r>
              <w:rPr>
                <w:sz w:val="16"/>
                <w:szCs w:val="16"/>
                <w:lang w:eastAsia="lt-LT"/>
              </w:rPr>
              <w:t>1</w:t>
            </w:r>
          </w:p>
        </w:tc>
        <w:tc>
          <w:tcPr>
            <w:tcW w:w="833" w:type="dxa"/>
            <w:tcBorders>
              <w:top w:val="single" w:sz="4" w:space="0" w:color="auto"/>
              <w:left w:val="nil"/>
              <w:bottom w:val="single" w:sz="4" w:space="0" w:color="auto"/>
              <w:right w:val="single" w:sz="4" w:space="0" w:color="auto"/>
            </w:tcBorders>
          </w:tcPr>
          <w:p w14:paraId="10FDF647" w14:textId="77777777" w:rsidR="004B2C46" w:rsidRDefault="004B2C46" w:rsidP="003705B7">
            <w:pPr>
              <w:spacing w:line="276" w:lineRule="auto"/>
              <w:jc w:val="center"/>
              <w:rPr>
                <w:sz w:val="2"/>
                <w:szCs w:val="2"/>
                <w:lang w:eastAsia="lt-LT"/>
              </w:rPr>
            </w:pPr>
          </w:p>
          <w:p w14:paraId="10FDF648"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nil"/>
              <w:bottom w:val="single" w:sz="4" w:space="0" w:color="auto"/>
              <w:right w:val="single" w:sz="4" w:space="0" w:color="auto"/>
            </w:tcBorders>
          </w:tcPr>
          <w:p w14:paraId="10FDF649" w14:textId="77777777" w:rsidR="004B2C46" w:rsidRDefault="004B2C46" w:rsidP="003705B7">
            <w:pPr>
              <w:spacing w:line="276" w:lineRule="auto"/>
              <w:jc w:val="center"/>
              <w:rPr>
                <w:sz w:val="2"/>
                <w:szCs w:val="2"/>
                <w:lang w:eastAsia="lt-LT"/>
              </w:rPr>
            </w:pPr>
          </w:p>
          <w:p w14:paraId="10FDF64A"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single" w:sz="4" w:space="0" w:color="auto"/>
              <w:right w:val="nil"/>
            </w:tcBorders>
          </w:tcPr>
          <w:p w14:paraId="10FDF64B" w14:textId="77777777" w:rsidR="004B2C46" w:rsidRDefault="004B2C46" w:rsidP="003705B7">
            <w:pPr>
              <w:spacing w:line="276" w:lineRule="auto"/>
              <w:rPr>
                <w:sz w:val="2"/>
                <w:szCs w:val="2"/>
                <w:lang w:eastAsia="lt-LT"/>
              </w:rPr>
            </w:pPr>
          </w:p>
          <w:p w14:paraId="10FDF64C"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418" w:type="dxa"/>
            <w:tcBorders>
              <w:top w:val="single" w:sz="4" w:space="0" w:color="auto"/>
              <w:left w:val="single" w:sz="4" w:space="0" w:color="auto"/>
              <w:bottom w:val="single" w:sz="4" w:space="0" w:color="auto"/>
              <w:right w:val="single" w:sz="4" w:space="0" w:color="auto"/>
            </w:tcBorders>
          </w:tcPr>
          <w:p w14:paraId="10FDF64D" w14:textId="77777777" w:rsidR="004B2C46" w:rsidRDefault="004B2C46" w:rsidP="003705B7">
            <w:pPr>
              <w:spacing w:line="276" w:lineRule="auto"/>
              <w:rPr>
                <w:sz w:val="2"/>
                <w:szCs w:val="2"/>
                <w:lang w:eastAsia="lt-LT"/>
              </w:rPr>
            </w:pPr>
          </w:p>
          <w:p w14:paraId="10FDF64E" w14:textId="77777777" w:rsidR="004B2C46" w:rsidRDefault="003705B7" w:rsidP="003705B7">
            <w:pPr>
              <w:spacing w:line="276" w:lineRule="auto"/>
              <w:ind w:left="-57" w:right="-57"/>
              <w:rPr>
                <w:sz w:val="16"/>
                <w:szCs w:val="16"/>
                <w:lang w:eastAsia="lt-LT"/>
              </w:rPr>
            </w:pPr>
            <w:proofErr w:type="spellStart"/>
            <w:r>
              <w:rPr>
                <w:sz w:val="16"/>
                <w:szCs w:val="16"/>
                <w:lang w:eastAsia="lt-LT"/>
              </w:rPr>
              <w:t>www.kksd.lt</w:t>
            </w:r>
            <w:proofErr w:type="spellEnd"/>
          </w:p>
        </w:tc>
        <w:tc>
          <w:tcPr>
            <w:tcW w:w="1692" w:type="dxa"/>
            <w:tcBorders>
              <w:top w:val="single" w:sz="4" w:space="0" w:color="auto"/>
              <w:left w:val="nil"/>
              <w:bottom w:val="single" w:sz="4" w:space="0" w:color="auto"/>
              <w:right w:val="single" w:sz="4" w:space="0" w:color="auto"/>
            </w:tcBorders>
          </w:tcPr>
          <w:p w14:paraId="10FDF64F" w14:textId="77777777" w:rsidR="004B2C46" w:rsidRDefault="004B2C46" w:rsidP="003705B7">
            <w:pPr>
              <w:spacing w:line="276" w:lineRule="auto"/>
              <w:rPr>
                <w:sz w:val="2"/>
                <w:szCs w:val="2"/>
                <w:lang w:eastAsia="lt-LT"/>
              </w:rPr>
            </w:pPr>
          </w:p>
          <w:p w14:paraId="10FDF650"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r w:rsidR="004B2C46" w14:paraId="10FDF654" w14:textId="77777777">
        <w:tc>
          <w:tcPr>
            <w:tcW w:w="9739" w:type="dxa"/>
            <w:gridSpan w:val="8"/>
            <w:tcBorders>
              <w:top w:val="single" w:sz="4" w:space="0" w:color="auto"/>
              <w:left w:val="single" w:sz="4" w:space="0" w:color="auto"/>
              <w:bottom w:val="single" w:sz="4" w:space="0" w:color="auto"/>
              <w:right w:val="single" w:sz="4" w:space="0" w:color="auto"/>
            </w:tcBorders>
          </w:tcPr>
          <w:p w14:paraId="10FDF652" w14:textId="77777777" w:rsidR="004B2C46" w:rsidRDefault="004B2C46" w:rsidP="003705B7">
            <w:pPr>
              <w:spacing w:line="276" w:lineRule="auto"/>
              <w:rPr>
                <w:sz w:val="2"/>
                <w:szCs w:val="2"/>
                <w:lang w:eastAsia="lt-LT"/>
              </w:rPr>
            </w:pPr>
          </w:p>
          <w:p w14:paraId="10FDF653" w14:textId="77777777" w:rsidR="004B2C46" w:rsidRDefault="003705B7" w:rsidP="003705B7">
            <w:pPr>
              <w:spacing w:line="276" w:lineRule="auto"/>
              <w:ind w:left="-57" w:right="-57"/>
              <w:rPr>
                <w:b/>
                <w:bCs/>
                <w:sz w:val="16"/>
                <w:szCs w:val="16"/>
                <w:lang w:eastAsia="lt-LT"/>
              </w:rPr>
            </w:pPr>
            <w:r>
              <w:rPr>
                <w:b/>
                <w:bCs/>
                <w:sz w:val="16"/>
                <w:szCs w:val="16"/>
                <w:lang w:eastAsia="lt-LT"/>
              </w:rPr>
              <w:t>1.05. Sveikatos statistika</w:t>
            </w:r>
          </w:p>
        </w:tc>
      </w:tr>
      <w:tr w:rsidR="004B2C46" w14:paraId="10FDF657" w14:textId="77777777">
        <w:tc>
          <w:tcPr>
            <w:tcW w:w="9739" w:type="dxa"/>
            <w:gridSpan w:val="8"/>
            <w:tcBorders>
              <w:top w:val="single" w:sz="4" w:space="0" w:color="auto"/>
              <w:left w:val="single" w:sz="4" w:space="0" w:color="auto"/>
              <w:bottom w:val="single" w:sz="4" w:space="0" w:color="auto"/>
              <w:right w:val="single" w:sz="4" w:space="0" w:color="auto"/>
            </w:tcBorders>
          </w:tcPr>
          <w:p w14:paraId="10FDF655" w14:textId="77777777" w:rsidR="004B2C46" w:rsidRDefault="004B2C46" w:rsidP="003705B7">
            <w:pPr>
              <w:spacing w:line="276" w:lineRule="auto"/>
              <w:rPr>
                <w:sz w:val="2"/>
                <w:szCs w:val="2"/>
                <w:lang w:eastAsia="lt-LT"/>
              </w:rPr>
            </w:pPr>
          </w:p>
          <w:p w14:paraId="10FDF656" w14:textId="77777777" w:rsidR="004B2C46" w:rsidRDefault="003705B7" w:rsidP="003705B7">
            <w:pPr>
              <w:spacing w:line="276" w:lineRule="auto"/>
              <w:ind w:left="-57" w:right="-57"/>
              <w:rPr>
                <w:b/>
                <w:bCs/>
                <w:sz w:val="16"/>
                <w:szCs w:val="16"/>
                <w:lang w:eastAsia="lt-LT"/>
              </w:rPr>
            </w:pPr>
            <w:r>
              <w:rPr>
                <w:b/>
                <w:bCs/>
                <w:sz w:val="16"/>
                <w:szCs w:val="16"/>
                <w:lang w:eastAsia="lt-LT"/>
              </w:rPr>
              <w:t>1.05.01. Visuomenės sveikata</w:t>
            </w:r>
          </w:p>
        </w:tc>
      </w:tr>
      <w:tr w:rsidR="004B2C46" w14:paraId="10FDF666" w14:textId="77777777">
        <w:tc>
          <w:tcPr>
            <w:tcW w:w="2094" w:type="dxa"/>
            <w:tcBorders>
              <w:top w:val="single" w:sz="4" w:space="0" w:color="auto"/>
              <w:left w:val="single" w:sz="4" w:space="0" w:color="auto"/>
              <w:bottom w:val="single" w:sz="4" w:space="0" w:color="auto"/>
              <w:right w:val="single" w:sz="4" w:space="0" w:color="auto"/>
            </w:tcBorders>
          </w:tcPr>
          <w:p w14:paraId="10FDF658" w14:textId="77777777" w:rsidR="004B2C46" w:rsidRDefault="004B2C46" w:rsidP="003705B7">
            <w:pPr>
              <w:spacing w:line="276" w:lineRule="auto"/>
              <w:rPr>
                <w:sz w:val="2"/>
                <w:szCs w:val="2"/>
                <w:lang w:eastAsia="lt-LT"/>
              </w:rPr>
            </w:pPr>
          </w:p>
          <w:p w14:paraId="10FDF659" w14:textId="77777777" w:rsidR="004B2C46" w:rsidRDefault="003705B7" w:rsidP="003705B7">
            <w:pPr>
              <w:spacing w:line="276" w:lineRule="auto"/>
              <w:ind w:left="-57" w:right="-57"/>
              <w:rPr>
                <w:sz w:val="16"/>
                <w:szCs w:val="16"/>
                <w:lang w:eastAsia="lt-LT"/>
              </w:rPr>
            </w:pPr>
            <w:r>
              <w:rPr>
                <w:sz w:val="16"/>
                <w:szCs w:val="16"/>
                <w:lang w:eastAsia="lt-LT"/>
              </w:rPr>
              <w:t xml:space="preserve">Lietuvos statistikos departamentas </w:t>
            </w:r>
          </w:p>
        </w:tc>
        <w:tc>
          <w:tcPr>
            <w:tcW w:w="849" w:type="dxa"/>
            <w:tcBorders>
              <w:top w:val="single" w:sz="4" w:space="0" w:color="auto"/>
              <w:left w:val="single" w:sz="4" w:space="0" w:color="auto"/>
              <w:bottom w:val="single" w:sz="4" w:space="0" w:color="auto"/>
              <w:right w:val="single" w:sz="4" w:space="0" w:color="auto"/>
            </w:tcBorders>
            <w:noWrap/>
          </w:tcPr>
          <w:p w14:paraId="10FDF65A" w14:textId="77777777" w:rsidR="004B2C46" w:rsidRDefault="004B2C46" w:rsidP="003705B7">
            <w:pPr>
              <w:spacing w:line="276" w:lineRule="auto"/>
              <w:jc w:val="center"/>
              <w:rPr>
                <w:sz w:val="2"/>
                <w:szCs w:val="2"/>
                <w:lang w:eastAsia="lt-LT"/>
              </w:rPr>
            </w:pPr>
          </w:p>
          <w:p w14:paraId="10FDF65B" w14:textId="77777777" w:rsidR="004B2C46" w:rsidRDefault="003705B7" w:rsidP="003705B7">
            <w:pPr>
              <w:spacing w:line="276" w:lineRule="auto"/>
              <w:jc w:val="center"/>
              <w:rPr>
                <w:sz w:val="16"/>
                <w:szCs w:val="16"/>
                <w:lang w:eastAsia="lt-LT"/>
              </w:rPr>
            </w:pPr>
            <w:r>
              <w:rPr>
                <w:sz w:val="16"/>
                <w:szCs w:val="16"/>
                <w:lang w:eastAsia="lt-LT"/>
              </w:rPr>
              <w:t>3</w:t>
            </w:r>
          </w:p>
        </w:tc>
        <w:tc>
          <w:tcPr>
            <w:tcW w:w="851" w:type="dxa"/>
            <w:gridSpan w:val="2"/>
            <w:tcBorders>
              <w:top w:val="nil"/>
              <w:left w:val="nil"/>
              <w:bottom w:val="single" w:sz="4" w:space="0" w:color="auto"/>
              <w:right w:val="single" w:sz="4" w:space="0" w:color="auto"/>
            </w:tcBorders>
          </w:tcPr>
          <w:p w14:paraId="10FDF65C" w14:textId="77777777" w:rsidR="004B2C46" w:rsidRDefault="004B2C46" w:rsidP="003705B7">
            <w:pPr>
              <w:spacing w:line="276" w:lineRule="auto"/>
              <w:jc w:val="center"/>
              <w:rPr>
                <w:sz w:val="2"/>
                <w:szCs w:val="2"/>
                <w:lang w:eastAsia="lt-LT"/>
              </w:rPr>
            </w:pPr>
          </w:p>
          <w:p w14:paraId="10FDF65D" w14:textId="77777777" w:rsidR="004B2C46" w:rsidRDefault="003705B7" w:rsidP="003705B7">
            <w:pPr>
              <w:spacing w:line="276" w:lineRule="auto"/>
              <w:jc w:val="center"/>
              <w:rPr>
                <w:sz w:val="16"/>
                <w:szCs w:val="16"/>
                <w:lang w:eastAsia="lt-LT"/>
              </w:rPr>
            </w:pPr>
            <w:r>
              <w:rPr>
                <w:sz w:val="16"/>
                <w:szCs w:val="16"/>
                <w:lang w:eastAsia="lt-LT"/>
              </w:rPr>
              <w:t>3</w:t>
            </w:r>
          </w:p>
        </w:tc>
        <w:tc>
          <w:tcPr>
            <w:tcW w:w="1134" w:type="dxa"/>
            <w:tcBorders>
              <w:top w:val="nil"/>
              <w:left w:val="nil"/>
              <w:bottom w:val="single" w:sz="4" w:space="0" w:color="auto"/>
              <w:right w:val="single" w:sz="4" w:space="0" w:color="auto"/>
            </w:tcBorders>
          </w:tcPr>
          <w:p w14:paraId="10FDF65E" w14:textId="77777777" w:rsidR="004B2C46" w:rsidRDefault="004B2C46" w:rsidP="003705B7">
            <w:pPr>
              <w:spacing w:line="276" w:lineRule="auto"/>
              <w:jc w:val="center"/>
              <w:rPr>
                <w:sz w:val="2"/>
                <w:szCs w:val="2"/>
                <w:lang w:eastAsia="lt-LT"/>
              </w:rPr>
            </w:pPr>
          </w:p>
          <w:p w14:paraId="10FDF65F" w14:textId="77777777" w:rsidR="004B2C46" w:rsidRDefault="003705B7" w:rsidP="003705B7">
            <w:pPr>
              <w:spacing w:line="276" w:lineRule="auto"/>
              <w:jc w:val="center"/>
              <w:rPr>
                <w:sz w:val="16"/>
                <w:szCs w:val="16"/>
                <w:lang w:eastAsia="lt-LT"/>
              </w:rPr>
            </w:pPr>
            <w:r>
              <w:rPr>
                <w:sz w:val="16"/>
                <w:szCs w:val="16"/>
                <w:lang w:eastAsia="lt-LT"/>
              </w:rPr>
              <w:t>1</w:t>
            </w:r>
          </w:p>
        </w:tc>
        <w:tc>
          <w:tcPr>
            <w:tcW w:w="1701" w:type="dxa"/>
            <w:tcBorders>
              <w:top w:val="nil"/>
              <w:left w:val="nil"/>
              <w:bottom w:val="single" w:sz="4" w:space="0" w:color="auto"/>
              <w:right w:val="single" w:sz="4" w:space="0" w:color="auto"/>
            </w:tcBorders>
          </w:tcPr>
          <w:p w14:paraId="10FDF660" w14:textId="77777777" w:rsidR="004B2C46" w:rsidRDefault="004B2C46" w:rsidP="003705B7">
            <w:pPr>
              <w:spacing w:line="276" w:lineRule="auto"/>
              <w:rPr>
                <w:sz w:val="2"/>
                <w:szCs w:val="2"/>
                <w:lang w:eastAsia="lt-LT"/>
              </w:rPr>
            </w:pPr>
          </w:p>
          <w:p w14:paraId="10FDF661" w14:textId="77777777" w:rsidR="004B2C46" w:rsidRDefault="003705B7" w:rsidP="003705B7">
            <w:pPr>
              <w:spacing w:line="276" w:lineRule="auto"/>
              <w:ind w:left="-57" w:right="-57"/>
              <w:rPr>
                <w:sz w:val="16"/>
                <w:szCs w:val="16"/>
                <w:highlight w:val="magenta"/>
                <w:lang w:eastAsia="lt-LT"/>
              </w:rPr>
            </w:pPr>
            <w:r>
              <w:rPr>
                <w:sz w:val="16"/>
                <w:szCs w:val="16"/>
                <w:lang w:eastAsia="lt-LT"/>
              </w:rPr>
              <w:t>„Moterys ir vyrai Lietuvoje 2015“</w:t>
            </w:r>
          </w:p>
        </w:tc>
        <w:tc>
          <w:tcPr>
            <w:tcW w:w="1418" w:type="dxa"/>
            <w:tcBorders>
              <w:top w:val="nil"/>
              <w:left w:val="nil"/>
              <w:bottom w:val="single" w:sz="4" w:space="0" w:color="auto"/>
              <w:right w:val="single" w:sz="4" w:space="0" w:color="auto"/>
            </w:tcBorders>
          </w:tcPr>
          <w:p w14:paraId="10FDF662" w14:textId="77777777" w:rsidR="004B2C46" w:rsidRDefault="004B2C46" w:rsidP="003705B7">
            <w:pPr>
              <w:spacing w:line="276" w:lineRule="auto"/>
              <w:rPr>
                <w:sz w:val="2"/>
                <w:szCs w:val="2"/>
                <w:lang w:eastAsia="lt-LT"/>
              </w:rPr>
            </w:pPr>
          </w:p>
          <w:p w14:paraId="10FDF663"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692" w:type="dxa"/>
            <w:tcBorders>
              <w:top w:val="nil"/>
              <w:left w:val="nil"/>
              <w:bottom w:val="single" w:sz="4" w:space="0" w:color="auto"/>
              <w:right w:val="single" w:sz="4" w:space="0" w:color="auto"/>
            </w:tcBorders>
          </w:tcPr>
          <w:p w14:paraId="10FDF664" w14:textId="77777777" w:rsidR="004B2C46" w:rsidRDefault="004B2C46" w:rsidP="003705B7">
            <w:pPr>
              <w:spacing w:line="276" w:lineRule="auto"/>
              <w:rPr>
                <w:sz w:val="2"/>
                <w:szCs w:val="2"/>
                <w:lang w:eastAsia="lt-LT"/>
              </w:rPr>
            </w:pPr>
          </w:p>
          <w:p w14:paraId="10FDF665" w14:textId="77777777" w:rsidR="004B2C46" w:rsidRDefault="003705B7" w:rsidP="003705B7">
            <w:pPr>
              <w:spacing w:line="276" w:lineRule="auto"/>
              <w:ind w:left="-57" w:right="-116"/>
              <w:rPr>
                <w:sz w:val="16"/>
                <w:szCs w:val="16"/>
                <w:lang w:eastAsia="lt-LT"/>
              </w:rPr>
            </w:pPr>
            <w:r>
              <w:rPr>
                <w:sz w:val="16"/>
                <w:szCs w:val="16"/>
                <w:lang w:eastAsia="lt-LT"/>
              </w:rPr>
              <w:t>Sveikatos</w:t>
            </w:r>
            <w:r>
              <w:rPr>
                <w:sz w:val="16"/>
                <w:szCs w:val="16"/>
                <w:lang w:eastAsia="lt-LT"/>
              </w:rPr>
              <w:t xml:space="preserve"> apsaugos ministerijai, Higienos institutui,</w:t>
            </w:r>
            <w:r>
              <w:rPr>
                <w:lang w:eastAsia="lt-LT"/>
              </w:rPr>
              <w:t xml:space="preserve"> </w:t>
            </w:r>
            <w:r>
              <w:rPr>
                <w:sz w:val="16"/>
                <w:szCs w:val="16"/>
                <w:lang w:eastAsia="lt-LT"/>
              </w:rPr>
              <w:t xml:space="preserve">Eurostatui, EBPO, Pasaulio sveikatos organizacijai, Europos Komisijos Ekonomikos ir finansų reikalų generaliniam direktoratui </w:t>
            </w:r>
          </w:p>
        </w:tc>
      </w:tr>
      <w:tr w:rsidR="004B2C46" w14:paraId="10FDF67C" w14:textId="77777777">
        <w:trPr>
          <w:trHeight w:val="1677"/>
        </w:trPr>
        <w:tc>
          <w:tcPr>
            <w:tcW w:w="2094" w:type="dxa"/>
            <w:tcBorders>
              <w:top w:val="single" w:sz="4" w:space="0" w:color="auto"/>
              <w:left w:val="single" w:sz="4" w:space="0" w:color="auto"/>
              <w:bottom w:val="single" w:sz="4" w:space="0" w:color="auto"/>
              <w:right w:val="single" w:sz="4" w:space="0" w:color="auto"/>
            </w:tcBorders>
          </w:tcPr>
          <w:p w14:paraId="10FDF667" w14:textId="77777777" w:rsidR="004B2C46" w:rsidRDefault="004B2C46" w:rsidP="003705B7">
            <w:pPr>
              <w:spacing w:line="276" w:lineRule="auto"/>
              <w:rPr>
                <w:sz w:val="2"/>
                <w:szCs w:val="2"/>
                <w:lang w:eastAsia="lt-LT"/>
              </w:rPr>
            </w:pPr>
          </w:p>
          <w:p w14:paraId="10FDF668" w14:textId="77777777" w:rsidR="004B2C46" w:rsidRDefault="003705B7" w:rsidP="003705B7">
            <w:pPr>
              <w:spacing w:line="276" w:lineRule="auto"/>
              <w:ind w:left="-57" w:right="-57"/>
              <w:rPr>
                <w:sz w:val="16"/>
                <w:szCs w:val="16"/>
                <w:highlight w:val="magenta"/>
                <w:lang w:eastAsia="lt-LT"/>
              </w:rPr>
            </w:pPr>
            <w:r>
              <w:rPr>
                <w:sz w:val="16"/>
                <w:szCs w:val="16"/>
                <w:lang w:eastAsia="lt-LT"/>
              </w:rPr>
              <w:t>Higienos institutas</w:t>
            </w:r>
          </w:p>
        </w:tc>
        <w:tc>
          <w:tcPr>
            <w:tcW w:w="849" w:type="dxa"/>
            <w:tcBorders>
              <w:top w:val="single" w:sz="4" w:space="0" w:color="auto"/>
              <w:left w:val="single" w:sz="4" w:space="0" w:color="auto"/>
              <w:bottom w:val="single" w:sz="4" w:space="0" w:color="auto"/>
              <w:right w:val="single" w:sz="4" w:space="0" w:color="auto"/>
            </w:tcBorders>
            <w:noWrap/>
          </w:tcPr>
          <w:p w14:paraId="10FDF669" w14:textId="77777777" w:rsidR="004B2C46" w:rsidRDefault="004B2C46" w:rsidP="003705B7">
            <w:pPr>
              <w:spacing w:line="276" w:lineRule="auto"/>
              <w:jc w:val="center"/>
              <w:rPr>
                <w:sz w:val="2"/>
                <w:szCs w:val="2"/>
                <w:lang w:eastAsia="lt-LT"/>
              </w:rPr>
            </w:pPr>
          </w:p>
          <w:p w14:paraId="10FDF66A" w14:textId="77777777" w:rsidR="004B2C46" w:rsidRDefault="003705B7" w:rsidP="003705B7">
            <w:pPr>
              <w:spacing w:line="276" w:lineRule="auto"/>
              <w:jc w:val="center"/>
              <w:rPr>
                <w:sz w:val="16"/>
                <w:szCs w:val="16"/>
                <w:lang w:eastAsia="lt-LT"/>
              </w:rPr>
            </w:pPr>
            <w:r>
              <w:rPr>
                <w:sz w:val="16"/>
                <w:szCs w:val="16"/>
                <w:lang w:eastAsia="lt-LT"/>
              </w:rPr>
              <w:t>3</w:t>
            </w:r>
          </w:p>
        </w:tc>
        <w:tc>
          <w:tcPr>
            <w:tcW w:w="851" w:type="dxa"/>
            <w:gridSpan w:val="2"/>
            <w:tcBorders>
              <w:top w:val="single" w:sz="4" w:space="0" w:color="auto"/>
              <w:left w:val="single" w:sz="4" w:space="0" w:color="auto"/>
              <w:bottom w:val="single" w:sz="4" w:space="0" w:color="auto"/>
              <w:right w:val="single" w:sz="4" w:space="0" w:color="auto"/>
            </w:tcBorders>
          </w:tcPr>
          <w:p w14:paraId="10FDF66B" w14:textId="77777777" w:rsidR="004B2C46" w:rsidRDefault="004B2C46" w:rsidP="003705B7">
            <w:pPr>
              <w:spacing w:line="276" w:lineRule="auto"/>
              <w:jc w:val="center"/>
              <w:rPr>
                <w:sz w:val="2"/>
                <w:szCs w:val="2"/>
                <w:lang w:eastAsia="lt-LT"/>
              </w:rPr>
            </w:pPr>
          </w:p>
          <w:p w14:paraId="10FDF66C" w14:textId="77777777" w:rsidR="004B2C46" w:rsidRDefault="003705B7" w:rsidP="003705B7">
            <w:pPr>
              <w:spacing w:line="276" w:lineRule="auto"/>
              <w:ind w:left="-57"/>
              <w:jc w:val="center"/>
              <w:rPr>
                <w:spacing w:val="-2"/>
                <w:sz w:val="16"/>
                <w:szCs w:val="16"/>
                <w:lang w:eastAsia="lt-LT"/>
              </w:rPr>
            </w:pPr>
            <w:r>
              <w:rPr>
                <w:spacing w:val="-2"/>
                <w:sz w:val="16"/>
                <w:szCs w:val="16"/>
                <w:lang w:eastAsia="lt-LT"/>
              </w:rPr>
              <w:t>3</w:t>
            </w:r>
          </w:p>
          <w:p w14:paraId="10FDF66D" w14:textId="77777777" w:rsidR="004B2C46" w:rsidRDefault="004B2C46" w:rsidP="003705B7">
            <w:pPr>
              <w:spacing w:line="276" w:lineRule="auto"/>
              <w:jc w:val="center"/>
              <w:rPr>
                <w:sz w:val="2"/>
                <w:szCs w:val="2"/>
                <w:lang w:eastAsia="lt-LT"/>
              </w:rPr>
            </w:pPr>
          </w:p>
        </w:tc>
        <w:tc>
          <w:tcPr>
            <w:tcW w:w="1134" w:type="dxa"/>
            <w:tcBorders>
              <w:top w:val="single" w:sz="4" w:space="0" w:color="auto"/>
              <w:left w:val="single" w:sz="4" w:space="0" w:color="auto"/>
              <w:bottom w:val="single" w:sz="4" w:space="0" w:color="auto"/>
              <w:right w:val="nil"/>
            </w:tcBorders>
          </w:tcPr>
          <w:p w14:paraId="10FDF66E" w14:textId="77777777" w:rsidR="004B2C46" w:rsidRDefault="004B2C46" w:rsidP="003705B7">
            <w:pPr>
              <w:spacing w:line="276" w:lineRule="auto"/>
              <w:jc w:val="center"/>
              <w:rPr>
                <w:sz w:val="2"/>
                <w:szCs w:val="2"/>
                <w:lang w:eastAsia="lt-LT"/>
              </w:rPr>
            </w:pPr>
          </w:p>
          <w:p w14:paraId="10FDF66F"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701" w:type="dxa"/>
            <w:tcBorders>
              <w:top w:val="single" w:sz="4" w:space="0" w:color="auto"/>
              <w:left w:val="single" w:sz="4" w:space="0" w:color="auto"/>
              <w:bottom w:val="single" w:sz="4" w:space="0" w:color="auto"/>
              <w:right w:val="single" w:sz="4" w:space="0" w:color="auto"/>
            </w:tcBorders>
          </w:tcPr>
          <w:p w14:paraId="10FDF670" w14:textId="77777777" w:rsidR="004B2C46" w:rsidRDefault="004B2C46" w:rsidP="003705B7">
            <w:pPr>
              <w:spacing w:line="276" w:lineRule="auto"/>
              <w:rPr>
                <w:sz w:val="2"/>
                <w:szCs w:val="2"/>
                <w:lang w:eastAsia="lt-LT"/>
              </w:rPr>
            </w:pPr>
          </w:p>
          <w:p w14:paraId="10FDF671" w14:textId="77777777" w:rsidR="004B2C46" w:rsidRDefault="003705B7" w:rsidP="003705B7">
            <w:pPr>
              <w:spacing w:line="276" w:lineRule="auto"/>
              <w:ind w:left="-57" w:right="-57"/>
              <w:rPr>
                <w:sz w:val="16"/>
                <w:szCs w:val="16"/>
                <w:lang w:eastAsia="lt-LT"/>
              </w:rPr>
            </w:pPr>
            <w:r>
              <w:rPr>
                <w:sz w:val="16"/>
                <w:szCs w:val="16"/>
                <w:lang w:eastAsia="lt-LT"/>
              </w:rPr>
              <w:t xml:space="preserve">„Lietuvos gyventojų sveikata ir sveikatos </w:t>
            </w:r>
            <w:r>
              <w:rPr>
                <w:sz w:val="16"/>
                <w:szCs w:val="16"/>
                <w:lang w:eastAsia="lt-LT"/>
              </w:rPr>
              <w:t>priežiūros įstaigų veikla 2015“</w:t>
            </w:r>
          </w:p>
          <w:p w14:paraId="10FDF672" w14:textId="77777777" w:rsidR="004B2C46" w:rsidRDefault="004B2C46" w:rsidP="003705B7">
            <w:pPr>
              <w:spacing w:line="276" w:lineRule="auto"/>
              <w:rPr>
                <w:sz w:val="2"/>
                <w:szCs w:val="2"/>
                <w:lang w:eastAsia="lt-LT"/>
              </w:rPr>
            </w:pPr>
          </w:p>
          <w:p w14:paraId="10FDF673" w14:textId="77777777" w:rsidR="004B2C46" w:rsidRDefault="003705B7" w:rsidP="003705B7">
            <w:pPr>
              <w:spacing w:line="276" w:lineRule="auto"/>
              <w:ind w:left="-57" w:right="-57"/>
              <w:rPr>
                <w:sz w:val="16"/>
                <w:szCs w:val="16"/>
                <w:lang w:eastAsia="lt-LT"/>
              </w:rPr>
            </w:pPr>
            <w:r>
              <w:rPr>
                <w:sz w:val="16"/>
                <w:szCs w:val="16"/>
                <w:lang w:eastAsia="lt-LT"/>
              </w:rPr>
              <w:t>„Lietuvos sveikatos statistika 2015“</w:t>
            </w:r>
          </w:p>
          <w:p w14:paraId="10FDF674" w14:textId="77777777" w:rsidR="004B2C46" w:rsidRDefault="003705B7" w:rsidP="003705B7">
            <w:pPr>
              <w:spacing w:line="276" w:lineRule="auto"/>
              <w:ind w:left="-57" w:right="-57"/>
              <w:rPr>
                <w:sz w:val="16"/>
                <w:szCs w:val="16"/>
                <w:highlight w:val="magenta"/>
                <w:lang w:eastAsia="lt-LT"/>
              </w:rPr>
            </w:pPr>
            <w:r>
              <w:rPr>
                <w:sz w:val="16"/>
                <w:szCs w:val="16"/>
                <w:lang w:eastAsia="lt-LT"/>
              </w:rPr>
              <w:t>„Mirties priežastys 2015“</w:t>
            </w:r>
          </w:p>
        </w:tc>
        <w:tc>
          <w:tcPr>
            <w:tcW w:w="1418" w:type="dxa"/>
            <w:tcBorders>
              <w:top w:val="single" w:sz="4" w:space="0" w:color="auto"/>
              <w:left w:val="nil"/>
              <w:bottom w:val="single" w:sz="4" w:space="0" w:color="auto"/>
              <w:right w:val="single" w:sz="4" w:space="0" w:color="auto"/>
            </w:tcBorders>
          </w:tcPr>
          <w:p w14:paraId="10FDF675" w14:textId="77777777" w:rsidR="004B2C46" w:rsidRDefault="004B2C46" w:rsidP="003705B7">
            <w:pPr>
              <w:spacing w:line="276" w:lineRule="auto"/>
              <w:rPr>
                <w:sz w:val="2"/>
                <w:szCs w:val="2"/>
                <w:lang w:eastAsia="lt-LT"/>
              </w:rPr>
            </w:pPr>
          </w:p>
          <w:p w14:paraId="10FDF676"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p w14:paraId="10FDF677" w14:textId="77777777" w:rsidR="004B2C46" w:rsidRDefault="003705B7" w:rsidP="003705B7">
            <w:pPr>
              <w:spacing w:line="276" w:lineRule="auto"/>
              <w:ind w:left="-57" w:right="-57"/>
              <w:rPr>
                <w:sz w:val="16"/>
                <w:szCs w:val="16"/>
                <w:lang w:eastAsia="lt-LT"/>
              </w:rPr>
            </w:pPr>
            <w:proofErr w:type="spellStart"/>
            <w:r>
              <w:rPr>
                <w:sz w:val="16"/>
                <w:szCs w:val="16"/>
                <w:lang w:eastAsia="lt-LT"/>
              </w:rPr>
              <w:t>www.hi.lt</w:t>
            </w:r>
            <w:proofErr w:type="spellEnd"/>
            <w:r>
              <w:rPr>
                <w:sz w:val="16"/>
                <w:szCs w:val="16"/>
                <w:lang w:eastAsia="lt-LT"/>
              </w:rPr>
              <w:t xml:space="preserve"> </w:t>
            </w:r>
          </w:p>
          <w:p w14:paraId="10FDF678" w14:textId="77777777" w:rsidR="004B2C46" w:rsidRDefault="003705B7" w:rsidP="003705B7">
            <w:pPr>
              <w:spacing w:line="276" w:lineRule="auto"/>
              <w:ind w:left="-57" w:right="-57"/>
              <w:rPr>
                <w:sz w:val="16"/>
                <w:szCs w:val="16"/>
                <w:lang w:eastAsia="lt-LT"/>
              </w:rPr>
            </w:pPr>
            <w:proofErr w:type="spellStart"/>
            <w:r>
              <w:rPr>
                <w:sz w:val="16"/>
                <w:szCs w:val="16"/>
                <w:lang w:eastAsia="lt-LT"/>
              </w:rPr>
              <w:t>stat.hi.lt</w:t>
            </w:r>
            <w:proofErr w:type="spellEnd"/>
          </w:p>
          <w:p w14:paraId="10FDF679" w14:textId="77777777" w:rsidR="004B2C46" w:rsidRDefault="004B2C46" w:rsidP="003705B7">
            <w:pPr>
              <w:spacing w:line="276" w:lineRule="auto"/>
              <w:rPr>
                <w:sz w:val="2"/>
                <w:szCs w:val="2"/>
                <w:lang w:eastAsia="lt-LT"/>
              </w:rPr>
            </w:pPr>
          </w:p>
        </w:tc>
        <w:tc>
          <w:tcPr>
            <w:tcW w:w="1692" w:type="dxa"/>
            <w:tcBorders>
              <w:top w:val="single" w:sz="4" w:space="0" w:color="auto"/>
              <w:left w:val="single" w:sz="4" w:space="0" w:color="auto"/>
              <w:bottom w:val="single" w:sz="4" w:space="0" w:color="auto"/>
              <w:right w:val="single" w:sz="4" w:space="0" w:color="auto"/>
            </w:tcBorders>
          </w:tcPr>
          <w:p w14:paraId="10FDF67A" w14:textId="77777777" w:rsidR="004B2C46" w:rsidRDefault="004B2C46" w:rsidP="003705B7">
            <w:pPr>
              <w:spacing w:line="276" w:lineRule="auto"/>
              <w:rPr>
                <w:sz w:val="2"/>
                <w:szCs w:val="2"/>
                <w:lang w:eastAsia="lt-LT"/>
              </w:rPr>
            </w:pPr>
          </w:p>
          <w:p w14:paraId="10FDF67B" w14:textId="77777777" w:rsidR="004B2C46" w:rsidRDefault="003705B7" w:rsidP="003705B7">
            <w:pPr>
              <w:spacing w:line="276" w:lineRule="auto"/>
              <w:ind w:left="-57" w:right="-57"/>
              <w:rPr>
                <w:sz w:val="16"/>
                <w:szCs w:val="16"/>
                <w:lang w:eastAsia="lt-LT"/>
              </w:rPr>
            </w:pPr>
            <w:r>
              <w:rPr>
                <w:sz w:val="16"/>
                <w:szCs w:val="16"/>
                <w:lang w:eastAsia="lt-LT"/>
              </w:rPr>
              <w:t>Eurostatui, Pasaulio sveikatos organizacijos regioniniam biurui</w:t>
            </w:r>
          </w:p>
        </w:tc>
      </w:tr>
      <w:tr w:rsidR="004B2C46" w14:paraId="10FDF67E" w14:textId="77777777">
        <w:tc>
          <w:tcPr>
            <w:tcW w:w="9739" w:type="dxa"/>
            <w:gridSpan w:val="8"/>
            <w:tcBorders>
              <w:top w:val="single" w:sz="4" w:space="0" w:color="auto"/>
              <w:left w:val="single" w:sz="4" w:space="0" w:color="auto"/>
              <w:bottom w:val="single" w:sz="4" w:space="0" w:color="auto"/>
              <w:right w:val="single" w:sz="4" w:space="0" w:color="auto"/>
            </w:tcBorders>
            <w:hideMark/>
          </w:tcPr>
          <w:p w14:paraId="10FDF67D"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1.05.02. Sveikata ir sauga darbe</w:t>
            </w:r>
          </w:p>
        </w:tc>
      </w:tr>
      <w:tr w:rsidR="004B2C46" w14:paraId="10FDF68D" w14:textId="77777777">
        <w:tc>
          <w:tcPr>
            <w:tcW w:w="2094" w:type="dxa"/>
            <w:tcBorders>
              <w:top w:val="single" w:sz="4" w:space="0" w:color="auto"/>
              <w:left w:val="single" w:sz="4" w:space="0" w:color="auto"/>
              <w:bottom w:val="single" w:sz="4" w:space="0" w:color="000000"/>
              <w:right w:val="single" w:sz="4" w:space="0" w:color="auto"/>
            </w:tcBorders>
          </w:tcPr>
          <w:p w14:paraId="10FDF67F" w14:textId="77777777" w:rsidR="004B2C46" w:rsidRDefault="004B2C46" w:rsidP="003705B7">
            <w:pPr>
              <w:spacing w:line="276" w:lineRule="auto"/>
              <w:rPr>
                <w:sz w:val="2"/>
                <w:szCs w:val="2"/>
                <w:lang w:eastAsia="lt-LT"/>
              </w:rPr>
            </w:pPr>
          </w:p>
          <w:p w14:paraId="10FDF680"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w:t>
            </w:r>
            <w:r>
              <w:rPr>
                <w:sz w:val="16"/>
                <w:szCs w:val="16"/>
                <w:lang w:eastAsia="lt-LT"/>
              </w:rPr>
              <w:t>statistikos departamentas</w:t>
            </w:r>
          </w:p>
        </w:tc>
        <w:tc>
          <w:tcPr>
            <w:tcW w:w="849" w:type="dxa"/>
            <w:tcBorders>
              <w:top w:val="nil"/>
              <w:left w:val="nil"/>
              <w:bottom w:val="single" w:sz="4" w:space="0" w:color="auto"/>
              <w:right w:val="single" w:sz="4" w:space="0" w:color="auto"/>
            </w:tcBorders>
            <w:noWrap/>
          </w:tcPr>
          <w:p w14:paraId="10FDF681" w14:textId="77777777" w:rsidR="004B2C46" w:rsidRDefault="004B2C46" w:rsidP="003705B7">
            <w:pPr>
              <w:spacing w:line="276" w:lineRule="auto"/>
              <w:jc w:val="center"/>
              <w:rPr>
                <w:sz w:val="2"/>
                <w:szCs w:val="2"/>
                <w:lang w:eastAsia="lt-LT"/>
              </w:rPr>
            </w:pPr>
          </w:p>
          <w:p w14:paraId="10FDF682"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nil"/>
              <w:left w:val="nil"/>
              <w:bottom w:val="single" w:sz="4" w:space="0" w:color="auto"/>
              <w:right w:val="single" w:sz="4" w:space="0" w:color="auto"/>
            </w:tcBorders>
          </w:tcPr>
          <w:p w14:paraId="10FDF683" w14:textId="77777777" w:rsidR="004B2C46" w:rsidRDefault="004B2C46" w:rsidP="003705B7">
            <w:pPr>
              <w:spacing w:line="276" w:lineRule="auto"/>
              <w:jc w:val="center"/>
              <w:rPr>
                <w:sz w:val="2"/>
                <w:szCs w:val="2"/>
                <w:lang w:eastAsia="lt-LT"/>
              </w:rPr>
            </w:pPr>
          </w:p>
          <w:p w14:paraId="10FDF684"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685" w14:textId="77777777" w:rsidR="004B2C46" w:rsidRDefault="004B2C46" w:rsidP="003705B7">
            <w:pPr>
              <w:spacing w:line="276" w:lineRule="auto"/>
              <w:jc w:val="center"/>
              <w:rPr>
                <w:sz w:val="2"/>
                <w:szCs w:val="2"/>
                <w:lang w:eastAsia="lt-LT"/>
              </w:rPr>
            </w:pPr>
          </w:p>
          <w:p w14:paraId="10FDF686"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nil"/>
              <w:bottom w:val="single" w:sz="4" w:space="0" w:color="auto"/>
              <w:right w:val="single" w:sz="4" w:space="0" w:color="auto"/>
            </w:tcBorders>
          </w:tcPr>
          <w:p w14:paraId="10FDF687" w14:textId="77777777" w:rsidR="004B2C46" w:rsidRDefault="004B2C46" w:rsidP="003705B7">
            <w:pPr>
              <w:spacing w:line="276" w:lineRule="auto"/>
              <w:jc w:val="center"/>
              <w:rPr>
                <w:sz w:val="2"/>
                <w:szCs w:val="2"/>
                <w:lang w:eastAsia="lt-LT"/>
              </w:rPr>
            </w:pPr>
          </w:p>
          <w:p w14:paraId="10FDF688"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418" w:type="dxa"/>
            <w:tcBorders>
              <w:top w:val="nil"/>
              <w:left w:val="nil"/>
              <w:bottom w:val="single" w:sz="4" w:space="0" w:color="auto"/>
              <w:right w:val="single" w:sz="4" w:space="0" w:color="auto"/>
            </w:tcBorders>
          </w:tcPr>
          <w:p w14:paraId="10FDF689" w14:textId="77777777" w:rsidR="004B2C46" w:rsidRDefault="004B2C46" w:rsidP="003705B7">
            <w:pPr>
              <w:spacing w:line="276" w:lineRule="auto"/>
              <w:rPr>
                <w:sz w:val="2"/>
                <w:szCs w:val="2"/>
                <w:lang w:eastAsia="lt-LT"/>
              </w:rPr>
            </w:pPr>
          </w:p>
          <w:p w14:paraId="10FDF68A"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692" w:type="dxa"/>
            <w:tcBorders>
              <w:top w:val="nil"/>
              <w:left w:val="nil"/>
              <w:bottom w:val="single" w:sz="4" w:space="0" w:color="auto"/>
              <w:right w:val="single" w:sz="4" w:space="0" w:color="auto"/>
            </w:tcBorders>
          </w:tcPr>
          <w:p w14:paraId="10FDF68B" w14:textId="77777777" w:rsidR="004B2C46" w:rsidRDefault="004B2C46" w:rsidP="003705B7">
            <w:pPr>
              <w:spacing w:line="276" w:lineRule="auto"/>
              <w:rPr>
                <w:sz w:val="2"/>
                <w:szCs w:val="2"/>
                <w:lang w:eastAsia="lt-LT"/>
              </w:rPr>
            </w:pPr>
          </w:p>
          <w:p w14:paraId="10FDF68C" w14:textId="77777777" w:rsidR="004B2C46" w:rsidRDefault="003705B7" w:rsidP="003705B7">
            <w:pPr>
              <w:spacing w:line="276" w:lineRule="auto"/>
              <w:ind w:left="-57" w:right="-57"/>
              <w:rPr>
                <w:sz w:val="16"/>
                <w:szCs w:val="16"/>
                <w:lang w:eastAsia="lt-LT"/>
              </w:rPr>
            </w:pPr>
            <w:r>
              <w:rPr>
                <w:sz w:val="16"/>
                <w:szCs w:val="16"/>
                <w:lang w:eastAsia="lt-LT"/>
              </w:rPr>
              <w:t>TDO</w:t>
            </w:r>
          </w:p>
        </w:tc>
      </w:tr>
      <w:tr w:rsidR="004B2C46" w14:paraId="10FDF69C" w14:textId="77777777">
        <w:tc>
          <w:tcPr>
            <w:tcW w:w="2094" w:type="dxa"/>
            <w:tcBorders>
              <w:top w:val="single" w:sz="4" w:space="0" w:color="auto"/>
              <w:left w:val="single" w:sz="4" w:space="0" w:color="auto"/>
              <w:bottom w:val="single" w:sz="4" w:space="0" w:color="000000"/>
              <w:right w:val="single" w:sz="4" w:space="0" w:color="auto"/>
            </w:tcBorders>
          </w:tcPr>
          <w:p w14:paraId="10FDF68E" w14:textId="77777777" w:rsidR="004B2C46" w:rsidRDefault="004B2C46" w:rsidP="003705B7">
            <w:pPr>
              <w:spacing w:line="276" w:lineRule="auto"/>
              <w:rPr>
                <w:sz w:val="2"/>
                <w:szCs w:val="2"/>
                <w:lang w:eastAsia="lt-LT"/>
              </w:rPr>
            </w:pPr>
          </w:p>
          <w:p w14:paraId="10FDF68F" w14:textId="77777777" w:rsidR="004B2C46" w:rsidRDefault="003705B7" w:rsidP="003705B7">
            <w:pPr>
              <w:spacing w:line="276" w:lineRule="auto"/>
              <w:ind w:left="-57" w:right="-57"/>
              <w:rPr>
                <w:sz w:val="16"/>
                <w:szCs w:val="16"/>
                <w:highlight w:val="magenta"/>
                <w:lang w:eastAsia="lt-LT"/>
              </w:rPr>
            </w:pPr>
            <w:r>
              <w:rPr>
                <w:sz w:val="16"/>
                <w:szCs w:val="16"/>
                <w:lang w:eastAsia="lt-LT"/>
              </w:rPr>
              <w:t>Valstybinė darbo inspekcija prie Socialinės apsaugos ir darbo ministerijos</w:t>
            </w:r>
          </w:p>
        </w:tc>
        <w:tc>
          <w:tcPr>
            <w:tcW w:w="849" w:type="dxa"/>
            <w:tcBorders>
              <w:top w:val="nil"/>
              <w:left w:val="nil"/>
              <w:bottom w:val="single" w:sz="4" w:space="0" w:color="auto"/>
              <w:right w:val="single" w:sz="4" w:space="0" w:color="auto"/>
            </w:tcBorders>
            <w:noWrap/>
          </w:tcPr>
          <w:p w14:paraId="10FDF690" w14:textId="77777777" w:rsidR="004B2C46" w:rsidRDefault="004B2C46" w:rsidP="003705B7">
            <w:pPr>
              <w:spacing w:line="276" w:lineRule="auto"/>
              <w:jc w:val="center"/>
              <w:rPr>
                <w:sz w:val="2"/>
                <w:szCs w:val="2"/>
                <w:lang w:eastAsia="lt-LT"/>
              </w:rPr>
            </w:pPr>
          </w:p>
          <w:p w14:paraId="10FDF691" w14:textId="77777777" w:rsidR="004B2C46" w:rsidRDefault="003705B7" w:rsidP="003705B7">
            <w:pPr>
              <w:spacing w:line="276" w:lineRule="auto"/>
              <w:jc w:val="center"/>
              <w:rPr>
                <w:sz w:val="16"/>
                <w:szCs w:val="16"/>
                <w:lang w:eastAsia="lt-LT"/>
              </w:rPr>
            </w:pPr>
            <w:r>
              <w:rPr>
                <w:sz w:val="16"/>
                <w:szCs w:val="16"/>
                <w:lang w:eastAsia="lt-LT"/>
              </w:rPr>
              <w:t>2</w:t>
            </w:r>
          </w:p>
        </w:tc>
        <w:tc>
          <w:tcPr>
            <w:tcW w:w="851" w:type="dxa"/>
            <w:gridSpan w:val="2"/>
            <w:tcBorders>
              <w:top w:val="nil"/>
              <w:left w:val="nil"/>
              <w:bottom w:val="single" w:sz="4" w:space="0" w:color="auto"/>
              <w:right w:val="single" w:sz="4" w:space="0" w:color="auto"/>
            </w:tcBorders>
          </w:tcPr>
          <w:p w14:paraId="10FDF692" w14:textId="77777777" w:rsidR="004B2C46" w:rsidRDefault="004B2C46" w:rsidP="003705B7">
            <w:pPr>
              <w:spacing w:line="276" w:lineRule="auto"/>
              <w:jc w:val="center"/>
              <w:rPr>
                <w:sz w:val="2"/>
                <w:szCs w:val="2"/>
                <w:lang w:eastAsia="lt-LT"/>
              </w:rPr>
            </w:pPr>
          </w:p>
          <w:p w14:paraId="10FDF693"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tcPr>
          <w:p w14:paraId="10FDF694" w14:textId="77777777" w:rsidR="004B2C46" w:rsidRDefault="004B2C46" w:rsidP="003705B7">
            <w:pPr>
              <w:spacing w:line="276" w:lineRule="auto"/>
              <w:jc w:val="center"/>
              <w:rPr>
                <w:sz w:val="2"/>
                <w:szCs w:val="2"/>
                <w:lang w:eastAsia="lt-LT"/>
              </w:rPr>
            </w:pPr>
          </w:p>
          <w:p w14:paraId="10FDF695" w14:textId="77777777" w:rsidR="004B2C46" w:rsidRDefault="003705B7" w:rsidP="003705B7">
            <w:pPr>
              <w:spacing w:line="276" w:lineRule="auto"/>
              <w:jc w:val="center"/>
              <w:rPr>
                <w:sz w:val="16"/>
                <w:szCs w:val="16"/>
                <w:lang w:eastAsia="lt-LT"/>
              </w:rPr>
            </w:pPr>
            <w:r>
              <w:rPr>
                <w:sz w:val="16"/>
                <w:szCs w:val="16"/>
                <w:lang w:eastAsia="lt-LT"/>
              </w:rPr>
              <w:t>4</w:t>
            </w:r>
          </w:p>
        </w:tc>
        <w:tc>
          <w:tcPr>
            <w:tcW w:w="1701" w:type="dxa"/>
            <w:tcBorders>
              <w:top w:val="nil"/>
              <w:left w:val="nil"/>
              <w:bottom w:val="single" w:sz="4" w:space="0" w:color="auto"/>
              <w:right w:val="single" w:sz="4" w:space="0" w:color="auto"/>
            </w:tcBorders>
          </w:tcPr>
          <w:p w14:paraId="10FDF696" w14:textId="77777777" w:rsidR="004B2C46" w:rsidRDefault="004B2C46" w:rsidP="003705B7">
            <w:pPr>
              <w:spacing w:line="276" w:lineRule="auto"/>
              <w:jc w:val="center"/>
              <w:rPr>
                <w:sz w:val="2"/>
                <w:szCs w:val="2"/>
                <w:lang w:eastAsia="lt-LT"/>
              </w:rPr>
            </w:pPr>
          </w:p>
          <w:p w14:paraId="10FDF697" w14:textId="77777777" w:rsidR="004B2C46" w:rsidRDefault="003705B7" w:rsidP="003705B7">
            <w:pPr>
              <w:spacing w:line="276" w:lineRule="auto"/>
              <w:jc w:val="center"/>
              <w:rPr>
                <w:sz w:val="16"/>
                <w:szCs w:val="16"/>
                <w:lang w:eastAsia="lt-LT"/>
              </w:rPr>
            </w:pPr>
            <w:r>
              <w:rPr>
                <w:sz w:val="16"/>
                <w:szCs w:val="16"/>
                <w:lang w:eastAsia="lt-LT"/>
              </w:rPr>
              <w:t>–</w:t>
            </w:r>
          </w:p>
        </w:tc>
        <w:tc>
          <w:tcPr>
            <w:tcW w:w="1418" w:type="dxa"/>
            <w:tcBorders>
              <w:top w:val="nil"/>
              <w:left w:val="nil"/>
              <w:bottom w:val="single" w:sz="4" w:space="0" w:color="auto"/>
              <w:right w:val="single" w:sz="4" w:space="0" w:color="auto"/>
            </w:tcBorders>
          </w:tcPr>
          <w:p w14:paraId="10FDF698" w14:textId="77777777" w:rsidR="004B2C46" w:rsidRDefault="004B2C46" w:rsidP="003705B7">
            <w:pPr>
              <w:spacing w:line="276" w:lineRule="auto"/>
              <w:rPr>
                <w:sz w:val="2"/>
                <w:szCs w:val="2"/>
                <w:lang w:eastAsia="lt-LT"/>
              </w:rPr>
            </w:pPr>
          </w:p>
          <w:p w14:paraId="10FDF69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r>
              <w:rPr>
                <w:sz w:val="16"/>
                <w:szCs w:val="16"/>
                <w:lang w:eastAsia="lt-LT"/>
              </w:rPr>
              <w:t xml:space="preserve"> </w:t>
            </w:r>
            <w:proofErr w:type="spellStart"/>
            <w:r>
              <w:rPr>
                <w:sz w:val="16"/>
                <w:szCs w:val="16"/>
                <w:lang w:eastAsia="lt-LT"/>
              </w:rPr>
              <w:t>www.vdi.lt</w:t>
            </w:r>
            <w:proofErr w:type="spellEnd"/>
          </w:p>
        </w:tc>
        <w:tc>
          <w:tcPr>
            <w:tcW w:w="1692" w:type="dxa"/>
            <w:tcBorders>
              <w:top w:val="nil"/>
              <w:left w:val="nil"/>
              <w:bottom w:val="single" w:sz="4" w:space="0" w:color="auto"/>
              <w:right w:val="single" w:sz="4" w:space="0" w:color="auto"/>
            </w:tcBorders>
          </w:tcPr>
          <w:p w14:paraId="10FDF69A" w14:textId="77777777" w:rsidR="004B2C46" w:rsidRDefault="004B2C46" w:rsidP="003705B7">
            <w:pPr>
              <w:spacing w:line="276" w:lineRule="auto"/>
              <w:rPr>
                <w:sz w:val="2"/>
                <w:szCs w:val="2"/>
                <w:lang w:eastAsia="lt-LT"/>
              </w:rPr>
            </w:pPr>
          </w:p>
          <w:p w14:paraId="10FDF69B"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6AB" w14:textId="77777777">
        <w:trPr>
          <w:trHeight w:val="321"/>
        </w:trPr>
        <w:tc>
          <w:tcPr>
            <w:tcW w:w="2094" w:type="dxa"/>
            <w:tcBorders>
              <w:top w:val="single" w:sz="4" w:space="0" w:color="auto"/>
              <w:left w:val="single" w:sz="4" w:space="0" w:color="auto"/>
              <w:bottom w:val="single" w:sz="4" w:space="0" w:color="auto"/>
              <w:right w:val="single" w:sz="4" w:space="0" w:color="auto"/>
            </w:tcBorders>
          </w:tcPr>
          <w:p w14:paraId="10FDF69D" w14:textId="77777777" w:rsidR="004B2C46" w:rsidRDefault="004B2C46" w:rsidP="003705B7">
            <w:pPr>
              <w:spacing w:line="276" w:lineRule="auto"/>
              <w:rPr>
                <w:sz w:val="2"/>
                <w:szCs w:val="2"/>
                <w:lang w:eastAsia="lt-LT"/>
              </w:rPr>
            </w:pPr>
          </w:p>
          <w:p w14:paraId="10FDF69E" w14:textId="77777777" w:rsidR="004B2C46" w:rsidRDefault="003705B7" w:rsidP="003705B7">
            <w:pPr>
              <w:spacing w:line="276" w:lineRule="auto"/>
              <w:ind w:left="-57" w:right="-57"/>
              <w:rPr>
                <w:sz w:val="16"/>
                <w:szCs w:val="16"/>
                <w:lang w:eastAsia="lt-LT"/>
              </w:rPr>
            </w:pPr>
            <w:r>
              <w:rPr>
                <w:sz w:val="16"/>
                <w:szCs w:val="16"/>
                <w:lang w:eastAsia="lt-LT"/>
              </w:rPr>
              <w:t>Higienos institutas</w:t>
            </w:r>
          </w:p>
        </w:tc>
        <w:tc>
          <w:tcPr>
            <w:tcW w:w="849" w:type="dxa"/>
            <w:tcBorders>
              <w:top w:val="nil"/>
              <w:left w:val="nil"/>
              <w:bottom w:val="single" w:sz="4" w:space="0" w:color="auto"/>
              <w:right w:val="single" w:sz="4" w:space="0" w:color="auto"/>
            </w:tcBorders>
            <w:noWrap/>
          </w:tcPr>
          <w:p w14:paraId="10FDF69F" w14:textId="77777777" w:rsidR="004B2C46" w:rsidRDefault="004B2C46" w:rsidP="003705B7">
            <w:pPr>
              <w:spacing w:line="276" w:lineRule="auto"/>
              <w:jc w:val="center"/>
              <w:rPr>
                <w:sz w:val="2"/>
                <w:szCs w:val="2"/>
                <w:lang w:eastAsia="lt-LT"/>
              </w:rPr>
            </w:pPr>
          </w:p>
          <w:p w14:paraId="10FDF6A0"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nil"/>
              <w:left w:val="nil"/>
              <w:bottom w:val="single" w:sz="4" w:space="0" w:color="auto"/>
              <w:right w:val="single" w:sz="4" w:space="0" w:color="auto"/>
            </w:tcBorders>
          </w:tcPr>
          <w:p w14:paraId="10FDF6A1" w14:textId="77777777" w:rsidR="004B2C46" w:rsidRDefault="004B2C46" w:rsidP="003705B7">
            <w:pPr>
              <w:spacing w:line="276" w:lineRule="auto"/>
              <w:jc w:val="center"/>
              <w:rPr>
                <w:sz w:val="2"/>
                <w:szCs w:val="2"/>
                <w:lang w:eastAsia="lt-LT"/>
              </w:rPr>
            </w:pPr>
          </w:p>
          <w:p w14:paraId="10FDF6A2"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6A3" w14:textId="77777777" w:rsidR="004B2C46" w:rsidRDefault="004B2C46" w:rsidP="003705B7">
            <w:pPr>
              <w:spacing w:line="276" w:lineRule="auto"/>
              <w:jc w:val="center"/>
              <w:rPr>
                <w:sz w:val="2"/>
                <w:szCs w:val="2"/>
                <w:lang w:eastAsia="lt-LT"/>
              </w:rPr>
            </w:pPr>
          </w:p>
          <w:p w14:paraId="10FDF6A4"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nil"/>
              <w:bottom w:val="single" w:sz="4" w:space="0" w:color="auto"/>
              <w:right w:val="single" w:sz="4" w:space="0" w:color="auto"/>
            </w:tcBorders>
          </w:tcPr>
          <w:p w14:paraId="10FDF6A5" w14:textId="77777777" w:rsidR="004B2C46" w:rsidRDefault="004B2C46" w:rsidP="003705B7">
            <w:pPr>
              <w:spacing w:line="276" w:lineRule="auto"/>
              <w:jc w:val="center"/>
              <w:rPr>
                <w:sz w:val="2"/>
                <w:szCs w:val="2"/>
                <w:lang w:eastAsia="lt-LT"/>
              </w:rPr>
            </w:pPr>
          </w:p>
          <w:p w14:paraId="10FDF6A6" w14:textId="77777777" w:rsidR="004B2C46" w:rsidRDefault="003705B7" w:rsidP="003705B7">
            <w:pPr>
              <w:spacing w:line="276" w:lineRule="auto"/>
              <w:ind w:left="-57" w:right="-57"/>
              <w:jc w:val="center"/>
              <w:rPr>
                <w:sz w:val="16"/>
                <w:szCs w:val="16"/>
                <w:u w:val="single"/>
                <w:lang w:eastAsia="lt-LT"/>
              </w:rPr>
            </w:pPr>
            <w:r>
              <w:rPr>
                <w:sz w:val="16"/>
                <w:szCs w:val="16"/>
                <w:lang w:eastAsia="lt-LT"/>
              </w:rPr>
              <w:t>–</w:t>
            </w:r>
          </w:p>
        </w:tc>
        <w:tc>
          <w:tcPr>
            <w:tcW w:w="1418" w:type="dxa"/>
            <w:tcBorders>
              <w:top w:val="nil"/>
              <w:left w:val="nil"/>
              <w:bottom w:val="single" w:sz="4" w:space="0" w:color="auto"/>
              <w:right w:val="single" w:sz="4" w:space="0" w:color="auto"/>
            </w:tcBorders>
          </w:tcPr>
          <w:p w14:paraId="10FDF6A7" w14:textId="77777777" w:rsidR="004B2C46" w:rsidRDefault="004B2C46" w:rsidP="003705B7">
            <w:pPr>
              <w:spacing w:line="276" w:lineRule="auto"/>
              <w:rPr>
                <w:sz w:val="2"/>
                <w:szCs w:val="2"/>
                <w:lang w:eastAsia="lt-LT"/>
              </w:rPr>
            </w:pPr>
          </w:p>
          <w:p w14:paraId="10FDF6A8" w14:textId="77777777" w:rsidR="004B2C46" w:rsidRDefault="003705B7" w:rsidP="003705B7">
            <w:pPr>
              <w:spacing w:line="276" w:lineRule="auto"/>
              <w:ind w:left="-57" w:right="-57"/>
              <w:rPr>
                <w:sz w:val="16"/>
                <w:szCs w:val="16"/>
                <w:lang w:eastAsia="lt-LT"/>
              </w:rPr>
            </w:pPr>
            <w:proofErr w:type="spellStart"/>
            <w:r>
              <w:rPr>
                <w:sz w:val="16"/>
                <w:szCs w:val="16"/>
                <w:lang w:eastAsia="lt-LT"/>
              </w:rPr>
              <w:t>www.hi.lt</w:t>
            </w:r>
            <w:proofErr w:type="spellEnd"/>
          </w:p>
        </w:tc>
        <w:tc>
          <w:tcPr>
            <w:tcW w:w="1692" w:type="dxa"/>
            <w:tcBorders>
              <w:top w:val="nil"/>
              <w:left w:val="nil"/>
              <w:bottom w:val="single" w:sz="4" w:space="0" w:color="auto"/>
              <w:right w:val="single" w:sz="4" w:space="0" w:color="auto"/>
            </w:tcBorders>
          </w:tcPr>
          <w:p w14:paraId="10FDF6A9" w14:textId="77777777" w:rsidR="004B2C46" w:rsidRDefault="004B2C46" w:rsidP="003705B7">
            <w:pPr>
              <w:spacing w:line="276" w:lineRule="auto"/>
              <w:rPr>
                <w:sz w:val="2"/>
                <w:szCs w:val="2"/>
                <w:lang w:eastAsia="lt-LT"/>
              </w:rPr>
            </w:pPr>
          </w:p>
          <w:p w14:paraId="10FDF6AA"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6AD" w14:textId="77777777">
        <w:tc>
          <w:tcPr>
            <w:tcW w:w="9739" w:type="dxa"/>
            <w:gridSpan w:val="8"/>
            <w:tcBorders>
              <w:top w:val="single" w:sz="4" w:space="0" w:color="auto"/>
              <w:left w:val="single" w:sz="4" w:space="0" w:color="auto"/>
              <w:bottom w:val="single" w:sz="4" w:space="0" w:color="auto"/>
              <w:right w:val="single" w:sz="4" w:space="0" w:color="auto"/>
            </w:tcBorders>
            <w:hideMark/>
          </w:tcPr>
          <w:p w14:paraId="10FDF6AC"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1.06. Pajamų paskirstymas ir gyvenimo sąlygos </w:t>
            </w:r>
          </w:p>
        </w:tc>
      </w:tr>
      <w:tr w:rsidR="004B2C46" w14:paraId="10FDF6B0" w14:textId="77777777">
        <w:trPr>
          <w:trHeight w:val="198"/>
        </w:trPr>
        <w:tc>
          <w:tcPr>
            <w:tcW w:w="9739" w:type="dxa"/>
            <w:gridSpan w:val="8"/>
            <w:tcBorders>
              <w:top w:val="single" w:sz="4" w:space="0" w:color="auto"/>
              <w:left w:val="single" w:sz="4" w:space="0" w:color="auto"/>
              <w:bottom w:val="single" w:sz="4" w:space="0" w:color="000000"/>
              <w:right w:val="single" w:sz="4" w:space="0" w:color="auto"/>
            </w:tcBorders>
          </w:tcPr>
          <w:p w14:paraId="10FDF6AE" w14:textId="77777777" w:rsidR="004B2C46" w:rsidRDefault="004B2C46" w:rsidP="003705B7">
            <w:pPr>
              <w:spacing w:line="276" w:lineRule="auto"/>
              <w:rPr>
                <w:sz w:val="2"/>
                <w:szCs w:val="2"/>
                <w:lang w:eastAsia="lt-LT"/>
              </w:rPr>
            </w:pPr>
          </w:p>
          <w:p w14:paraId="10FDF6AF" w14:textId="77777777" w:rsidR="004B2C46" w:rsidRDefault="003705B7" w:rsidP="003705B7">
            <w:pPr>
              <w:spacing w:line="276" w:lineRule="auto"/>
              <w:ind w:left="-57" w:right="-57"/>
              <w:rPr>
                <w:sz w:val="2"/>
                <w:szCs w:val="2"/>
                <w:lang w:eastAsia="lt-LT"/>
              </w:rPr>
            </w:pPr>
            <w:r>
              <w:rPr>
                <w:b/>
                <w:bCs/>
                <w:sz w:val="16"/>
                <w:szCs w:val="16"/>
                <w:lang w:eastAsia="lt-LT"/>
              </w:rPr>
              <w:t>1.06.01. Namų ūkių biudžetų statistinis tyrimas</w:t>
            </w:r>
          </w:p>
        </w:tc>
      </w:tr>
      <w:tr w:rsidR="004B2C46" w14:paraId="10FDF6BF" w14:textId="77777777">
        <w:trPr>
          <w:trHeight w:val="487"/>
        </w:trPr>
        <w:tc>
          <w:tcPr>
            <w:tcW w:w="2094" w:type="dxa"/>
            <w:tcBorders>
              <w:top w:val="single" w:sz="4" w:space="0" w:color="auto"/>
              <w:left w:val="single" w:sz="4" w:space="0" w:color="auto"/>
              <w:bottom w:val="single" w:sz="4" w:space="0" w:color="000000"/>
              <w:right w:val="single" w:sz="4" w:space="0" w:color="auto"/>
            </w:tcBorders>
          </w:tcPr>
          <w:p w14:paraId="10FDF6B1" w14:textId="77777777" w:rsidR="004B2C46" w:rsidRDefault="004B2C46" w:rsidP="003705B7">
            <w:pPr>
              <w:spacing w:line="276" w:lineRule="auto"/>
              <w:rPr>
                <w:sz w:val="2"/>
                <w:szCs w:val="2"/>
                <w:lang w:eastAsia="lt-LT"/>
              </w:rPr>
            </w:pPr>
          </w:p>
          <w:p w14:paraId="10FDF6B2"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49" w:type="dxa"/>
            <w:tcBorders>
              <w:top w:val="single" w:sz="4" w:space="0" w:color="auto"/>
              <w:left w:val="nil"/>
              <w:bottom w:val="single" w:sz="4" w:space="0" w:color="auto"/>
              <w:right w:val="single" w:sz="4" w:space="0" w:color="auto"/>
            </w:tcBorders>
            <w:shd w:val="clear" w:color="auto" w:fill="FFFFFF"/>
          </w:tcPr>
          <w:p w14:paraId="10FDF6B3" w14:textId="77777777" w:rsidR="004B2C46" w:rsidRDefault="004B2C46" w:rsidP="003705B7">
            <w:pPr>
              <w:spacing w:line="276" w:lineRule="auto"/>
              <w:jc w:val="center"/>
              <w:rPr>
                <w:sz w:val="2"/>
                <w:szCs w:val="2"/>
                <w:lang w:eastAsia="lt-LT"/>
              </w:rPr>
            </w:pPr>
          </w:p>
          <w:p w14:paraId="10FDF6B4"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single" w:sz="4" w:space="0" w:color="auto"/>
              <w:left w:val="nil"/>
              <w:bottom w:val="single" w:sz="4" w:space="0" w:color="auto"/>
              <w:right w:val="single" w:sz="4" w:space="0" w:color="auto"/>
            </w:tcBorders>
            <w:shd w:val="clear" w:color="auto" w:fill="FFFFFF"/>
          </w:tcPr>
          <w:p w14:paraId="10FDF6B5" w14:textId="77777777" w:rsidR="004B2C46" w:rsidRDefault="004B2C46" w:rsidP="003705B7">
            <w:pPr>
              <w:spacing w:line="276" w:lineRule="auto"/>
              <w:jc w:val="center"/>
              <w:rPr>
                <w:sz w:val="2"/>
                <w:szCs w:val="2"/>
                <w:lang w:eastAsia="lt-LT"/>
              </w:rPr>
            </w:pPr>
          </w:p>
          <w:p w14:paraId="10FDF6B6"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single" w:sz="4" w:space="0" w:color="auto"/>
              <w:left w:val="nil"/>
              <w:bottom w:val="single" w:sz="4" w:space="0" w:color="auto"/>
              <w:right w:val="single" w:sz="4" w:space="0" w:color="auto"/>
            </w:tcBorders>
            <w:shd w:val="clear" w:color="auto" w:fill="FFFFFF"/>
          </w:tcPr>
          <w:p w14:paraId="10FDF6B7" w14:textId="77777777" w:rsidR="004B2C46" w:rsidRDefault="004B2C46" w:rsidP="003705B7">
            <w:pPr>
              <w:spacing w:line="276" w:lineRule="auto"/>
              <w:jc w:val="center"/>
              <w:rPr>
                <w:sz w:val="2"/>
                <w:szCs w:val="2"/>
                <w:lang w:eastAsia="lt-LT"/>
              </w:rPr>
            </w:pPr>
          </w:p>
          <w:p w14:paraId="10FDF6B8"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shd w:val="clear" w:color="auto" w:fill="FFFFFF"/>
          </w:tcPr>
          <w:p w14:paraId="10FDF6B9" w14:textId="77777777" w:rsidR="004B2C46" w:rsidRDefault="004B2C46" w:rsidP="003705B7">
            <w:pPr>
              <w:spacing w:line="276" w:lineRule="auto"/>
              <w:jc w:val="center"/>
              <w:rPr>
                <w:sz w:val="2"/>
                <w:szCs w:val="2"/>
                <w:lang w:eastAsia="lt-LT"/>
              </w:rPr>
            </w:pPr>
          </w:p>
          <w:p w14:paraId="10FDF6BA" w14:textId="77777777" w:rsidR="004B2C46" w:rsidRDefault="003705B7" w:rsidP="003705B7">
            <w:pPr>
              <w:spacing w:line="276" w:lineRule="auto"/>
              <w:jc w:val="center"/>
              <w:rPr>
                <w:sz w:val="16"/>
                <w:szCs w:val="16"/>
                <w:highlight w:val="magenta"/>
                <w:lang w:eastAsia="lt-LT"/>
              </w:rPr>
            </w:pPr>
            <w:r>
              <w:rPr>
                <w:sz w:val="16"/>
                <w:szCs w:val="16"/>
                <w:lang w:eastAsia="lt-LT"/>
              </w:rPr>
              <w:t>–</w:t>
            </w:r>
          </w:p>
        </w:tc>
        <w:tc>
          <w:tcPr>
            <w:tcW w:w="1418" w:type="dxa"/>
            <w:tcBorders>
              <w:top w:val="single" w:sz="4" w:space="0" w:color="auto"/>
              <w:left w:val="nil"/>
              <w:bottom w:val="single" w:sz="4" w:space="0" w:color="auto"/>
              <w:right w:val="nil"/>
            </w:tcBorders>
          </w:tcPr>
          <w:p w14:paraId="10FDF6BB" w14:textId="77777777" w:rsidR="004B2C46" w:rsidRDefault="004B2C46" w:rsidP="003705B7">
            <w:pPr>
              <w:spacing w:line="276" w:lineRule="auto"/>
              <w:jc w:val="center"/>
              <w:rPr>
                <w:sz w:val="2"/>
                <w:szCs w:val="2"/>
                <w:lang w:eastAsia="lt-LT"/>
              </w:rPr>
            </w:pPr>
          </w:p>
          <w:p w14:paraId="10FDF6BC" w14:textId="77777777" w:rsidR="004B2C46" w:rsidRDefault="003705B7" w:rsidP="003705B7">
            <w:pPr>
              <w:spacing w:line="276" w:lineRule="auto"/>
              <w:ind w:left="-57" w:right="-57"/>
              <w:jc w:val="center"/>
              <w:rPr>
                <w:sz w:val="16"/>
                <w:szCs w:val="16"/>
                <w:highlight w:val="magenta"/>
                <w:lang w:eastAsia="lt-LT"/>
              </w:rPr>
            </w:pPr>
            <w:r>
              <w:rPr>
                <w:sz w:val="16"/>
                <w:szCs w:val="16"/>
                <w:lang w:eastAsia="lt-LT"/>
              </w:rPr>
              <w:t>–</w:t>
            </w:r>
          </w:p>
        </w:tc>
        <w:tc>
          <w:tcPr>
            <w:tcW w:w="1692" w:type="dxa"/>
            <w:tcBorders>
              <w:top w:val="single" w:sz="4" w:space="0" w:color="auto"/>
              <w:left w:val="single" w:sz="4" w:space="0" w:color="auto"/>
              <w:bottom w:val="single" w:sz="4" w:space="0" w:color="auto"/>
              <w:right w:val="single" w:sz="4" w:space="0" w:color="auto"/>
            </w:tcBorders>
          </w:tcPr>
          <w:p w14:paraId="10FDF6BD" w14:textId="77777777" w:rsidR="004B2C46" w:rsidRDefault="004B2C46" w:rsidP="003705B7">
            <w:pPr>
              <w:spacing w:line="276" w:lineRule="auto"/>
              <w:rPr>
                <w:sz w:val="2"/>
                <w:szCs w:val="2"/>
                <w:lang w:eastAsia="lt-LT"/>
              </w:rPr>
            </w:pPr>
          </w:p>
          <w:p w14:paraId="10FDF6BE" w14:textId="77777777" w:rsidR="004B2C46" w:rsidRDefault="003705B7" w:rsidP="003705B7">
            <w:pPr>
              <w:spacing w:line="276" w:lineRule="auto"/>
              <w:ind w:left="-57" w:right="-57"/>
              <w:jc w:val="center"/>
              <w:rPr>
                <w:sz w:val="16"/>
                <w:szCs w:val="16"/>
                <w:highlight w:val="magenta"/>
                <w:lang w:eastAsia="lt-LT"/>
              </w:rPr>
            </w:pPr>
            <w:r>
              <w:rPr>
                <w:sz w:val="16"/>
                <w:szCs w:val="16"/>
                <w:lang w:eastAsia="lt-LT"/>
              </w:rPr>
              <w:t>–</w:t>
            </w:r>
          </w:p>
        </w:tc>
      </w:tr>
      <w:tr w:rsidR="004B2C46" w14:paraId="10FDF6C1" w14:textId="77777777">
        <w:tc>
          <w:tcPr>
            <w:tcW w:w="9739" w:type="dxa"/>
            <w:gridSpan w:val="8"/>
            <w:tcBorders>
              <w:top w:val="single" w:sz="4" w:space="0" w:color="auto"/>
              <w:left w:val="single" w:sz="4" w:space="0" w:color="auto"/>
              <w:bottom w:val="single" w:sz="4" w:space="0" w:color="auto"/>
              <w:right w:val="single" w:sz="4" w:space="0" w:color="auto"/>
            </w:tcBorders>
            <w:hideMark/>
          </w:tcPr>
          <w:p w14:paraId="10FDF6C0"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1.06.02. Pajamos, socialinė atskirtis ir gyvenimo sąlygos</w:t>
            </w:r>
          </w:p>
        </w:tc>
      </w:tr>
      <w:tr w:rsidR="004B2C46" w14:paraId="10FDF6D2" w14:textId="77777777">
        <w:tc>
          <w:tcPr>
            <w:tcW w:w="2094" w:type="dxa"/>
            <w:tcBorders>
              <w:top w:val="single" w:sz="4" w:space="0" w:color="auto"/>
              <w:left w:val="single" w:sz="4" w:space="0" w:color="auto"/>
              <w:bottom w:val="nil"/>
              <w:right w:val="single" w:sz="4" w:space="0" w:color="auto"/>
            </w:tcBorders>
          </w:tcPr>
          <w:p w14:paraId="10FDF6C2" w14:textId="77777777" w:rsidR="004B2C46" w:rsidRDefault="004B2C46" w:rsidP="003705B7">
            <w:pPr>
              <w:spacing w:line="276" w:lineRule="auto"/>
              <w:rPr>
                <w:sz w:val="2"/>
                <w:szCs w:val="2"/>
                <w:lang w:eastAsia="lt-LT"/>
              </w:rPr>
            </w:pPr>
          </w:p>
          <w:p w14:paraId="10FDF6C3"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49" w:type="dxa"/>
            <w:tcBorders>
              <w:top w:val="nil"/>
              <w:left w:val="single" w:sz="4" w:space="0" w:color="auto"/>
              <w:bottom w:val="single" w:sz="4" w:space="0" w:color="000000"/>
              <w:right w:val="single" w:sz="4" w:space="0" w:color="auto"/>
            </w:tcBorders>
            <w:noWrap/>
          </w:tcPr>
          <w:p w14:paraId="10FDF6C4" w14:textId="77777777" w:rsidR="004B2C46" w:rsidRDefault="004B2C46" w:rsidP="003705B7">
            <w:pPr>
              <w:spacing w:line="276" w:lineRule="auto"/>
              <w:jc w:val="center"/>
              <w:rPr>
                <w:sz w:val="2"/>
                <w:szCs w:val="2"/>
                <w:lang w:eastAsia="lt-LT"/>
              </w:rPr>
            </w:pPr>
          </w:p>
          <w:p w14:paraId="10FDF6C5" w14:textId="77777777" w:rsidR="004B2C46" w:rsidRDefault="003705B7" w:rsidP="003705B7">
            <w:pPr>
              <w:spacing w:line="276" w:lineRule="auto"/>
              <w:jc w:val="center"/>
              <w:rPr>
                <w:sz w:val="16"/>
                <w:szCs w:val="16"/>
                <w:lang w:eastAsia="lt-LT"/>
              </w:rPr>
            </w:pPr>
            <w:r>
              <w:rPr>
                <w:sz w:val="16"/>
                <w:szCs w:val="16"/>
                <w:lang w:eastAsia="lt-LT"/>
              </w:rPr>
              <w:t>6</w:t>
            </w:r>
          </w:p>
        </w:tc>
        <w:tc>
          <w:tcPr>
            <w:tcW w:w="851" w:type="dxa"/>
            <w:gridSpan w:val="2"/>
            <w:tcBorders>
              <w:top w:val="nil"/>
              <w:left w:val="single" w:sz="4" w:space="0" w:color="auto"/>
              <w:bottom w:val="single" w:sz="4" w:space="0" w:color="000000"/>
              <w:right w:val="single" w:sz="4" w:space="0" w:color="auto"/>
            </w:tcBorders>
          </w:tcPr>
          <w:p w14:paraId="10FDF6C6" w14:textId="77777777" w:rsidR="004B2C46" w:rsidRDefault="004B2C46" w:rsidP="003705B7">
            <w:pPr>
              <w:spacing w:line="276" w:lineRule="auto"/>
              <w:jc w:val="center"/>
              <w:rPr>
                <w:sz w:val="2"/>
                <w:szCs w:val="2"/>
                <w:lang w:eastAsia="lt-LT"/>
              </w:rPr>
            </w:pPr>
          </w:p>
          <w:p w14:paraId="10FDF6C7" w14:textId="77777777" w:rsidR="004B2C46" w:rsidRDefault="003705B7" w:rsidP="003705B7">
            <w:pPr>
              <w:spacing w:line="276" w:lineRule="auto"/>
              <w:jc w:val="center"/>
              <w:rPr>
                <w:sz w:val="16"/>
                <w:szCs w:val="16"/>
                <w:lang w:eastAsia="lt-LT"/>
              </w:rPr>
            </w:pPr>
            <w:r>
              <w:rPr>
                <w:sz w:val="16"/>
                <w:szCs w:val="16"/>
                <w:lang w:eastAsia="lt-LT"/>
              </w:rPr>
              <w:t>6</w:t>
            </w:r>
          </w:p>
        </w:tc>
        <w:tc>
          <w:tcPr>
            <w:tcW w:w="1134" w:type="dxa"/>
            <w:tcBorders>
              <w:top w:val="nil"/>
              <w:left w:val="single" w:sz="4" w:space="0" w:color="auto"/>
              <w:bottom w:val="single" w:sz="4" w:space="0" w:color="000000"/>
              <w:right w:val="nil"/>
            </w:tcBorders>
          </w:tcPr>
          <w:p w14:paraId="10FDF6C8" w14:textId="77777777" w:rsidR="004B2C46" w:rsidRDefault="004B2C46" w:rsidP="003705B7">
            <w:pPr>
              <w:spacing w:line="276" w:lineRule="auto"/>
              <w:jc w:val="center"/>
              <w:rPr>
                <w:sz w:val="2"/>
                <w:szCs w:val="2"/>
                <w:lang w:eastAsia="lt-LT"/>
              </w:rPr>
            </w:pPr>
          </w:p>
          <w:p w14:paraId="10FDF6C9" w14:textId="77777777" w:rsidR="004B2C46" w:rsidRDefault="003705B7" w:rsidP="003705B7">
            <w:pPr>
              <w:spacing w:line="276" w:lineRule="auto"/>
              <w:jc w:val="center"/>
              <w:rPr>
                <w:sz w:val="16"/>
                <w:szCs w:val="16"/>
                <w:highlight w:val="magenta"/>
                <w:lang w:eastAsia="lt-LT"/>
              </w:rPr>
            </w:pPr>
            <w:r>
              <w:rPr>
                <w:sz w:val="16"/>
                <w:szCs w:val="16"/>
                <w:lang w:eastAsia="lt-LT"/>
              </w:rPr>
              <w:t>14</w:t>
            </w:r>
          </w:p>
        </w:tc>
        <w:tc>
          <w:tcPr>
            <w:tcW w:w="1701" w:type="dxa"/>
            <w:tcBorders>
              <w:top w:val="nil"/>
              <w:left w:val="single" w:sz="4" w:space="0" w:color="auto"/>
              <w:bottom w:val="single" w:sz="4" w:space="0" w:color="auto"/>
              <w:right w:val="single" w:sz="4" w:space="0" w:color="auto"/>
            </w:tcBorders>
          </w:tcPr>
          <w:p w14:paraId="10FDF6CA" w14:textId="77777777" w:rsidR="004B2C46" w:rsidRDefault="004B2C46" w:rsidP="003705B7">
            <w:pPr>
              <w:spacing w:line="276" w:lineRule="auto"/>
              <w:rPr>
                <w:sz w:val="2"/>
                <w:szCs w:val="2"/>
                <w:lang w:eastAsia="lt-LT"/>
              </w:rPr>
            </w:pPr>
          </w:p>
          <w:p w14:paraId="10FDF6CB" w14:textId="77777777" w:rsidR="004B2C46" w:rsidRDefault="003705B7" w:rsidP="003705B7">
            <w:pPr>
              <w:spacing w:line="276" w:lineRule="auto"/>
              <w:ind w:left="-57" w:right="-57"/>
              <w:rPr>
                <w:sz w:val="16"/>
                <w:szCs w:val="16"/>
                <w:lang w:eastAsia="lt-LT"/>
              </w:rPr>
            </w:pPr>
            <w:r>
              <w:rPr>
                <w:sz w:val="16"/>
                <w:szCs w:val="16"/>
                <w:lang w:eastAsia="lt-LT"/>
              </w:rPr>
              <w:t>„Gyventojų pajamos ir gyvenimo sąlygos 2015“</w:t>
            </w:r>
          </w:p>
          <w:p w14:paraId="10FDF6CC" w14:textId="77777777" w:rsidR="004B2C46" w:rsidRDefault="003705B7" w:rsidP="003705B7">
            <w:pPr>
              <w:spacing w:line="276" w:lineRule="auto"/>
              <w:ind w:left="-57" w:right="-57"/>
              <w:rPr>
                <w:sz w:val="16"/>
                <w:szCs w:val="16"/>
                <w:lang w:eastAsia="lt-LT"/>
              </w:rPr>
            </w:pPr>
            <w:r>
              <w:rPr>
                <w:sz w:val="16"/>
                <w:szCs w:val="16"/>
                <w:lang w:eastAsia="lt-LT"/>
              </w:rPr>
              <w:t>„Vartotojų nuomonių tyrimo rezultatai 2015“</w:t>
            </w:r>
          </w:p>
          <w:p w14:paraId="10FDF6CD" w14:textId="77777777" w:rsidR="004B2C46" w:rsidRDefault="003705B7" w:rsidP="003705B7">
            <w:pPr>
              <w:spacing w:line="276" w:lineRule="auto"/>
              <w:ind w:left="-57" w:right="-57"/>
              <w:rPr>
                <w:sz w:val="16"/>
                <w:szCs w:val="16"/>
                <w:lang w:eastAsia="lt-LT"/>
              </w:rPr>
            </w:pPr>
            <w:r>
              <w:rPr>
                <w:sz w:val="16"/>
                <w:szCs w:val="16"/>
                <w:lang w:eastAsia="lt-LT"/>
              </w:rPr>
              <w:t>„Moterys ir vyrai Lietuvoje 2015“</w:t>
            </w:r>
          </w:p>
        </w:tc>
        <w:tc>
          <w:tcPr>
            <w:tcW w:w="1418" w:type="dxa"/>
            <w:tcBorders>
              <w:top w:val="nil"/>
              <w:left w:val="single" w:sz="4" w:space="0" w:color="auto"/>
              <w:bottom w:val="single" w:sz="4" w:space="0" w:color="000000"/>
              <w:right w:val="single" w:sz="4" w:space="0" w:color="auto"/>
            </w:tcBorders>
          </w:tcPr>
          <w:p w14:paraId="10FDF6CE" w14:textId="77777777" w:rsidR="004B2C46" w:rsidRDefault="004B2C46" w:rsidP="003705B7">
            <w:pPr>
              <w:spacing w:line="276" w:lineRule="auto"/>
              <w:rPr>
                <w:sz w:val="2"/>
                <w:szCs w:val="2"/>
                <w:lang w:eastAsia="lt-LT"/>
              </w:rPr>
            </w:pPr>
          </w:p>
          <w:p w14:paraId="10FDF6CF"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nil"/>
              <w:left w:val="single" w:sz="4" w:space="0" w:color="auto"/>
              <w:bottom w:val="single" w:sz="4" w:space="0" w:color="000000"/>
              <w:right w:val="single" w:sz="4" w:space="0" w:color="auto"/>
            </w:tcBorders>
          </w:tcPr>
          <w:p w14:paraId="10FDF6D0" w14:textId="77777777" w:rsidR="004B2C46" w:rsidRDefault="004B2C46" w:rsidP="003705B7">
            <w:pPr>
              <w:spacing w:line="276" w:lineRule="auto"/>
              <w:rPr>
                <w:sz w:val="2"/>
                <w:szCs w:val="2"/>
                <w:lang w:eastAsia="lt-LT"/>
              </w:rPr>
            </w:pPr>
          </w:p>
          <w:p w14:paraId="10FDF6D1"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 Europos Komisijos Ekonomikos ir finansų reikalų generaliniam direktoratui</w:t>
            </w:r>
          </w:p>
        </w:tc>
      </w:tr>
      <w:tr w:rsidR="004B2C46" w14:paraId="10FDF6E1" w14:textId="77777777">
        <w:trPr>
          <w:trHeight w:val="319"/>
        </w:trPr>
        <w:tc>
          <w:tcPr>
            <w:tcW w:w="2094" w:type="dxa"/>
            <w:tcBorders>
              <w:top w:val="single" w:sz="4" w:space="0" w:color="auto"/>
              <w:left w:val="single" w:sz="4" w:space="0" w:color="auto"/>
              <w:bottom w:val="single" w:sz="4" w:space="0" w:color="000000"/>
              <w:right w:val="single" w:sz="4" w:space="0" w:color="auto"/>
            </w:tcBorders>
          </w:tcPr>
          <w:p w14:paraId="10FDF6D3" w14:textId="77777777" w:rsidR="004B2C46" w:rsidRDefault="004B2C46" w:rsidP="003705B7">
            <w:pPr>
              <w:spacing w:line="276" w:lineRule="auto"/>
              <w:rPr>
                <w:sz w:val="2"/>
                <w:szCs w:val="2"/>
                <w:lang w:eastAsia="lt-LT"/>
              </w:rPr>
            </w:pPr>
          </w:p>
          <w:p w14:paraId="10FDF6D4" w14:textId="77777777" w:rsidR="004B2C46" w:rsidRDefault="003705B7" w:rsidP="003705B7">
            <w:pPr>
              <w:spacing w:line="276" w:lineRule="auto"/>
              <w:ind w:left="-57" w:right="-57"/>
              <w:rPr>
                <w:sz w:val="16"/>
                <w:szCs w:val="16"/>
                <w:lang w:eastAsia="lt-LT"/>
              </w:rPr>
            </w:pPr>
            <w:r>
              <w:rPr>
                <w:sz w:val="16"/>
                <w:szCs w:val="16"/>
                <w:lang w:eastAsia="lt-LT"/>
              </w:rPr>
              <w:t>Lietuvos bankas</w:t>
            </w:r>
          </w:p>
        </w:tc>
        <w:tc>
          <w:tcPr>
            <w:tcW w:w="849" w:type="dxa"/>
            <w:tcBorders>
              <w:top w:val="nil"/>
              <w:left w:val="nil"/>
              <w:bottom w:val="single" w:sz="4" w:space="0" w:color="auto"/>
              <w:right w:val="single" w:sz="4" w:space="0" w:color="auto"/>
            </w:tcBorders>
            <w:noWrap/>
          </w:tcPr>
          <w:p w14:paraId="10FDF6D5" w14:textId="77777777" w:rsidR="004B2C46" w:rsidRDefault="004B2C46" w:rsidP="003705B7">
            <w:pPr>
              <w:spacing w:line="276" w:lineRule="auto"/>
              <w:jc w:val="center"/>
              <w:rPr>
                <w:sz w:val="2"/>
                <w:szCs w:val="2"/>
                <w:lang w:eastAsia="lt-LT"/>
              </w:rPr>
            </w:pPr>
          </w:p>
          <w:p w14:paraId="10FDF6D6" w14:textId="77777777" w:rsidR="004B2C46" w:rsidRDefault="003705B7" w:rsidP="003705B7">
            <w:pPr>
              <w:spacing w:line="276" w:lineRule="auto"/>
              <w:jc w:val="center"/>
              <w:rPr>
                <w:sz w:val="16"/>
                <w:szCs w:val="16"/>
                <w:lang w:eastAsia="lt-LT"/>
              </w:rPr>
            </w:pPr>
            <w:r>
              <w:rPr>
                <w:sz w:val="16"/>
                <w:szCs w:val="16"/>
                <w:lang w:eastAsia="lt-LT"/>
              </w:rPr>
              <w:t>2</w:t>
            </w:r>
          </w:p>
        </w:tc>
        <w:tc>
          <w:tcPr>
            <w:tcW w:w="851" w:type="dxa"/>
            <w:gridSpan w:val="2"/>
            <w:tcBorders>
              <w:top w:val="nil"/>
              <w:left w:val="nil"/>
              <w:bottom w:val="single" w:sz="4" w:space="0" w:color="auto"/>
              <w:right w:val="single" w:sz="4" w:space="0" w:color="auto"/>
            </w:tcBorders>
          </w:tcPr>
          <w:p w14:paraId="10FDF6D7" w14:textId="77777777" w:rsidR="004B2C46" w:rsidRDefault="004B2C46" w:rsidP="003705B7">
            <w:pPr>
              <w:spacing w:line="276" w:lineRule="auto"/>
              <w:jc w:val="center"/>
              <w:rPr>
                <w:sz w:val="2"/>
                <w:szCs w:val="2"/>
                <w:lang w:eastAsia="lt-LT"/>
              </w:rPr>
            </w:pPr>
          </w:p>
          <w:p w14:paraId="10FDF6D8"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tcPr>
          <w:p w14:paraId="10FDF6D9" w14:textId="77777777" w:rsidR="004B2C46" w:rsidRDefault="004B2C46" w:rsidP="003705B7">
            <w:pPr>
              <w:spacing w:line="276" w:lineRule="auto"/>
              <w:jc w:val="center"/>
              <w:rPr>
                <w:sz w:val="2"/>
                <w:szCs w:val="2"/>
                <w:lang w:eastAsia="lt-LT"/>
              </w:rPr>
            </w:pPr>
          </w:p>
          <w:p w14:paraId="10FDF6DA" w14:textId="77777777" w:rsidR="004B2C46" w:rsidRDefault="003705B7" w:rsidP="003705B7">
            <w:pPr>
              <w:spacing w:line="276" w:lineRule="auto"/>
              <w:jc w:val="center"/>
              <w:rPr>
                <w:sz w:val="16"/>
                <w:szCs w:val="16"/>
                <w:lang w:eastAsia="lt-LT"/>
              </w:rPr>
            </w:pPr>
            <w:r>
              <w:rPr>
                <w:sz w:val="16"/>
                <w:szCs w:val="16"/>
                <w:lang w:eastAsia="lt-LT"/>
              </w:rPr>
              <w:t>1</w:t>
            </w:r>
          </w:p>
        </w:tc>
        <w:tc>
          <w:tcPr>
            <w:tcW w:w="1701" w:type="dxa"/>
            <w:tcBorders>
              <w:top w:val="nil"/>
              <w:left w:val="nil"/>
              <w:bottom w:val="single" w:sz="4" w:space="0" w:color="auto"/>
              <w:right w:val="single" w:sz="4" w:space="0" w:color="auto"/>
            </w:tcBorders>
          </w:tcPr>
          <w:p w14:paraId="10FDF6DB" w14:textId="77777777" w:rsidR="004B2C46" w:rsidRDefault="004B2C46" w:rsidP="003705B7">
            <w:pPr>
              <w:spacing w:line="276" w:lineRule="auto"/>
              <w:rPr>
                <w:sz w:val="2"/>
                <w:szCs w:val="2"/>
                <w:lang w:eastAsia="lt-LT"/>
              </w:rPr>
            </w:pPr>
          </w:p>
          <w:p w14:paraId="10FDF6DC"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418" w:type="dxa"/>
            <w:tcBorders>
              <w:top w:val="nil"/>
              <w:left w:val="nil"/>
              <w:bottom w:val="single" w:sz="4" w:space="0" w:color="auto"/>
              <w:right w:val="single" w:sz="4" w:space="0" w:color="auto"/>
            </w:tcBorders>
          </w:tcPr>
          <w:p w14:paraId="10FDF6DD" w14:textId="77777777" w:rsidR="004B2C46" w:rsidRDefault="004B2C46" w:rsidP="003705B7">
            <w:pPr>
              <w:spacing w:line="276" w:lineRule="auto"/>
              <w:rPr>
                <w:sz w:val="2"/>
                <w:szCs w:val="2"/>
                <w:lang w:eastAsia="lt-LT"/>
              </w:rPr>
            </w:pPr>
          </w:p>
          <w:p w14:paraId="10FDF6DE" w14:textId="77777777" w:rsidR="004B2C46" w:rsidRDefault="003705B7" w:rsidP="003705B7">
            <w:pPr>
              <w:spacing w:line="276" w:lineRule="auto"/>
              <w:ind w:left="-57" w:right="-57"/>
              <w:rPr>
                <w:sz w:val="16"/>
                <w:szCs w:val="16"/>
                <w:lang w:eastAsia="lt-LT"/>
              </w:rPr>
            </w:pPr>
            <w:proofErr w:type="spellStart"/>
            <w:r>
              <w:rPr>
                <w:sz w:val="16"/>
                <w:szCs w:val="16"/>
                <w:lang w:eastAsia="lt-LT"/>
              </w:rPr>
              <w:t>www.lb.lt</w:t>
            </w:r>
            <w:proofErr w:type="spellEnd"/>
          </w:p>
        </w:tc>
        <w:tc>
          <w:tcPr>
            <w:tcW w:w="1692" w:type="dxa"/>
            <w:tcBorders>
              <w:top w:val="nil"/>
              <w:left w:val="nil"/>
              <w:bottom w:val="single" w:sz="4" w:space="0" w:color="auto"/>
              <w:right w:val="single" w:sz="4" w:space="0" w:color="auto"/>
            </w:tcBorders>
          </w:tcPr>
          <w:p w14:paraId="10FDF6DF" w14:textId="77777777" w:rsidR="004B2C46" w:rsidRDefault="004B2C46" w:rsidP="003705B7">
            <w:pPr>
              <w:spacing w:line="276" w:lineRule="auto"/>
              <w:rPr>
                <w:sz w:val="2"/>
                <w:szCs w:val="2"/>
                <w:lang w:eastAsia="lt-LT"/>
              </w:rPr>
            </w:pPr>
          </w:p>
          <w:p w14:paraId="10FDF6E0"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r w:rsidR="004B2C46" w14:paraId="10FDF6E4" w14:textId="77777777">
        <w:trPr>
          <w:trHeight w:val="216"/>
        </w:trPr>
        <w:tc>
          <w:tcPr>
            <w:tcW w:w="9739" w:type="dxa"/>
            <w:gridSpan w:val="8"/>
            <w:tcBorders>
              <w:top w:val="single" w:sz="4" w:space="0" w:color="auto"/>
              <w:left w:val="single" w:sz="4" w:space="0" w:color="auto"/>
              <w:bottom w:val="single" w:sz="4" w:space="0" w:color="auto"/>
              <w:right w:val="single" w:sz="4" w:space="0" w:color="auto"/>
            </w:tcBorders>
          </w:tcPr>
          <w:p w14:paraId="10FDF6E2" w14:textId="77777777" w:rsidR="004B2C46" w:rsidRDefault="004B2C46" w:rsidP="003705B7">
            <w:pPr>
              <w:spacing w:line="276" w:lineRule="auto"/>
              <w:rPr>
                <w:sz w:val="2"/>
                <w:szCs w:val="2"/>
                <w:lang w:eastAsia="lt-LT"/>
              </w:rPr>
            </w:pPr>
          </w:p>
          <w:p w14:paraId="10FDF6E3"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1.07. Socialinė apsauga</w:t>
            </w:r>
          </w:p>
        </w:tc>
      </w:tr>
      <w:tr w:rsidR="004B2C46" w14:paraId="10FDF6E7" w14:textId="77777777">
        <w:tc>
          <w:tcPr>
            <w:tcW w:w="9739" w:type="dxa"/>
            <w:gridSpan w:val="8"/>
            <w:tcBorders>
              <w:top w:val="single" w:sz="4" w:space="0" w:color="auto"/>
              <w:left w:val="single" w:sz="4" w:space="0" w:color="auto"/>
              <w:bottom w:val="single" w:sz="4" w:space="0" w:color="auto"/>
              <w:right w:val="single" w:sz="4" w:space="0" w:color="auto"/>
            </w:tcBorders>
          </w:tcPr>
          <w:p w14:paraId="10FDF6E5" w14:textId="77777777" w:rsidR="004B2C46" w:rsidRDefault="004B2C46" w:rsidP="003705B7">
            <w:pPr>
              <w:spacing w:line="276" w:lineRule="auto"/>
              <w:rPr>
                <w:sz w:val="2"/>
                <w:szCs w:val="2"/>
                <w:lang w:eastAsia="lt-LT"/>
              </w:rPr>
            </w:pPr>
          </w:p>
          <w:p w14:paraId="10FDF6E6"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1.07.01. Socialinė apsauga (Europos integruota socialinės apsaugos statistikos sistema (ESSPROS)</w:t>
            </w:r>
          </w:p>
        </w:tc>
      </w:tr>
      <w:tr w:rsidR="004B2C46" w14:paraId="10FDF6F7" w14:textId="77777777">
        <w:tc>
          <w:tcPr>
            <w:tcW w:w="2094" w:type="dxa"/>
            <w:tcBorders>
              <w:top w:val="single" w:sz="4" w:space="0" w:color="auto"/>
              <w:left w:val="single" w:sz="4" w:space="0" w:color="auto"/>
              <w:bottom w:val="nil"/>
              <w:right w:val="single" w:sz="4" w:space="0" w:color="auto"/>
            </w:tcBorders>
          </w:tcPr>
          <w:p w14:paraId="10FDF6E8" w14:textId="77777777" w:rsidR="004B2C46" w:rsidRDefault="004B2C46" w:rsidP="003705B7">
            <w:pPr>
              <w:spacing w:line="276" w:lineRule="auto"/>
              <w:rPr>
                <w:sz w:val="2"/>
                <w:szCs w:val="2"/>
                <w:lang w:eastAsia="lt-LT"/>
              </w:rPr>
            </w:pPr>
          </w:p>
          <w:p w14:paraId="10FDF6E9"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49" w:type="dxa"/>
            <w:tcBorders>
              <w:top w:val="nil"/>
              <w:left w:val="single" w:sz="4" w:space="0" w:color="auto"/>
              <w:bottom w:val="single" w:sz="4" w:space="0" w:color="000000"/>
              <w:right w:val="single" w:sz="4" w:space="0" w:color="auto"/>
            </w:tcBorders>
            <w:noWrap/>
          </w:tcPr>
          <w:p w14:paraId="10FDF6EA" w14:textId="77777777" w:rsidR="004B2C46" w:rsidRDefault="004B2C46" w:rsidP="003705B7">
            <w:pPr>
              <w:spacing w:line="276" w:lineRule="auto"/>
              <w:jc w:val="center"/>
              <w:rPr>
                <w:sz w:val="2"/>
                <w:szCs w:val="2"/>
                <w:lang w:eastAsia="lt-LT"/>
              </w:rPr>
            </w:pPr>
          </w:p>
          <w:p w14:paraId="10FDF6EB" w14:textId="77777777" w:rsidR="004B2C46" w:rsidRDefault="003705B7" w:rsidP="003705B7">
            <w:pPr>
              <w:spacing w:line="276" w:lineRule="auto"/>
              <w:jc w:val="center"/>
              <w:rPr>
                <w:sz w:val="16"/>
                <w:szCs w:val="16"/>
                <w:lang w:eastAsia="lt-LT"/>
              </w:rPr>
            </w:pPr>
            <w:r>
              <w:rPr>
                <w:sz w:val="16"/>
                <w:szCs w:val="16"/>
                <w:lang w:eastAsia="lt-LT"/>
              </w:rPr>
              <w:t>6</w:t>
            </w:r>
          </w:p>
        </w:tc>
        <w:tc>
          <w:tcPr>
            <w:tcW w:w="851" w:type="dxa"/>
            <w:gridSpan w:val="2"/>
            <w:tcBorders>
              <w:top w:val="nil"/>
              <w:left w:val="single" w:sz="4" w:space="0" w:color="auto"/>
              <w:bottom w:val="single" w:sz="4" w:space="0" w:color="000000"/>
              <w:right w:val="single" w:sz="4" w:space="0" w:color="auto"/>
            </w:tcBorders>
          </w:tcPr>
          <w:p w14:paraId="10FDF6EC" w14:textId="77777777" w:rsidR="004B2C46" w:rsidRDefault="004B2C46" w:rsidP="003705B7">
            <w:pPr>
              <w:spacing w:line="276" w:lineRule="auto"/>
              <w:jc w:val="center"/>
              <w:rPr>
                <w:sz w:val="2"/>
                <w:szCs w:val="2"/>
                <w:lang w:eastAsia="lt-LT"/>
              </w:rPr>
            </w:pPr>
          </w:p>
          <w:p w14:paraId="10FDF6ED" w14:textId="77777777" w:rsidR="004B2C46" w:rsidRDefault="003705B7" w:rsidP="003705B7">
            <w:pPr>
              <w:spacing w:line="276" w:lineRule="auto"/>
              <w:jc w:val="center"/>
              <w:rPr>
                <w:sz w:val="16"/>
                <w:szCs w:val="16"/>
                <w:lang w:eastAsia="lt-LT"/>
              </w:rPr>
            </w:pPr>
            <w:r>
              <w:rPr>
                <w:sz w:val="16"/>
                <w:szCs w:val="16"/>
                <w:lang w:eastAsia="lt-LT"/>
              </w:rPr>
              <w:t>6</w:t>
            </w:r>
          </w:p>
        </w:tc>
        <w:tc>
          <w:tcPr>
            <w:tcW w:w="1134" w:type="dxa"/>
            <w:tcBorders>
              <w:top w:val="nil"/>
              <w:left w:val="single" w:sz="4" w:space="0" w:color="auto"/>
              <w:bottom w:val="single" w:sz="4" w:space="0" w:color="auto"/>
              <w:right w:val="single" w:sz="4" w:space="0" w:color="auto"/>
            </w:tcBorders>
          </w:tcPr>
          <w:p w14:paraId="10FDF6EE" w14:textId="77777777" w:rsidR="004B2C46" w:rsidRDefault="004B2C46" w:rsidP="003705B7">
            <w:pPr>
              <w:spacing w:line="276" w:lineRule="auto"/>
              <w:jc w:val="center"/>
              <w:rPr>
                <w:sz w:val="2"/>
                <w:szCs w:val="2"/>
                <w:lang w:eastAsia="lt-LT"/>
              </w:rPr>
            </w:pPr>
          </w:p>
          <w:p w14:paraId="10FDF6EF" w14:textId="77777777" w:rsidR="004B2C46" w:rsidRDefault="003705B7" w:rsidP="003705B7">
            <w:pPr>
              <w:spacing w:line="276" w:lineRule="auto"/>
              <w:jc w:val="center"/>
              <w:rPr>
                <w:sz w:val="16"/>
                <w:szCs w:val="16"/>
                <w:highlight w:val="magenta"/>
                <w:lang w:eastAsia="lt-LT"/>
              </w:rPr>
            </w:pPr>
            <w:r>
              <w:rPr>
                <w:sz w:val="16"/>
                <w:szCs w:val="16"/>
                <w:lang w:eastAsia="lt-LT"/>
              </w:rPr>
              <w:t>2</w:t>
            </w:r>
          </w:p>
        </w:tc>
        <w:tc>
          <w:tcPr>
            <w:tcW w:w="1701" w:type="dxa"/>
          </w:tcPr>
          <w:p w14:paraId="10FDF6F0" w14:textId="77777777" w:rsidR="004B2C46" w:rsidRDefault="004B2C46" w:rsidP="003705B7">
            <w:pPr>
              <w:spacing w:line="276" w:lineRule="auto"/>
              <w:rPr>
                <w:sz w:val="2"/>
                <w:szCs w:val="2"/>
                <w:lang w:eastAsia="lt-LT"/>
              </w:rPr>
            </w:pPr>
          </w:p>
          <w:p w14:paraId="10FDF6F1" w14:textId="77777777" w:rsidR="004B2C46" w:rsidRDefault="003705B7" w:rsidP="003705B7">
            <w:pPr>
              <w:spacing w:line="276" w:lineRule="auto"/>
              <w:ind w:left="-57" w:right="-57"/>
              <w:rPr>
                <w:sz w:val="16"/>
                <w:szCs w:val="16"/>
                <w:lang w:eastAsia="lt-LT"/>
              </w:rPr>
            </w:pPr>
            <w:r>
              <w:rPr>
                <w:sz w:val="16"/>
                <w:szCs w:val="16"/>
                <w:lang w:eastAsia="lt-LT"/>
              </w:rPr>
              <w:t>„Socialinė apsauga Lietuvoje 2015“</w:t>
            </w:r>
          </w:p>
          <w:p w14:paraId="10FDF6F2" w14:textId="77777777" w:rsidR="004B2C46" w:rsidRDefault="003705B7" w:rsidP="003705B7">
            <w:pPr>
              <w:spacing w:line="276" w:lineRule="auto"/>
              <w:ind w:left="-57" w:right="-57"/>
              <w:rPr>
                <w:sz w:val="16"/>
                <w:szCs w:val="16"/>
                <w:lang w:eastAsia="lt-LT"/>
              </w:rPr>
            </w:pPr>
            <w:r>
              <w:rPr>
                <w:sz w:val="16"/>
                <w:szCs w:val="16"/>
                <w:lang w:eastAsia="lt-LT"/>
              </w:rPr>
              <w:t xml:space="preserve">„Moterys ir vyrai Lietuvoje </w:t>
            </w:r>
            <w:r>
              <w:rPr>
                <w:sz w:val="16"/>
                <w:szCs w:val="16"/>
                <w:lang w:eastAsia="lt-LT"/>
              </w:rPr>
              <w:t>2015“</w:t>
            </w:r>
          </w:p>
        </w:tc>
        <w:tc>
          <w:tcPr>
            <w:tcW w:w="1418" w:type="dxa"/>
            <w:tcBorders>
              <w:top w:val="nil"/>
              <w:left w:val="single" w:sz="4" w:space="0" w:color="auto"/>
              <w:bottom w:val="single" w:sz="4" w:space="0" w:color="auto"/>
              <w:right w:val="single" w:sz="4" w:space="0" w:color="auto"/>
            </w:tcBorders>
          </w:tcPr>
          <w:p w14:paraId="10FDF6F3" w14:textId="77777777" w:rsidR="004B2C46" w:rsidRDefault="004B2C46" w:rsidP="003705B7">
            <w:pPr>
              <w:spacing w:line="276" w:lineRule="auto"/>
              <w:rPr>
                <w:sz w:val="2"/>
                <w:szCs w:val="2"/>
                <w:lang w:eastAsia="lt-LT"/>
              </w:rPr>
            </w:pPr>
          </w:p>
          <w:p w14:paraId="10FDF6F4"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nil"/>
              <w:left w:val="single" w:sz="4" w:space="0" w:color="auto"/>
              <w:bottom w:val="single" w:sz="4" w:space="0" w:color="000000"/>
              <w:right w:val="single" w:sz="4" w:space="0" w:color="auto"/>
            </w:tcBorders>
          </w:tcPr>
          <w:p w14:paraId="10FDF6F5" w14:textId="77777777" w:rsidR="004B2C46" w:rsidRDefault="004B2C46" w:rsidP="003705B7">
            <w:pPr>
              <w:spacing w:line="276" w:lineRule="auto"/>
              <w:rPr>
                <w:sz w:val="2"/>
                <w:szCs w:val="2"/>
                <w:lang w:eastAsia="lt-LT"/>
              </w:rPr>
            </w:pPr>
          </w:p>
          <w:p w14:paraId="10FDF6F6" w14:textId="77777777" w:rsidR="004B2C46" w:rsidRDefault="003705B7" w:rsidP="003705B7">
            <w:pPr>
              <w:spacing w:line="276" w:lineRule="auto"/>
              <w:ind w:left="-57" w:right="-57"/>
              <w:rPr>
                <w:sz w:val="16"/>
                <w:szCs w:val="16"/>
                <w:highlight w:val="magenta"/>
                <w:lang w:eastAsia="lt-LT"/>
              </w:rPr>
            </w:pPr>
            <w:r>
              <w:rPr>
                <w:sz w:val="16"/>
                <w:szCs w:val="16"/>
                <w:lang w:eastAsia="lt-LT"/>
              </w:rPr>
              <w:t>Socialinės apsaugos ir darbo ministerijai, Neįgaliųjų reikalų departamentui prie Socialinės apsaugos ir darbo ministerijos, Eurostatui</w:t>
            </w:r>
          </w:p>
        </w:tc>
      </w:tr>
      <w:tr w:rsidR="004B2C46" w14:paraId="10FDF6FA" w14:textId="77777777">
        <w:tc>
          <w:tcPr>
            <w:tcW w:w="9739" w:type="dxa"/>
            <w:gridSpan w:val="8"/>
            <w:tcBorders>
              <w:top w:val="single" w:sz="4" w:space="0" w:color="auto"/>
              <w:left w:val="single" w:sz="4" w:space="0" w:color="auto"/>
              <w:bottom w:val="single" w:sz="4" w:space="0" w:color="auto"/>
              <w:right w:val="single" w:sz="4" w:space="0" w:color="auto"/>
            </w:tcBorders>
          </w:tcPr>
          <w:p w14:paraId="10FDF6F8" w14:textId="77777777" w:rsidR="004B2C46" w:rsidRDefault="004B2C46" w:rsidP="003705B7">
            <w:pPr>
              <w:spacing w:line="276" w:lineRule="auto"/>
              <w:rPr>
                <w:sz w:val="2"/>
                <w:szCs w:val="2"/>
                <w:lang w:eastAsia="lt-LT"/>
              </w:rPr>
            </w:pPr>
          </w:p>
          <w:p w14:paraId="10FDF6F9"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1.09. Maisto sauga</w:t>
            </w:r>
          </w:p>
        </w:tc>
      </w:tr>
      <w:tr w:rsidR="004B2C46" w14:paraId="10FDF6FD" w14:textId="77777777">
        <w:tc>
          <w:tcPr>
            <w:tcW w:w="9739" w:type="dxa"/>
            <w:gridSpan w:val="8"/>
            <w:tcBorders>
              <w:top w:val="single" w:sz="4" w:space="0" w:color="auto"/>
              <w:left w:val="single" w:sz="4" w:space="0" w:color="auto"/>
              <w:bottom w:val="single" w:sz="4" w:space="0" w:color="auto"/>
              <w:right w:val="single" w:sz="4" w:space="0" w:color="auto"/>
            </w:tcBorders>
          </w:tcPr>
          <w:p w14:paraId="10FDF6FB" w14:textId="77777777" w:rsidR="004B2C46" w:rsidRDefault="004B2C46" w:rsidP="003705B7">
            <w:pPr>
              <w:spacing w:line="276" w:lineRule="auto"/>
              <w:rPr>
                <w:sz w:val="2"/>
                <w:szCs w:val="2"/>
                <w:lang w:eastAsia="lt-LT"/>
              </w:rPr>
            </w:pPr>
          </w:p>
          <w:p w14:paraId="10FDF6FC"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1.09.01. Maisto saugos statistika</w:t>
            </w:r>
          </w:p>
        </w:tc>
      </w:tr>
      <w:tr w:rsidR="004B2C46" w14:paraId="10FDF70D" w14:textId="77777777">
        <w:tc>
          <w:tcPr>
            <w:tcW w:w="2094" w:type="dxa"/>
            <w:tcBorders>
              <w:top w:val="single" w:sz="4" w:space="0" w:color="auto"/>
              <w:left w:val="single" w:sz="4" w:space="0" w:color="auto"/>
              <w:bottom w:val="nil"/>
              <w:right w:val="single" w:sz="4" w:space="0" w:color="auto"/>
            </w:tcBorders>
          </w:tcPr>
          <w:p w14:paraId="10FDF6FE" w14:textId="77777777" w:rsidR="004B2C46" w:rsidRDefault="004B2C46" w:rsidP="003705B7">
            <w:pPr>
              <w:spacing w:line="276" w:lineRule="auto"/>
              <w:rPr>
                <w:sz w:val="2"/>
                <w:szCs w:val="2"/>
                <w:lang w:eastAsia="lt-LT"/>
              </w:rPr>
            </w:pPr>
          </w:p>
          <w:p w14:paraId="10FDF6FF"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Valstybės įmonė Žemės ūkio informacijos ir kaimo verslo centras </w:t>
            </w:r>
          </w:p>
        </w:tc>
        <w:tc>
          <w:tcPr>
            <w:tcW w:w="849" w:type="dxa"/>
            <w:tcBorders>
              <w:top w:val="nil"/>
              <w:left w:val="single" w:sz="4" w:space="0" w:color="auto"/>
              <w:bottom w:val="single" w:sz="4" w:space="0" w:color="000000"/>
              <w:right w:val="single" w:sz="4" w:space="0" w:color="auto"/>
            </w:tcBorders>
            <w:noWrap/>
          </w:tcPr>
          <w:p w14:paraId="10FDF700" w14:textId="77777777" w:rsidR="004B2C46" w:rsidRDefault="004B2C46" w:rsidP="003705B7">
            <w:pPr>
              <w:spacing w:line="276" w:lineRule="auto"/>
              <w:jc w:val="center"/>
              <w:rPr>
                <w:sz w:val="2"/>
                <w:szCs w:val="2"/>
                <w:lang w:eastAsia="lt-LT"/>
              </w:rPr>
            </w:pPr>
          </w:p>
          <w:p w14:paraId="10FDF701"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nil"/>
              <w:left w:val="single" w:sz="4" w:space="0" w:color="auto"/>
              <w:bottom w:val="single" w:sz="4" w:space="0" w:color="000000"/>
              <w:right w:val="single" w:sz="4" w:space="0" w:color="auto"/>
            </w:tcBorders>
          </w:tcPr>
          <w:p w14:paraId="10FDF702" w14:textId="77777777" w:rsidR="004B2C46" w:rsidRDefault="004B2C46" w:rsidP="003705B7">
            <w:pPr>
              <w:spacing w:line="276" w:lineRule="auto"/>
              <w:jc w:val="center"/>
              <w:rPr>
                <w:sz w:val="2"/>
                <w:szCs w:val="2"/>
                <w:lang w:eastAsia="lt-LT"/>
              </w:rPr>
            </w:pPr>
          </w:p>
          <w:p w14:paraId="10FDF703"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single" w:sz="4" w:space="0" w:color="auto"/>
              <w:bottom w:val="single" w:sz="4" w:space="0" w:color="auto"/>
              <w:right w:val="single" w:sz="4" w:space="0" w:color="auto"/>
            </w:tcBorders>
          </w:tcPr>
          <w:p w14:paraId="10FDF704" w14:textId="77777777" w:rsidR="004B2C46" w:rsidRDefault="004B2C46" w:rsidP="003705B7">
            <w:pPr>
              <w:spacing w:line="276" w:lineRule="auto"/>
              <w:jc w:val="center"/>
              <w:rPr>
                <w:sz w:val="2"/>
                <w:szCs w:val="2"/>
                <w:lang w:eastAsia="lt-LT"/>
              </w:rPr>
            </w:pPr>
          </w:p>
          <w:p w14:paraId="10FDF705"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nil"/>
              <w:bottom w:val="nil"/>
              <w:right w:val="single" w:sz="4" w:space="0" w:color="auto"/>
            </w:tcBorders>
          </w:tcPr>
          <w:p w14:paraId="10FDF706" w14:textId="77777777" w:rsidR="004B2C46" w:rsidRDefault="004B2C46" w:rsidP="003705B7">
            <w:pPr>
              <w:spacing w:line="276" w:lineRule="auto"/>
              <w:rPr>
                <w:sz w:val="2"/>
                <w:szCs w:val="2"/>
                <w:lang w:eastAsia="lt-LT"/>
              </w:rPr>
            </w:pPr>
          </w:p>
          <w:p w14:paraId="10FDF707"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418" w:type="dxa"/>
            <w:tcBorders>
              <w:top w:val="nil"/>
              <w:left w:val="single" w:sz="4" w:space="0" w:color="auto"/>
              <w:bottom w:val="single" w:sz="4" w:space="0" w:color="000000"/>
              <w:right w:val="single" w:sz="4" w:space="0" w:color="auto"/>
            </w:tcBorders>
          </w:tcPr>
          <w:p w14:paraId="10FDF708" w14:textId="77777777" w:rsidR="004B2C46" w:rsidRDefault="004B2C46" w:rsidP="003705B7">
            <w:pPr>
              <w:spacing w:line="276" w:lineRule="auto"/>
              <w:rPr>
                <w:sz w:val="2"/>
                <w:szCs w:val="2"/>
                <w:lang w:eastAsia="lt-LT"/>
              </w:rPr>
            </w:pPr>
          </w:p>
          <w:p w14:paraId="10FDF70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p w14:paraId="10FDF70A"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www.vic.lt</w:t>
            </w:r>
            <w:proofErr w:type="spellEnd"/>
          </w:p>
        </w:tc>
        <w:tc>
          <w:tcPr>
            <w:tcW w:w="1692" w:type="dxa"/>
            <w:tcBorders>
              <w:top w:val="nil"/>
              <w:left w:val="single" w:sz="4" w:space="0" w:color="auto"/>
              <w:bottom w:val="single" w:sz="4" w:space="0" w:color="000000"/>
              <w:right w:val="single" w:sz="4" w:space="0" w:color="auto"/>
            </w:tcBorders>
          </w:tcPr>
          <w:p w14:paraId="10FDF70B" w14:textId="77777777" w:rsidR="004B2C46" w:rsidRDefault="004B2C46" w:rsidP="003705B7">
            <w:pPr>
              <w:spacing w:line="276" w:lineRule="auto"/>
              <w:rPr>
                <w:sz w:val="2"/>
                <w:szCs w:val="2"/>
                <w:lang w:eastAsia="lt-LT"/>
              </w:rPr>
            </w:pPr>
          </w:p>
          <w:p w14:paraId="10FDF70C"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 Žemės ūkio ministerijai</w:t>
            </w:r>
          </w:p>
        </w:tc>
      </w:tr>
      <w:tr w:rsidR="004B2C46" w14:paraId="10FDF710" w14:textId="77777777">
        <w:tc>
          <w:tcPr>
            <w:tcW w:w="9739" w:type="dxa"/>
            <w:gridSpan w:val="8"/>
            <w:tcBorders>
              <w:top w:val="single" w:sz="4" w:space="0" w:color="auto"/>
              <w:left w:val="single" w:sz="4" w:space="0" w:color="auto"/>
              <w:bottom w:val="single" w:sz="4" w:space="0" w:color="auto"/>
              <w:right w:val="single" w:sz="4" w:space="0" w:color="auto"/>
            </w:tcBorders>
          </w:tcPr>
          <w:p w14:paraId="10FDF70E" w14:textId="77777777" w:rsidR="004B2C46" w:rsidRDefault="004B2C46" w:rsidP="003705B7">
            <w:pPr>
              <w:spacing w:line="276" w:lineRule="auto"/>
              <w:rPr>
                <w:sz w:val="2"/>
                <w:szCs w:val="2"/>
                <w:lang w:eastAsia="lt-LT"/>
              </w:rPr>
            </w:pPr>
          </w:p>
          <w:p w14:paraId="10FDF70F"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1.10. Nusikalstamumas ir baudžiamoji teisena</w:t>
            </w:r>
          </w:p>
        </w:tc>
      </w:tr>
      <w:tr w:rsidR="004B2C46" w14:paraId="10FDF713" w14:textId="77777777">
        <w:tc>
          <w:tcPr>
            <w:tcW w:w="9739" w:type="dxa"/>
            <w:gridSpan w:val="8"/>
            <w:tcBorders>
              <w:top w:val="single" w:sz="4" w:space="0" w:color="auto"/>
              <w:left w:val="single" w:sz="4" w:space="0" w:color="auto"/>
              <w:bottom w:val="single" w:sz="4" w:space="0" w:color="auto"/>
              <w:right w:val="single" w:sz="4" w:space="0" w:color="auto"/>
            </w:tcBorders>
          </w:tcPr>
          <w:p w14:paraId="10FDF711" w14:textId="77777777" w:rsidR="004B2C46" w:rsidRDefault="004B2C46" w:rsidP="003705B7">
            <w:pPr>
              <w:spacing w:line="276" w:lineRule="auto"/>
              <w:rPr>
                <w:sz w:val="2"/>
                <w:szCs w:val="2"/>
                <w:lang w:eastAsia="lt-LT"/>
              </w:rPr>
            </w:pPr>
          </w:p>
          <w:p w14:paraId="10FDF712"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1.10.01. Nusikalstamumas ir baudžiamoji teisena </w:t>
            </w:r>
          </w:p>
        </w:tc>
      </w:tr>
      <w:tr w:rsidR="004B2C46" w14:paraId="10FDF724" w14:textId="77777777">
        <w:tc>
          <w:tcPr>
            <w:tcW w:w="2094" w:type="dxa"/>
            <w:tcBorders>
              <w:top w:val="single" w:sz="4" w:space="0" w:color="auto"/>
              <w:left w:val="single" w:sz="4" w:space="0" w:color="auto"/>
              <w:bottom w:val="single" w:sz="4" w:space="0" w:color="000000"/>
              <w:right w:val="single" w:sz="4" w:space="0" w:color="auto"/>
            </w:tcBorders>
          </w:tcPr>
          <w:p w14:paraId="10FDF714" w14:textId="77777777" w:rsidR="004B2C46" w:rsidRDefault="004B2C46" w:rsidP="003705B7">
            <w:pPr>
              <w:spacing w:line="276" w:lineRule="auto"/>
              <w:rPr>
                <w:sz w:val="2"/>
                <w:szCs w:val="2"/>
                <w:lang w:eastAsia="lt-LT"/>
              </w:rPr>
            </w:pPr>
          </w:p>
          <w:p w14:paraId="10FDF715"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w:t>
            </w:r>
            <w:r>
              <w:rPr>
                <w:sz w:val="16"/>
                <w:szCs w:val="16"/>
                <w:lang w:eastAsia="lt-LT"/>
              </w:rPr>
              <w:t>statistikos departamentas</w:t>
            </w:r>
          </w:p>
        </w:tc>
        <w:tc>
          <w:tcPr>
            <w:tcW w:w="849" w:type="dxa"/>
            <w:tcBorders>
              <w:top w:val="nil"/>
              <w:left w:val="nil"/>
              <w:bottom w:val="single" w:sz="4" w:space="0" w:color="auto"/>
              <w:right w:val="single" w:sz="4" w:space="0" w:color="auto"/>
            </w:tcBorders>
            <w:noWrap/>
          </w:tcPr>
          <w:p w14:paraId="10FDF716" w14:textId="77777777" w:rsidR="004B2C46" w:rsidRDefault="004B2C46" w:rsidP="003705B7">
            <w:pPr>
              <w:spacing w:line="276" w:lineRule="auto"/>
              <w:jc w:val="center"/>
              <w:rPr>
                <w:sz w:val="2"/>
                <w:szCs w:val="2"/>
                <w:lang w:eastAsia="lt-LT"/>
              </w:rPr>
            </w:pPr>
          </w:p>
          <w:p w14:paraId="10FDF717" w14:textId="77777777" w:rsidR="004B2C46" w:rsidRDefault="003705B7" w:rsidP="003705B7">
            <w:pPr>
              <w:spacing w:line="276" w:lineRule="auto"/>
              <w:jc w:val="center"/>
              <w:rPr>
                <w:sz w:val="16"/>
                <w:szCs w:val="16"/>
                <w:lang w:eastAsia="lt-LT"/>
              </w:rPr>
            </w:pPr>
            <w:r>
              <w:rPr>
                <w:sz w:val="16"/>
                <w:szCs w:val="16"/>
                <w:lang w:eastAsia="lt-LT"/>
              </w:rPr>
              <w:t>1</w:t>
            </w:r>
          </w:p>
        </w:tc>
        <w:tc>
          <w:tcPr>
            <w:tcW w:w="851" w:type="dxa"/>
            <w:gridSpan w:val="2"/>
            <w:tcBorders>
              <w:top w:val="nil"/>
              <w:left w:val="nil"/>
              <w:bottom w:val="single" w:sz="4" w:space="0" w:color="auto"/>
              <w:right w:val="single" w:sz="4" w:space="0" w:color="auto"/>
            </w:tcBorders>
          </w:tcPr>
          <w:p w14:paraId="10FDF718" w14:textId="77777777" w:rsidR="004B2C46" w:rsidRDefault="004B2C46" w:rsidP="003705B7">
            <w:pPr>
              <w:spacing w:line="276" w:lineRule="auto"/>
              <w:jc w:val="center"/>
              <w:rPr>
                <w:sz w:val="2"/>
                <w:szCs w:val="2"/>
                <w:lang w:eastAsia="lt-LT"/>
              </w:rPr>
            </w:pPr>
          </w:p>
          <w:p w14:paraId="10FDF719"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71A" w14:textId="77777777" w:rsidR="004B2C46" w:rsidRDefault="004B2C46" w:rsidP="003705B7">
            <w:pPr>
              <w:spacing w:line="276" w:lineRule="auto"/>
              <w:jc w:val="center"/>
              <w:rPr>
                <w:sz w:val="2"/>
                <w:szCs w:val="2"/>
                <w:lang w:eastAsia="lt-LT"/>
              </w:rPr>
            </w:pPr>
          </w:p>
          <w:p w14:paraId="10FDF71B"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nil"/>
              <w:bottom w:val="single" w:sz="4" w:space="0" w:color="auto"/>
              <w:right w:val="single" w:sz="4" w:space="0" w:color="auto"/>
            </w:tcBorders>
          </w:tcPr>
          <w:p w14:paraId="10FDF71C" w14:textId="77777777" w:rsidR="004B2C46" w:rsidRDefault="004B2C46" w:rsidP="003705B7">
            <w:pPr>
              <w:spacing w:line="276" w:lineRule="auto"/>
              <w:rPr>
                <w:sz w:val="2"/>
                <w:szCs w:val="2"/>
                <w:lang w:eastAsia="lt-LT"/>
              </w:rPr>
            </w:pPr>
          </w:p>
          <w:p w14:paraId="10FDF71D" w14:textId="77777777" w:rsidR="004B2C46" w:rsidRDefault="003705B7" w:rsidP="003705B7">
            <w:pPr>
              <w:spacing w:line="276" w:lineRule="auto"/>
              <w:ind w:left="-57" w:right="-57"/>
              <w:rPr>
                <w:sz w:val="16"/>
                <w:szCs w:val="16"/>
                <w:lang w:eastAsia="lt-LT"/>
              </w:rPr>
            </w:pPr>
            <w:r>
              <w:rPr>
                <w:sz w:val="16"/>
                <w:szCs w:val="16"/>
                <w:lang w:eastAsia="lt-LT"/>
              </w:rPr>
              <w:t>„Nusikalstamumas ir teisėsaugos institucijų veikla 2015“</w:t>
            </w:r>
          </w:p>
          <w:p w14:paraId="10FDF71E" w14:textId="77777777" w:rsidR="004B2C46" w:rsidRDefault="004B2C46" w:rsidP="003705B7">
            <w:pPr>
              <w:spacing w:line="276" w:lineRule="auto"/>
              <w:rPr>
                <w:sz w:val="2"/>
                <w:szCs w:val="2"/>
                <w:lang w:eastAsia="lt-LT"/>
              </w:rPr>
            </w:pPr>
          </w:p>
          <w:p w14:paraId="10FDF71F" w14:textId="77777777" w:rsidR="004B2C46" w:rsidRDefault="003705B7" w:rsidP="003705B7">
            <w:pPr>
              <w:spacing w:line="276" w:lineRule="auto"/>
              <w:ind w:left="-57" w:right="-57"/>
              <w:rPr>
                <w:sz w:val="16"/>
                <w:szCs w:val="16"/>
                <w:highlight w:val="magenta"/>
                <w:lang w:eastAsia="lt-LT"/>
              </w:rPr>
            </w:pPr>
            <w:r>
              <w:rPr>
                <w:sz w:val="16"/>
                <w:szCs w:val="16"/>
                <w:lang w:eastAsia="lt-LT"/>
              </w:rPr>
              <w:t>„Moterys ir vyrai Lietuvoje 2015“</w:t>
            </w:r>
          </w:p>
        </w:tc>
        <w:tc>
          <w:tcPr>
            <w:tcW w:w="1418" w:type="dxa"/>
            <w:tcBorders>
              <w:top w:val="nil"/>
              <w:left w:val="nil"/>
              <w:bottom w:val="single" w:sz="4" w:space="0" w:color="auto"/>
              <w:right w:val="single" w:sz="4" w:space="0" w:color="auto"/>
            </w:tcBorders>
          </w:tcPr>
          <w:p w14:paraId="10FDF720" w14:textId="77777777" w:rsidR="004B2C46" w:rsidRDefault="004B2C46" w:rsidP="003705B7">
            <w:pPr>
              <w:spacing w:line="276" w:lineRule="auto"/>
              <w:rPr>
                <w:sz w:val="2"/>
                <w:szCs w:val="2"/>
                <w:lang w:eastAsia="lt-LT"/>
              </w:rPr>
            </w:pPr>
          </w:p>
          <w:p w14:paraId="10FDF721"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692" w:type="dxa"/>
            <w:tcBorders>
              <w:top w:val="nil"/>
              <w:left w:val="nil"/>
              <w:bottom w:val="single" w:sz="4" w:space="0" w:color="auto"/>
              <w:right w:val="single" w:sz="4" w:space="0" w:color="auto"/>
            </w:tcBorders>
          </w:tcPr>
          <w:p w14:paraId="10FDF722" w14:textId="77777777" w:rsidR="004B2C46" w:rsidRDefault="004B2C46" w:rsidP="003705B7">
            <w:pPr>
              <w:spacing w:line="276" w:lineRule="auto"/>
              <w:rPr>
                <w:sz w:val="2"/>
                <w:szCs w:val="2"/>
                <w:lang w:eastAsia="lt-LT"/>
              </w:rPr>
            </w:pPr>
          </w:p>
          <w:p w14:paraId="10FDF723"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 Jungtinių Tautų narkotikų kontrolės ir nusikalstamumo prevencijos biurui</w:t>
            </w:r>
          </w:p>
        </w:tc>
      </w:tr>
      <w:tr w:rsidR="004B2C46" w14:paraId="10FDF733" w14:textId="77777777">
        <w:tc>
          <w:tcPr>
            <w:tcW w:w="2094" w:type="dxa"/>
            <w:tcBorders>
              <w:top w:val="single" w:sz="4" w:space="0" w:color="auto"/>
              <w:left w:val="single" w:sz="4" w:space="0" w:color="auto"/>
              <w:bottom w:val="single" w:sz="4" w:space="0" w:color="000000"/>
              <w:right w:val="single" w:sz="4" w:space="0" w:color="auto"/>
            </w:tcBorders>
          </w:tcPr>
          <w:p w14:paraId="10FDF725" w14:textId="77777777" w:rsidR="004B2C46" w:rsidRDefault="004B2C46" w:rsidP="003705B7">
            <w:pPr>
              <w:spacing w:line="276" w:lineRule="auto"/>
              <w:rPr>
                <w:sz w:val="2"/>
                <w:szCs w:val="2"/>
                <w:lang w:eastAsia="lt-LT"/>
              </w:rPr>
            </w:pPr>
          </w:p>
          <w:p w14:paraId="10FDF726" w14:textId="77777777" w:rsidR="004B2C46" w:rsidRDefault="003705B7" w:rsidP="003705B7">
            <w:pPr>
              <w:spacing w:line="276" w:lineRule="auto"/>
              <w:ind w:left="-57" w:right="-57"/>
              <w:rPr>
                <w:sz w:val="16"/>
                <w:szCs w:val="16"/>
                <w:lang w:eastAsia="lt-LT"/>
              </w:rPr>
            </w:pPr>
            <w:r>
              <w:rPr>
                <w:sz w:val="16"/>
                <w:szCs w:val="16"/>
                <w:lang w:eastAsia="lt-LT"/>
              </w:rPr>
              <w:t xml:space="preserve">Informatikos ir ryšių </w:t>
            </w:r>
            <w:r>
              <w:rPr>
                <w:sz w:val="16"/>
                <w:szCs w:val="16"/>
                <w:lang w:eastAsia="lt-LT"/>
              </w:rPr>
              <w:t xml:space="preserve">departamentas prie Lietuvos Respublikos vidaus reikalų </w:t>
            </w:r>
            <w:r>
              <w:rPr>
                <w:sz w:val="16"/>
                <w:szCs w:val="16"/>
                <w:lang w:eastAsia="lt-LT"/>
              </w:rPr>
              <w:lastRenderedPageBreak/>
              <w:t>ministerijos</w:t>
            </w:r>
          </w:p>
        </w:tc>
        <w:tc>
          <w:tcPr>
            <w:tcW w:w="849" w:type="dxa"/>
            <w:tcBorders>
              <w:top w:val="nil"/>
              <w:left w:val="nil"/>
              <w:bottom w:val="single" w:sz="4" w:space="0" w:color="auto"/>
              <w:right w:val="single" w:sz="4" w:space="0" w:color="auto"/>
            </w:tcBorders>
            <w:noWrap/>
          </w:tcPr>
          <w:p w14:paraId="10FDF727" w14:textId="77777777" w:rsidR="004B2C46" w:rsidRDefault="004B2C46" w:rsidP="003705B7">
            <w:pPr>
              <w:spacing w:line="276" w:lineRule="auto"/>
              <w:jc w:val="center"/>
              <w:rPr>
                <w:sz w:val="2"/>
                <w:szCs w:val="2"/>
                <w:lang w:eastAsia="lt-LT"/>
              </w:rPr>
            </w:pPr>
          </w:p>
          <w:p w14:paraId="10FDF728" w14:textId="77777777" w:rsidR="004B2C46" w:rsidRDefault="003705B7" w:rsidP="003705B7">
            <w:pPr>
              <w:spacing w:line="276" w:lineRule="auto"/>
              <w:jc w:val="center"/>
              <w:rPr>
                <w:sz w:val="16"/>
                <w:szCs w:val="16"/>
                <w:lang w:eastAsia="lt-LT"/>
              </w:rPr>
            </w:pPr>
            <w:r>
              <w:rPr>
                <w:sz w:val="16"/>
                <w:szCs w:val="16"/>
                <w:lang w:eastAsia="lt-LT"/>
              </w:rPr>
              <w:t>6</w:t>
            </w:r>
          </w:p>
        </w:tc>
        <w:tc>
          <w:tcPr>
            <w:tcW w:w="851" w:type="dxa"/>
            <w:gridSpan w:val="2"/>
            <w:tcBorders>
              <w:top w:val="nil"/>
              <w:left w:val="nil"/>
              <w:bottom w:val="single" w:sz="4" w:space="0" w:color="auto"/>
              <w:right w:val="single" w:sz="4" w:space="0" w:color="auto"/>
            </w:tcBorders>
            <w:shd w:val="clear" w:color="auto" w:fill="FFFFFF"/>
          </w:tcPr>
          <w:p w14:paraId="10FDF729" w14:textId="77777777" w:rsidR="004B2C46" w:rsidRDefault="004B2C46" w:rsidP="003705B7">
            <w:pPr>
              <w:spacing w:line="276" w:lineRule="auto"/>
              <w:jc w:val="center"/>
              <w:rPr>
                <w:sz w:val="2"/>
                <w:szCs w:val="2"/>
                <w:lang w:eastAsia="lt-LT"/>
              </w:rPr>
            </w:pPr>
          </w:p>
          <w:p w14:paraId="10FDF72A" w14:textId="77777777" w:rsidR="004B2C46" w:rsidRDefault="003705B7" w:rsidP="003705B7">
            <w:pPr>
              <w:spacing w:line="276" w:lineRule="auto"/>
              <w:ind w:left="-108" w:right="-108"/>
              <w:jc w:val="center"/>
              <w:rPr>
                <w:sz w:val="16"/>
                <w:szCs w:val="16"/>
                <w:lang w:eastAsia="lt-LT"/>
              </w:rPr>
            </w:pPr>
            <w:r>
              <w:rPr>
                <w:sz w:val="16"/>
                <w:szCs w:val="16"/>
                <w:lang w:eastAsia="lt-LT"/>
              </w:rPr>
              <w:t xml:space="preserve">6 (2 mėnesiniai statistikos </w:t>
            </w:r>
            <w:r>
              <w:rPr>
                <w:sz w:val="16"/>
                <w:szCs w:val="16"/>
                <w:lang w:eastAsia="lt-LT"/>
              </w:rPr>
              <w:lastRenderedPageBreak/>
              <w:t>darbai (tyrimai) pavėluotai)</w:t>
            </w:r>
          </w:p>
        </w:tc>
        <w:tc>
          <w:tcPr>
            <w:tcW w:w="1134" w:type="dxa"/>
            <w:tcBorders>
              <w:top w:val="nil"/>
              <w:left w:val="nil"/>
              <w:bottom w:val="single" w:sz="4" w:space="0" w:color="auto"/>
              <w:right w:val="single" w:sz="4" w:space="0" w:color="auto"/>
            </w:tcBorders>
            <w:shd w:val="clear" w:color="auto" w:fill="FFFFFF"/>
          </w:tcPr>
          <w:p w14:paraId="10FDF72B" w14:textId="77777777" w:rsidR="004B2C46" w:rsidRDefault="004B2C46" w:rsidP="003705B7">
            <w:pPr>
              <w:spacing w:line="276" w:lineRule="auto"/>
              <w:jc w:val="center"/>
              <w:rPr>
                <w:sz w:val="2"/>
                <w:szCs w:val="2"/>
                <w:lang w:eastAsia="lt-LT"/>
              </w:rPr>
            </w:pPr>
          </w:p>
          <w:p w14:paraId="10FDF72C"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shd w:val="clear" w:color="auto" w:fill="FFFFFF"/>
          </w:tcPr>
          <w:p w14:paraId="10FDF72D" w14:textId="77777777" w:rsidR="004B2C46" w:rsidRDefault="004B2C46" w:rsidP="003705B7">
            <w:pPr>
              <w:spacing w:line="276" w:lineRule="auto"/>
              <w:rPr>
                <w:sz w:val="2"/>
                <w:szCs w:val="2"/>
                <w:lang w:eastAsia="lt-LT"/>
              </w:rPr>
            </w:pPr>
          </w:p>
          <w:p w14:paraId="10FDF72E" w14:textId="77777777" w:rsidR="004B2C46" w:rsidRDefault="003705B7" w:rsidP="003705B7">
            <w:pPr>
              <w:spacing w:line="276" w:lineRule="auto"/>
              <w:jc w:val="center"/>
              <w:rPr>
                <w:sz w:val="16"/>
                <w:szCs w:val="16"/>
                <w:lang w:eastAsia="lt-LT"/>
              </w:rPr>
            </w:pPr>
            <w:r>
              <w:rPr>
                <w:sz w:val="16"/>
                <w:szCs w:val="16"/>
                <w:lang w:eastAsia="lt-LT"/>
              </w:rPr>
              <w:t>–</w:t>
            </w:r>
          </w:p>
        </w:tc>
        <w:tc>
          <w:tcPr>
            <w:tcW w:w="1418" w:type="dxa"/>
            <w:tcBorders>
              <w:top w:val="nil"/>
              <w:left w:val="nil"/>
              <w:bottom w:val="single" w:sz="4" w:space="0" w:color="auto"/>
              <w:right w:val="single" w:sz="4" w:space="0" w:color="auto"/>
            </w:tcBorders>
            <w:shd w:val="clear" w:color="auto" w:fill="FFFFFF"/>
          </w:tcPr>
          <w:p w14:paraId="10FDF72F" w14:textId="77777777" w:rsidR="004B2C46" w:rsidRDefault="004B2C46" w:rsidP="003705B7">
            <w:pPr>
              <w:spacing w:line="276" w:lineRule="auto"/>
              <w:rPr>
                <w:sz w:val="2"/>
                <w:szCs w:val="2"/>
                <w:lang w:eastAsia="lt-LT"/>
              </w:rPr>
            </w:pPr>
          </w:p>
          <w:p w14:paraId="10FDF730" w14:textId="77777777" w:rsidR="004B2C46" w:rsidRDefault="003705B7" w:rsidP="003705B7">
            <w:pPr>
              <w:spacing w:line="276" w:lineRule="auto"/>
              <w:ind w:left="-57" w:right="-57"/>
              <w:rPr>
                <w:sz w:val="16"/>
                <w:szCs w:val="16"/>
                <w:lang w:eastAsia="lt-LT"/>
              </w:rPr>
            </w:pPr>
            <w:proofErr w:type="spellStart"/>
            <w:r>
              <w:rPr>
                <w:sz w:val="16"/>
                <w:szCs w:val="16"/>
                <w:lang w:eastAsia="lt-LT"/>
              </w:rPr>
              <w:t>www.ird.lt</w:t>
            </w:r>
            <w:proofErr w:type="spellEnd"/>
          </w:p>
        </w:tc>
        <w:tc>
          <w:tcPr>
            <w:tcW w:w="1692" w:type="dxa"/>
            <w:tcBorders>
              <w:top w:val="nil"/>
              <w:left w:val="nil"/>
              <w:bottom w:val="single" w:sz="4" w:space="0" w:color="auto"/>
              <w:right w:val="single" w:sz="4" w:space="0" w:color="auto"/>
            </w:tcBorders>
          </w:tcPr>
          <w:p w14:paraId="10FDF731" w14:textId="77777777" w:rsidR="004B2C46" w:rsidRDefault="004B2C46" w:rsidP="003705B7">
            <w:pPr>
              <w:spacing w:line="276" w:lineRule="auto"/>
              <w:rPr>
                <w:sz w:val="2"/>
                <w:szCs w:val="2"/>
                <w:lang w:eastAsia="lt-LT"/>
              </w:rPr>
            </w:pPr>
          </w:p>
          <w:p w14:paraId="10FDF732" w14:textId="77777777" w:rsidR="004B2C46" w:rsidRDefault="003705B7" w:rsidP="003705B7">
            <w:pPr>
              <w:spacing w:line="276" w:lineRule="auto"/>
              <w:ind w:left="-57" w:right="-57"/>
              <w:jc w:val="center"/>
              <w:rPr>
                <w:sz w:val="16"/>
                <w:szCs w:val="16"/>
                <w:lang w:eastAsia="lt-LT"/>
              </w:rPr>
            </w:pPr>
            <w:r>
              <w:rPr>
                <w:b/>
                <w:bCs/>
                <w:sz w:val="16"/>
                <w:szCs w:val="16"/>
                <w:lang w:eastAsia="lt-LT"/>
              </w:rPr>
              <w:t>–</w:t>
            </w:r>
          </w:p>
        </w:tc>
      </w:tr>
      <w:tr w:rsidR="004B2C46" w14:paraId="10FDF736" w14:textId="77777777">
        <w:tc>
          <w:tcPr>
            <w:tcW w:w="9739" w:type="dxa"/>
            <w:gridSpan w:val="8"/>
            <w:tcBorders>
              <w:top w:val="single" w:sz="4" w:space="0" w:color="auto"/>
              <w:left w:val="single" w:sz="4" w:space="0" w:color="auto"/>
              <w:bottom w:val="single" w:sz="4" w:space="0" w:color="auto"/>
              <w:right w:val="single" w:sz="4" w:space="0" w:color="auto"/>
            </w:tcBorders>
          </w:tcPr>
          <w:p w14:paraId="10FDF734" w14:textId="77777777" w:rsidR="004B2C46" w:rsidRDefault="004B2C46" w:rsidP="003705B7">
            <w:pPr>
              <w:spacing w:line="276" w:lineRule="auto"/>
              <w:rPr>
                <w:sz w:val="2"/>
                <w:szCs w:val="2"/>
                <w:lang w:eastAsia="lt-LT"/>
              </w:rPr>
            </w:pPr>
          </w:p>
          <w:p w14:paraId="10FDF735"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1.12. Kita demografinė ir socialinė statistika </w:t>
            </w:r>
          </w:p>
        </w:tc>
      </w:tr>
      <w:tr w:rsidR="004B2C46" w14:paraId="10FDF739" w14:textId="77777777">
        <w:tc>
          <w:tcPr>
            <w:tcW w:w="9739" w:type="dxa"/>
            <w:gridSpan w:val="8"/>
            <w:tcBorders>
              <w:top w:val="single" w:sz="4" w:space="0" w:color="auto"/>
              <w:left w:val="single" w:sz="4" w:space="0" w:color="auto"/>
              <w:bottom w:val="single" w:sz="4" w:space="0" w:color="auto"/>
              <w:right w:val="single" w:sz="4" w:space="0" w:color="auto"/>
            </w:tcBorders>
          </w:tcPr>
          <w:p w14:paraId="10FDF737" w14:textId="77777777" w:rsidR="004B2C46" w:rsidRDefault="004B2C46" w:rsidP="003705B7">
            <w:pPr>
              <w:spacing w:line="276" w:lineRule="auto"/>
              <w:rPr>
                <w:sz w:val="2"/>
                <w:szCs w:val="2"/>
                <w:lang w:eastAsia="lt-LT"/>
              </w:rPr>
            </w:pPr>
          </w:p>
          <w:p w14:paraId="10FDF738"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1.12.02. Lyčių ir kita socialinė statistika </w:t>
            </w:r>
          </w:p>
        </w:tc>
      </w:tr>
      <w:tr w:rsidR="004B2C46" w14:paraId="10FDF748" w14:textId="77777777">
        <w:tc>
          <w:tcPr>
            <w:tcW w:w="2094" w:type="dxa"/>
            <w:tcBorders>
              <w:top w:val="single" w:sz="4" w:space="0" w:color="auto"/>
              <w:left w:val="single" w:sz="4" w:space="0" w:color="auto"/>
              <w:bottom w:val="single" w:sz="4" w:space="0" w:color="auto"/>
              <w:right w:val="single" w:sz="4" w:space="0" w:color="auto"/>
            </w:tcBorders>
          </w:tcPr>
          <w:p w14:paraId="10FDF73A" w14:textId="77777777" w:rsidR="004B2C46" w:rsidRDefault="004B2C46" w:rsidP="003705B7">
            <w:pPr>
              <w:spacing w:line="276" w:lineRule="auto"/>
              <w:rPr>
                <w:sz w:val="2"/>
                <w:szCs w:val="2"/>
                <w:lang w:eastAsia="lt-LT"/>
              </w:rPr>
            </w:pPr>
          </w:p>
          <w:p w14:paraId="10FDF73B"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49" w:type="dxa"/>
            <w:tcBorders>
              <w:top w:val="single" w:sz="4" w:space="0" w:color="auto"/>
              <w:left w:val="single" w:sz="4" w:space="0" w:color="auto"/>
              <w:bottom w:val="single" w:sz="4" w:space="0" w:color="auto"/>
              <w:right w:val="single" w:sz="4" w:space="0" w:color="auto"/>
            </w:tcBorders>
            <w:noWrap/>
          </w:tcPr>
          <w:p w14:paraId="10FDF73C" w14:textId="77777777" w:rsidR="004B2C46" w:rsidRDefault="004B2C46" w:rsidP="003705B7">
            <w:pPr>
              <w:spacing w:line="276" w:lineRule="auto"/>
              <w:jc w:val="center"/>
              <w:rPr>
                <w:sz w:val="2"/>
                <w:szCs w:val="2"/>
                <w:lang w:eastAsia="lt-LT"/>
              </w:rPr>
            </w:pPr>
          </w:p>
          <w:p w14:paraId="10FDF73D" w14:textId="77777777" w:rsidR="004B2C46" w:rsidRDefault="003705B7" w:rsidP="003705B7">
            <w:pPr>
              <w:spacing w:line="276" w:lineRule="auto"/>
              <w:jc w:val="center"/>
              <w:rPr>
                <w:sz w:val="16"/>
                <w:szCs w:val="16"/>
                <w:lang w:eastAsia="lt-LT"/>
              </w:rPr>
            </w:pPr>
            <w:r>
              <w:rPr>
                <w:sz w:val="16"/>
                <w:szCs w:val="16"/>
                <w:lang w:eastAsia="lt-LT"/>
              </w:rPr>
              <w:t>8</w:t>
            </w:r>
          </w:p>
        </w:tc>
        <w:tc>
          <w:tcPr>
            <w:tcW w:w="851" w:type="dxa"/>
            <w:gridSpan w:val="2"/>
            <w:tcBorders>
              <w:top w:val="single" w:sz="4" w:space="0" w:color="auto"/>
              <w:left w:val="single" w:sz="4" w:space="0" w:color="auto"/>
              <w:bottom w:val="single" w:sz="4" w:space="0" w:color="auto"/>
              <w:right w:val="single" w:sz="4" w:space="0" w:color="auto"/>
            </w:tcBorders>
          </w:tcPr>
          <w:p w14:paraId="10FDF73E" w14:textId="77777777" w:rsidR="004B2C46" w:rsidRDefault="004B2C46" w:rsidP="003705B7">
            <w:pPr>
              <w:spacing w:line="276" w:lineRule="auto"/>
              <w:jc w:val="center"/>
              <w:rPr>
                <w:sz w:val="2"/>
                <w:szCs w:val="2"/>
                <w:lang w:eastAsia="lt-LT"/>
              </w:rPr>
            </w:pPr>
          </w:p>
          <w:p w14:paraId="10FDF73F" w14:textId="77777777" w:rsidR="004B2C46" w:rsidRDefault="003705B7" w:rsidP="003705B7">
            <w:pPr>
              <w:spacing w:line="276" w:lineRule="auto"/>
              <w:jc w:val="center"/>
              <w:rPr>
                <w:sz w:val="16"/>
                <w:szCs w:val="16"/>
                <w:lang w:eastAsia="lt-LT"/>
              </w:rPr>
            </w:pPr>
            <w:r>
              <w:rPr>
                <w:sz w:val="16"/>
                <w:szCs w:val="16"/>
                <w:lang w:eastAsia="lt-LT"/>
              </w:rPr>
              <w:t>8</w:t>
            </w:r>
          </w:p>
        </w:tc>
        <w:tc>
          <w:tcPr>
            <w:tcW w:w="1134" w:type="dxa"/>
            <w:tcBorders>
              <w:top w:val="single" w:sz="4" w:space="0" w:color="auto"/>
              <w:left w:val="single" w:sz="4" w:space="0" w:color="auto"/>
              <w:bottom w:val="single" w:sz="4" w:space="0" w:color="auto"/>
              <w:right w:val="nil"/>
            </w:tcBorders>
          </w:tcPr>
          <w:p w14:paraId="10FDF740" w14:textId="77777777" w:rsidR="004B2C46" w:rsidRDefault="004B2C46" w:rsidP="003705B7">
            <w:pPr>
              <w:spacing w:line="276" w:lineRule="auto"/>
              <w:jc w:val="center"/>
              <w:rPr>
                <w:sz w:val="2"/>
                <w:szCs w:val="2"/>
                <w:lang w:eastAsia="lt-LT"/>
              </w:rPr>
            </w:pPr>
          </w:p>
          <w:p w14:paraId="10FDF741" w14:textId="77777777" w:rsidR="004B2C46" w:rsidRDefault="003705B7" w:rsidP="003705B7">
            <w:pPr>
              <w:spacing w:line="276" w:lineRule="auto"/>
              <w:jc w:val="center"/>
              <w:rPr>
                <w:sz w:val="16"/>
                <w:szCs w:val="16"/>
                <w:lang w:eastAsia="lt-LT"/>
              </w:rPr>
            </w:pPr>
            <w:r>
              <w:rPr>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tcPr>
          <w:p w14:paraId="10FDF742" w14:textId="77777777" w:rsidR="004B2C46" w:rsidRDefault="004B2C46" w:rsidP="003705B7">
            <w:pPr>
              <w:spacing w:line="276" w:lineRule="auto"/>
              <w:rPr>
                <w:sz w:val="2"/>
                <w:szCs w:val="2"/>
                <w:lang w:eastAsia="lt-LT"/>
              </w:rPr>
            </w:pPr>
          </w:p>
          <w:p w14:paraId="10FDF743" w14:textId="77777777" w:rsidR="004B2C46" w:rsidRDefault="003705B7" w:rsidP="003705B7">
            <w:pPr>
              <w:spacing w:line="276" w:lineRule="auto"/>
              <w:ind w:left="-57" w:right="-57"/>
              <w:rPr>
                <w:sz w:val="16"/>
                <w:szCs w:val="16"/>
                <w:lang w:eastAsia="lt-LT"/>
              </w:rPr>
            </w:pPr>
            <w:r>
              <w:rPr>
                <w:sz w:val="16"/>
                <w:szCs w:val="16"/>
                <w:lang w:eastAsia="lt-LT"/>
              </w:rPr>
              <w:t>„Moterys ir vyrai Lietuvoje 2015“</w:t>
            </w:r>
          </w:p>
        </w:tc>
        <w:tc>
          <w:tcPr>
            <w:tcW w:w="1418" w:type="dxa"/>
            <w:tcBorders>
              <w:top w:val="single" w:sz="4" w:space="0" w:color="auto"/>
              <w:left w:val="single" w:sz="4" w:space="0" w:color="auto"/>
              <w:bottom w:val="single" w:sz="4" w:space="0" w:color="auto"/>
              <w:right w:val="single" w:sz="4" w:space="0" w:color="auto"/>
            </w:tcBorders>
          </w:tcPr>
          <w:p w14:paraId="10FDF744" w14:textId="77777777" w:rsidR="004B2C46" w:rsidRDefault="004B2C46" w:rsidP="003705B7">
            <w:pPr>
              <w:spacing w:line="276" w:lineRule="auto"/>
              <w:rPr>
                <w:sz w:val="2"/>
                <w:szCs w:val="2"/>
                <w:lang w:eastAsia="lt-LT"/>
              </w:rPr>
            </w:pPr>
          </w:p>
          <w:p w14:paraId="10FDF745"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692" w:type="dxa"/>
            <w:tcBorders>
              <w:top w:val="single" w:sz="4" w:space="0" w:color="auto"/>
              <w:left w:val="single" w:sz="4" w:space="0" w:color="auto"/>
              <w:bottom w:val="single" w:sz="4" w:space="0" w:color="auto"/>
              <w:right w:val="single" w:sz="4" w:space="0" w:color="auto"/>
            </w:tcBorders>
          </w:tcPr>
          <w:p w14:paraId="10FDF746" w14:textId="77777777" w:rsidR="004B2C46" w:rsidRDefault="004B2C46" w:rsidP="003705B7">
            <w:pPr>
              <w:spacing w:line="276" w:lineRule="auto"/>
              <w:rPr>
                <w:sz w:val="2"/>
                <w:szCs w:val="2"/>
                <w:lang w:eastAsia="lt-LT"/>
              </w:rPr>
            </w:pPr>
          </w:p>
          <w:p w14:paraId="10FDF74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w:t>
            </w:r>
          </w:p>
        </w:tc>
      </w:tr>
    </w:tbl>
    <w:p w14:paraId="10FDF749" w14:textId="77777777" w:rsidR="004B2C46" w:rsidRDefault="004B2C46" w:rsidP="003705B7">
      <w:pPr>
        <w:jc w:val="center"/>
        <w:rPr>
          <w:lang w:eastAsia="lt-LT"/>
        </w:rPr>
      </w:pPr>
    </w:p>
    <w:p w14:paraId="10FDF74B" w14:textId="731C6CBC" w:rsidR="004B2C46" w:rsidRPr="003705B7" w:rsidRDefault="003705B7" w:rsidP="003705B7">
      <w:pPr>
        <w:jc w:val="center"/>
        <w:rPr>
          <w:lang w:eastAsia="lt-LT"/>
        </w:rPr>
      </w:pPr>
      <w:r>
        <w:rPr>
          <w:lang w:eastAsia="lt-LT"/>
        </w:rPr>
        <w:t>_________________</w:t>
      </w:r>
    </w:p>
    <w:p w14:paraId="06955713" w14:textId="2A3A2FB2" w:rsidR="003705B7" w:rsidRDefault="003705B7" w:rsidP="003705B7">
      <w:pPr>
        <w:tabs>
          <w:tab w:val="left" w:pos="1134"/>
        </w:tabs>
      </w:pPr>
      <w:r>
        <w:br w:type="page"/>
      </w:r>
    </w:p>
    <w:p w14:paraId="10FDF74C" w14:textId="27A1D5D7" w:rsidR="004B2C46" w:rsidRDefault="003705B7" w:rsidP="003705B7">
      <w:pPr>
        <w:tabs>
          <w:tab w:val="left" w:pos="1134"/>
        </w:tabs>
        <w:ind w:left="5103"/>
        <w:rPr>
          <w:szCs w:val="24"/>
          <w:lang w:eastAsia="lt-LT"/>
        </w:rPr>
      </w:pPr>
      <w:r>
        <w:rPr>
          <w:szCs w:val="24"/>
          <w:lang w:eastAsia="lt-LT"/>
        </w:rPr>
        <w:lastRenderedPageBreak/>
        <w:t xml:space="preserve">Oficialiosios statistikos 2016 metų darbų </w:t>
      </w:r>
    </w:p>
    <w:p w14:paraId="10FDF74D" w14:textId="77777777" w:rsidR="004B2C46" w:rsidRDefault="003705B7" w:rsidP="003705B7">
      <w:pPr>
        <w:tabs>
          <w:tab w:val="left" w:pos="1134"/>
        </w:tabs>
        <w:ind w:left="5103"/>
        <w:rPr>
          <w:szCs w:val="24"/>
          <w:lang w:eastAsia="lt-LT"/>
        </w:rPr>
      </w:pPr>
      <w:r>
        <w:rPr>
          <w:szCs w:val="24"/>
          <w:lang w:eastAsia="lt-LT"/>
        </w:rPr>
        <w:t xml:space="preserve">programos įvykdymo ataskaitos </w:t>
      </w:r>
    </w:p>
    <w:p w14:paraId="10FDF74E" w14:textId="77777777" w:rsidR="004B2C46" w:rsidRDefault="003705B7" w:rsidP="003705B7">
      <w:pPr>
        <w:tabs>
          <w:tab w:val="left" w:pos="1134"/>
        </w:tabs>
        <w:ind w:left="5103"/>
        <w:rPr>
          <w:szCs w:val="24"/>
          <w:lang w:eastAsia="lt-LT"/>
        </w:rPr>
      </w:pPr>
      <w:r>
        <w:rPr>
          <w:szCs w:val="24"/>
          <w:lang w:eastAsia="lt-LT"/>
        </w:rPr>
        <w:t>3</w:t>
      </w:r>
      <w:r>
        <w:rPr>
          <w:szCs w:val="24"/>
          <w:lang w:eastAsia="lt-LT"/>
        </w:rPr>
        <w:t xml:space="preserve"> priedas</w:t>
      </w:r>
    </w:p>
    <w:p w14:paraId="10FDF74F" w14:textId="77777777" w:rsidR="004B2C46" w:rsidRDefault="004B2C46" w:rsidP="003705B7">
      <w:pPr>
        <w:tabs>
          <w:tab w:val="left" w:pos="1134"/>
        </w:tabs>
        <w:rPr>
          <w:szCs w:val="24"/>
          <w:lang w:eastAsia="lt-LT"/>
        </w:rPr>
      </w:pPr>
    </w:p>
    <w:p w14:paraId="10FDF750" w14:textId="77777777" w:rsidR="004B2C46" w:rsidRDefault="003705B7" w:rsidP="003705B7">
      <w:pPr>
        <w:tabs>
          <w:tab w:val="left" w:pos="1134"/>
        </w:tabs>
        <w:jc w:val="center"/>
        <w:rPr>
          <w:szCs w:val="24"/>
          <w:lang w:eastAsia="lt-LT"/>
        </w:rPr>
      </w:pPr>
      <w:r>
        <w:rPr>
          <w:b/>
          <w:szCs w:val="24"/>
          <w:lang w:eastAsia="lt-LT"/>
        </w:rPr>
        <w:t xml:space="preserve">2016 METAIS ATLIKTI MAKROEKONOMIKOS </w:t>
      </w:r>
      <w:r>
        <w:rPr>
          <w:b/>
          <w:szCs w:val="24"/>
          <w:lang w:eastAsia="lt-LT"/>
        </w:rPr>
        <w:t>STATISTIKOS DARBAI (TYRIMAI) IR JŲ REZULTATŲ SKLAIDA</w:t>
      </w:r>
    </w:p>
    <w:p w14:paraId="10FDF751" w14:textId="77777777" w:rsidR="004B2C46" w:rsidRDefault="004B2C46" w:rsidP="003705B7">
      <w:pPr>
        <w:ind w:left="-57" w:right="-57" w:firstLine="567"/>
        <w:jc w:val="center"/>
        <w:rPr>
          <w:b/>
          <w:bCs/>
          <w:sz w:val="16"/>
          <w:szCs w:val="16"/>
          <w:lang w:eastAsia="lt-LT"/>
        </w:rPr>
      </w:pPr>
    </w:p>
    <w:tbl>
      <w:tblPr>
        <w:tblW w:w="9750" w:type="dxa"/>
        <w:tblLayout w:type="fixed"/>
        <w:tblLook w:val="04A0" w:firstRow="1" w:lastRow="0" w:firstColumn="1" w:lastColumn="0" w:noHBand="0" w:noVBand="1"/>
      </w:tblPr>
      <w:tblGrid>
        <w:gridCol w:w="2093"/>
        <w:gridCol w:w="852"/>
        <w:gridCol w:w="853"/>
        <w:gridCol w:w="1134"/>
        <w:gridCol w:w="1700"/>
        <w:gridCol w:w="1418"/>
        <w:gridCol w:w="1700"/>
      </w:tblGrid>
      <w:tr w:rsidR="004B2C46" w14:paraId="10FDF758" w14:textId="77777777">
        <w:trPr>
          <w:tblHeader/>
        </w:trPr>
        <w:tc>
          <w:tcPr>
            <w:tcW w:w="2092" w:type="dxa"/>
            <w:tcBorders>
              <w:top w:val="single" w:sz="4" w:space="0" w:color="auto"/>
              <w:left w:val="single" w:sz="4" w:space="0" w:color="auto"/>
              <w:bottom w:val="nil"/>
              <w:right w:val="single" w:sz="4" w:space="0" w:color="auto"/>
            </w:tcBorders>
          </w:tcPr>
          <w:p w14:paraId="10FDF752" w14:textId="77777777" w:rsidR="004B2C46" w:rsidRDefault="004B2C46" w:rsidP="003705B7">
            <w:pPr>
              <w:spacing w:line="276" w:lineRule="auto"/>
              <w:rPr>
                <w:sz w:val="2"/>
                <w:szCs w:val="2"/>
                <w:lang w:eastAsia="lt-LT"/>
              </w:rPr>
            </w:pPr>
          </w:p>
          <w:p w14:paraId="10FDF753"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Valstybės institucijos ir įstaigos, atsakingos už statistikos darbų (tyrimų) atlikimą </w:t>
            </w:r>
          </w:p>
        </w:tc>
        <w:tc>
          <w:tcPr>
            <w:tcW w:w="1704" w:type="dxa"/>
            <w:gridSpan w:val="2"/>
            <w:tcBorders>
              <w:top w:val="single" w:sz="4" w:space="0" w:color="auto"/>
              <w:left w:val="single" w:sz="4" w:space="0" w:color="auto"/>
              <w:bottom w:val="nil"/>
              <w:right w:val="single" w:sz="4" w:space="0" w:color="000000"/>
            </w:tcBorders>
          </w:tcPr>
          <w:p w14:paraId="10FDF754" w14:textId="77777777" w:rsidR="004B2C46" w:rsidRDefault="004B2C46" w:rsidP="003705B7">
            <w:pPr>
              <w:spacing w:line="276" w:lineRule="auto"/>
              <w:rPr>
                <w:sz w:val="2"/>
                <w:szCs w:val="2"/>
                <w:lang w:eastAsia="lt-LT"/>
              </w:rPr>
            </w:pPr>
          </w:p>
          <w:p w14:paraId="10FDF75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Statistikos darbų (tyrimų) skaičius pagal periodiškumą</w:t>
            </w:r>
          </w:p>
        </w:tc>
        <w:tc>
          <w:tcPr>
            <w:tcW w:w="5951" w:type="dxa"/>
            <w:gridSpan w:val="4"/>
            <w:tcBorders>
              <w:top w:val="single" w:sz="4" w:space="0" w:color="auto"/>
              <w:left w:val="nil"/>
              <w:bottom w:val="single" w:sz="4" w:space="0" w:color="auto"/>
              <w:right w:val="single" w:sz="4" w:space="0" w:color="auto"/>
            </w:tcBorders>
          </w:tcPr>
          <w:p w14:paraId="10FDF756" w14:textId="77777777" w:rsidR="004B2C46" w:rsidRDefault="004B2C46" w:rsidP="003705B7">
            <w:pPr>
              <w:spacing w:line="276" w:lineRule="auto"/>
              <w:rPr>
                <w:sz w:val="2"/>
                <w:szCs w:val="2"/>
                <w:lang w:eastAsia="lt-LT"/>
              </w:rPr>
            </w:pPr>
          </w:p>
          <w:p w14:paraId="10FDF75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sklaida</w:t>
            </w:r>
          </w:p>
        </w:tc>
      </w:tr>
      <w:tr w:rsidR="004B2C46" w14:paraId="10FDF763" w14:textId="77777777">
        <w:trPr>
          <w:trHeight w:val="300"/>
          <w:tblHeader/>
        </w:trPr>
        <w:tc>
          <w:tcPr>
            <w:tcW w:w="2092" w:type="dxa"/>
            <w:tcBorders>
              <w:top w:val="nil"/>
              <w:left w:val="single" w:sz="4" w:space="0" w:color="auto"/>
              <w:bottom w:val="nil"/>
              <w:right w:val="single" w:sz="4" w:space="0" w:color="auto"/>
            </w:tcBorders>
          </w:tcPr>
          <w:p w14:paraId="10FDF759" w14:textId="77777777" w:rsidR="004B2C46" w:rsidRDefault="004B2C46" w:rsidP="003705B7">
            <w:pPr>
              <w:spacing w:line="276" w:lineRule="auto"/>
              <w:rPr>
                <w:sz w:val="2"/>
                <w:szCs w:val="2"/>
                <w:lang w:eastAsia="lt-LT"/>
              </w:rPr>
            </w:pPr>
          </w:p>
        </w:tc>
        <w:tc>
          <w:tcPr>
            <w:tcW w:w="1704" w:type="dxa"/>
            <w:gridSpan w:val="2"/>
            <w:tcBorders>
              <w:top w:val="nil"/>
              <w:left w:val="single" w:sz="4" w:space="0" w:color="auto"/>
              <w:bottom w:val="single" w:sz="4" w:space="0" w:color="000000"/>
              <w:right w:val="single" w:sz="4" w:space="0" w:color="000000"/>
            </w:tcBorders>
          </w:tcPr>
          <w:p w14:paraId="10FDF75A" w14:textId="77777777" w:rsidR="004B2C46" w:rsidRDefault="004B2C46" w:rsidP="003705B7">
            <w:pPr>
              <w:spacing w:line="276" w:lineRule="auto"/>
              <w:rPr>
                <w:sz w:val="2"/>
                <w:szCs w:val="2"/>
                <w:lang w:eastAsia="lt-LT"/>
              </w:rPr>
            </w:pPr>
          </w:p>
        </w:tc>
        <w:tc>
          <w:tcPr>
            <w:tcW w:w="1134" w:type="dxa"/>
            <w:vMerge w:val="restart"/>
            <w:tcBorders>
              <w:top w:val="single" w:sz="4" w:space="0" w:color="auto"/>
              <w:left w:val="single" w:sz="4" w:space="0" w:color="auto"/>
              <w:bottom w:val="single" w:sz="4" w:space="0" w:color="auto"/>
              <w:right w:val="single" w:sz="4" w:space="0" w:color="auto"/>
            </w:tcBorders>
          </w:tcPr>
          <w:p w14:paraId="10FDF75B" w14:textId="77777777" w:rsidR="004B2C46" w:rsidRDefault="004B2C46" w:rsidP="003705B7">
            <w:pPr>
              <w:spacing w:line="276" w:lineRule="auto"/>
              <w:rPr>
                <w:sz w:val="2"/>
                <w:szCs w:val="2"/>
                <w:lang w:eastAsia="lt-LT"/>
              </w:rPr>
            </w:pPr>
          </w:p>
          <w:p w14:paraId="10FDF75C"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Informacinių </w:t>
            </w:r>
            <w:r>
              <w:rPr>
                <w:b/>
                <w:bCs/>
                <w:sz w:val="16"/>
                <w:szCs w:val="16"/>
                <w:lang w:eastAsia="lt-LT"/>
              </w:rPr>
              <w:t>pranešimų skaičius</w:t>
            </w:r>
          </w:p>
        </w:tc>
        <w:tc>
          <w:tcPr>
            <w:tcW w:w="1700" w:type="dxa"/>
            <w:vMerge w:val="restart"/>
            <w:tcBorders>
              <w:top w:val="single" w:sz="4" w:space="0" w:color="auto"/>
              <w:left w:val="single" w:sz="4" w:space="0" w:color="auto"/>
              <w:bottom w:val="single" w:sz="4" w:space="0" w:color="000000"/>
              <w:right w:val="single" w:sz="4" w:space="0" w:color="auto"/>
            </w:tcBorders>
          </w:tcPr>
          <w:p w14:paraId="10FDF75D" w14:textId="77777777" w:rsidR="004B2C46" w:rsidRDefault="004B2C46" w:rsidP="003705B7">
            <w:pPr>
              <w:spacing w:line="276" w:lineRule="auto"/>
              <w:rPr>
                <w:sz w:val="2"/>
                <w:szCs w:val="2"/>
                <w:lang w:eastAsia="lt-LT"/>
              </w:rPr>
            </w:pPr>
          </w:p>
          <w:p w14:paraId="10FDF75E"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Statistikos </w:t>
            </w:r>
            <w:r>
              <w:rPr>
                <w:b/>
                <w:bCs/>
                <w:sz w:val="16"/>
                <w:szCs w:val="16"/>
                <w:lang w:eastAsia="lt-LT"/>
              </w:rPr>
              <w:br/>
              <w:t xml:space="preserve">leidiniai </w:t>
            </w:r>
            <w:r>
              <w:rPr>
                <w:b/>
                <w:bCs/>
                <w:sz w:val="16"/>
                <w:szCs w:val="16"/>
                <w:lang w:eastAsia="lt-LT"/>
              </w:rPr>
              <w:br/>
            </w:r>
          </w:p>
          <w:p w14:paraId="10FDF75F" w14:textId="77777777" w:rsidR="004B2C46" w:rsidRDefault="004B2C46" w:rsidP="003705B7">
            <w:pPr>
              <w:spacing w:line="276" w:lineRule="auto"/>
              <w:rPr>
                <w:sz w:val="2"/>
                <w:szCs w:val="2"/>
                <w:lang w:eastAsia="lt-LT"/>
              </w:rPr>
            </w:pPr>
          </w:p>
        </w:tc>
        <w:tc>
          <w:tcPr>
            <w:tcW w:w="1417" w:type="dxa"/>
            <w:vMerge w:val="restart"/>
            <w:tcBorders>
              <w:top w:val="single" w:sz="4" w:space="0" w:color="auto"/>
              <w:left w:val="single" w:sz="4" w:space="0" w:color="auto"/>
              <w:bottom w:val="single" w:sz="4" w:space="0" w:color="auto"/>
              <w:right w:val="single" w:sz="4" w:space="0" w:color="auto"/>
            </w:tcBorders>
          </w:tcPr>
          <w:p w14:paraId="10FDF760" w14:textId="77777777" w:rsidR="004B2C46" w:rsidRDefault="004B2C46" w:rsidP="003705B7">
            <w:pPr>
              <w:spacing w:line="276" w:lineRule="auto"/>
              <w:rPr>
                <w:sz w:val="2"/>
                <w:szCs w:val="2"/>
                <w:lang w:eastAsia="lt-LT"/>
              </w:rPr>
            </w:pPr>
          </w:p>
          <w:p w14:paraId="10FDF761"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skelbimas interneto svetainėse</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10FDF762" w14:textId="77777777" w:rsidR="004B2C46" w:rsidRDefault="003705B7" w:rsidP="003705B7">
            <w:pPr>
              <w:spacing w:line="276" w:lineRule="auto"/>
              <w:jc w:val="center"/>
              <w:rPr>
                <w:lang w:eastAsia="lt-LT"/>
              </w:rPr>
            </w:pPr>
            <w:r>
              <w:rPr>
                <w:b/>
                <w:bCs/>
                <w:sz w:val="16"/>
                <w:szCs w:val="16"/>
                <w:lang w:eastAsia="lt-LT"/>
              </w:rPr>
              <w:t xml:space="preserve">Statistinės </w:t>
            </w:r>
            <w:r>
              <w:rPr>
                <w:b/>
                <w:bCs/>
                <w:sz w:val="16"/>
                <w:szCs w:val="16"/>
                <w:lang w:eastAsia="lt-LT"/>
              </w:rPr>
              <w:br/>
              <w:t>informacijos teikimas kitoms institucijoms ir įstaigoms, organizacijoms</w:t>
            </w:r>
          </w:p>
        </w:tc>
      </w:tr>
      <w:tr w:rsidR="004B2C46" w14:paraId="10FDF76B" w14:textId="77777777">
        <w:trPr>
          <w:tblHeader/>
        </w:trPr>
        <w:tc>
          <w:tcPr>
            <w:tcW w:w="2092" w:type="dxa"/>
            <w:tcBorders>
              <w:top w:val="nil"/>
              <w:left w:val="single" w:sz="4" w:space="0" w:color="auto"/>
              <w:bottom w:val="single" w:sz="4" w:space="0" w:color="000000"/>
              <w:right w:val="single" w:sz="4" w:space="0" w:color="auto"/>
            </w:tcBorders>
            <w:vAlign w:val="center"/>
            <w:hideMark/>
          </w:tcPr>
          <w:p w14:paraId="10FDF764" w14:textId="77777777" w:rsidR="004B2C46" w:rsidRDefault="004B2C46" w:rsidP="003705B7">
            <w:pPr>
              <w:spacing w:line="276" w:lineRule="auto"/>
              <w:rPr>
                <w:rFonts w:eastAsia="Calibri"/>
                <w:szCs w:val="24"/>
              </w:rPr>
            </w:pPr>
          </w:p>
        </w:tc>
        <w:tc>
          <w:tcPr>
            <w:tcW w:w="851" w:type="dxa"/>
            <w:tcBorders>
              <w:top w:val="nil"/>
              <w:left w:val="single" w:sz="4" w:space="0" w:color="auto"/>
              <w:bottom w:val="single" w:sz="4" w:space="0" w:color="auto"/>
              <w:right w:val="single" w:sz="4" w:space="0" w:color="auto"/>
            </w:tcBorders>
            <w:hideMark/>
          </w:tcPr>
          <w:p w14:paraId="10FDF76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Planuota</w:t>
            </w:r>
          </w:p>
        </w:tc>
        <w:tc>
          <w:tcPr>
            <w:tcW w:w="853" w:type="dxa"/>
            <w:tcBorders>
              <w:top w:val="nil"/>
              <w:left w:val="nil"/>
              <w:bottom w:val="single" w:sz="4" w:space="0" w:color="auto"/>
              <w:right w:val="single" w:sz="4" w:space="0" w:color="auto"/>
            </w:tcBorders>
            <w:hideMark/>
          </w:tcPr>
          <w:p w14:paraId="10FDF766" w14:textId="77777777" w:rsidR="004B2C46" w:rsidRDefault="003705B7" w:rsidP="003705B7">
            <w:pPr>
              <w:spacing w:line="276" w:lineRule="auto"/>
              <w:ind w:left="-57" w:right="-57"/>
              <w:jc w:val="center"/>
              <w:rPr>
                <w:b/>
                <w:bCs/>
                <w:sz w:val="16"/>
                <w:szCs w:val="16"/>
                <w:lang w:eastAsia="lt-LT"/>
              </w:rPr>
            </w:pPr>
            <w:r>
              <w:rPr>
                <w:b/>
                <w:bCs/>
                <w:sz w:val="16"/>
                <w:szCs w:val="16"/>
                <w:lang w:eastAsia="lt-LT"/>
              </w:rPr>
              <w:t>Atlikta</w:t>
            </w:r>
          </w:p>
        </w:tc>
        <w:tc>
          <w:tcPr>
            <w:tcW w:w="5951" w:type="dxa"/>
            <w:vMerge/>
            <w:tcBorders>
              <w:top w:val="single" w:sz="4" w:space="0" w:color="auto"/>
              <w:left w:val="single" w:sz="4" w:space="0" w:color="auto"/>
              <w:bottom w:val="single" w:sz="4" w:space="0" w:color="auto"/>
              <w:right w:val="single" w:sz="4" w:space="0" w:color="auto"/>
            </w:tcBorders>
            <w:vAlign w:val="center"/>
            <w:hideMark/>
          </w:tcPr>
          <w:p w14:paraId="10FDF767" w14:textId="77777777" w:rsidR="004B2C46" w:rsidRDefault="004B2C46" w:rsidP="003705B7">
            <w:pPr>
              <w:rPr>
                <w:b/>
                <w:bCs/>
                <w:sz w:val="16"/>
                <w:szCs w:val="16"/>
                <w:lang w:eastAsia="lt-LT"/>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10FDF768" w14:textId="77777777" w:rsidR="004B2C46" w:rsidRDefault="004B2C46" w:rsidP="003705B7">
            <w:pPr>
              <w:rPr>
                <w:sz w:val="2"/>
                <w:szCs w:val="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FDF769" w14:textId="77777777" w:rsidR="004B2C46" w:rsidRDefault="004B2C46" w:rsidP="003705B7">
            <w:pPr>
              <w:rPr>
                <w:b/>
                <w:bCs/>
                <w:sz w:val="16"/>
                <w:szCs w:val="16"/>
                <w:lang w:eastAsia="lt-LT"/>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0FDF76A" w14:textId="77777777" w:rsidR="004B2C46" w:rsidRDefault="004B2C46" w:rsidP="003705B7">
            <w:pPr>
              <w:rPr>
                <w:lang w:eastAsia="lt-LT"/>
              </w:rPr>
            </w:pPr>
          </w:p>
        </w:tc>
      </w:tr>
      <w:tr w:rsidR="004B2C46" w14:paraId="10FDF777" w14:textId="77777777">
        <w:tc>
          <w:tcPr>
            <w:tcW w:w="2092" w:type="dxa"/>
            <w:tcBorders>
              <w:top w:val="single" w:sz="4" w:space="0" w:color="auto"/>
              <w:left w:val="single" w:sz="4" w:space="0" w:color="auto"/>
              <w:bottom w:val="single" w:sz="4" w:space="0" w:color="auto"/>
              <w:right w:val="single" w:sz="4" w:space="0" w:color="auto"/>
            </w:tcBorders>
            <w:vAlign w:val="center"/>
          </w:tcPr>
          <w:p w14:paraId="10FDF76C" w14:textId="77777777" w:rsidR="004B2C46" w:rsidRDefault="004B2C46" w:rsidP="003705B7">
            <w:pPr>
              <w:spacing w:line="276" w:lineRule="auto"/>
              <w:rPr>
                <w:sz w:val="2"/>
                <w:szCs w:val="2"/>
                <w:lang w:eastAsia="lt-LT"/>
              </w:rPr>
            </w:pPr>
          </w:p>
          <w:p w14:paraId="10FDF76D"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Iš viso:</w:t>
            </w:r>
          </w:p>
        </w:tc>
        <w:tc>
          <w:tcPr>
            <w:tcW w:w="851" w:type="dxa"/>
            <w:tcBorders>
              <w:top w:val="nil"/>
              <w:left w:val="nil"/>
              <w:bottom w:val="single" w:sz="4" w:space="0" w:color="auto"/>
              <w:right w:val="single" w:sz="4" w:space="0" w:color="auto"/>
            </w:tcBorders>
          </w:tcPr>
          <w:p w14:paraId="10FDF76E" w14:textId="77777777" w:rsidR="004B2C46" w:rsidRDefault="004B2C46" w:rsidP="003705B7">
            <w:pPr>
              <w:spacing w:line="276" w:lineRule="auto"/>
              <w:jc w:val="center"/>
              <w:rPr>
                <w:sz w:val="2"/>
                <w:szCs w:val="2"/>
                <w:lang w:eastAsia="lt-LT"/>
              </w:rPr>
            </w:pPr>
          </w:p>
          <w:p w14:paraId="10FDF76F" w14:textId="77777777" w:rsidR="004B2C46" w:rsidRDefault="003705B7" w:rsidP="003705B7">
            <w:pPr>
              <w:spacing w:line="276" w:lineRule="auto"/>
              <w:jc w:val="center"/>
              <w:rPr>
                <w:b/>
                <w:bCs/>
                <w:sz w:val="16"/>
                <w:szCs w:val="16"/>
                <w:lang w:eastAsia="lt-LT"/>
              </w:rPr>
            </w:pPr>
            <w:r>
              <w:rPr>
                <w:b/>
                <w:bCs/>
                <w:sz w:val="16"/>
                <w:szCs w:val="16"/>
                <w:lang w:eastAsia="lt-LT"/>
              </w:rPr>
              <w:t>75</w:t>
            </w:r>
          </w:p>
        </w:tc>
        <w:tc>
          <w:tcPr>
            <w:tcW w:w="853" w:type="dxa"/>
            <w:tcBorders>
              <w:top w:val="nil"/>
              <w:left w:val="nil"/>
              <w:bottom w:val="single" w:sz="4" w:space="0" w:color="auto"/>
              <w:right w:val="single" w:sz="4" w:space="0" w:color="auto"/>
            </w:tcBorders>
          </w:tcPr>
          <w:p w14:paraId="10FDF770" w14:textId="77777777" w:rsidR="004B2C46" w:rsidRDefault="004B2C46" w:rsidP="003705B7">
            <w:pPr>
              <w:spacing w:line="276" w:lineRule="auto"/>
              <w:jc w:val="center"/>
              <w:rPr>
                <w:sz w:val="2"/>
                <w:szCs w:val="2"/>
                <w:lang w:eastAsia="lt-LT"/>
              </w:rPr>
            </w:pPr>
          </w:p>
          <w:p w14:paraId="10FDF771" w14:textId="77777777" w:rsidR="004B2C46" w:rsidRDefault="003705B7" w:rsidP="003705B7">
            <w:pPr>
              <w:spacing w:line="276" w:lineRule="auto"/>
              <w:jc w:val="center"/>
              <w:rPr>
                <w:b/>
                <w:bCs/>
                <w:sz w:val="16"/>
                <w:szCs w:val="16"/>
                <w:lang w:eastAsia="lt-LT"/>
              </w:rPr>
            </w:pPr>
            <w:r>
              <w:rPr>
                <w:b/>
                <w:bCs/>
                <w:sz w:val="16"/>
                <w:szCs w:val="16"/>
                <w:lang w:eastAsia="lt-LT"/>
              </w:rPr>
              <w:t>75</w:t>
            </w:r>
          </w:p>
        </w:tc>
        <w:tc>
          <w:tcPr>
            <w:tcW w:w="1134" w:type="dxa"/>
            <w:tcBorders>
              <w:top w:val="nil"/>
              <w:left w:val="nil"/>
              <w:bottom w:val="single" w:sz="4" w:space="0" w:color="auto"/>
              <w:right w:val="single" w:sz="4" w:space="0" w:color="auto"/>
            </w:tcBorders>
          </w:tcPr>
          <w:p w14:paraId="10FDF772" w14:textId="77777777" w:rsidR="004B2C46" w:rsidRDefault="004B2C46" w:rsidP="003705B7">
            <w:pPr>
              <w:spacing w:line="276" w:lineRule="auto"/>
              <w:jc w:val="center"/>
              <w:rPr>
                <w:sz w:val="2"/>
                <w:szCs w:val="2"/>
                <w:lang w:eastAsia="lt-LT"/>
              </w:rPr>
            </w:pPr>
          </w:p>
          <w:p w14:paraId="10FDF773" w14:textId="77777777" w:rsidR="004B2C46" w:rsidRDefault="003705B7" w:rsidP="003705B7">
            <w:pPr>
              <w:spacing w:line="276" w:lineRule="auto"/>
              <w:jc w:val="center"/>
              <w:rPr>
                <w:b/>
                <w:bCs/>
                <w:sz w:val="16"/>
                <w:szCs w:val="16"/>
                <w:highlight w:val="magenta"/>
                <w:lang w:eastAsia="lt-LT"/>
              </w:rPr>
            </w:pPr>
            <w:r>
              <w:rPr>
                <w:b/>
                <w:bCs/>
                <w:sz w:val="16"/>
                <w:szCs w:val="16"/>
                <w:lang w:eastAsia="lt-LT"/>
              </w:rPr>
              <w:t>107</w:t>
            </w:r>
          </w:p>
        </w:tc>
        <w:tc>
          <w:tcPr>
            <w:tcW w:w="1700" w:type="dxa"/>
            <w:tcBorders>
              <w:top w:val="nil"/>
              <w:left w:val="nil"/>
              <w:bottom w:val="single" w:sz="4" w:space="0" w:color="auto"/>
              <w:right w:val="single" w:sz="4" w:space="0" w:color="auto"/>
            </w:tcBorders>
          </w:tcPr>
          <w:p w14:paraId="10FDF774" w14:textId="77777777" w:rsidR="004B2C46" w:rsidRDefault="004B2C46" w:rsidP="003705B7">
            <w:pPr>
              <w:spacing w:line="276" w:lineRule="auto"/>
              <w:rPr>
                <w:sz w:val="2"/>
                <w:szCs w:val="2"/>
                <w:lang w:eastAsia="lt-LT"/>
              </w:rPr>
            </w:pPr>
          </w:p>
        </w:tc>
        <w:tc>
          <w:tcPr>
            <w:tcW w:w="1417" w:type="dxa"/>
            <w:tcBorders>
              <w:top w:val="nil"/>
              <w:left w:val="nil"/>
              <w:bottom w:val="single" w:sz="4" w:space="0" w:color="auto"/>
              <w:right w:val="single" w:sz="4" w:space="0" w:color="auto"/>
            </w:tcBorders>
          </w:tcPr>
          <w:p w14:paraId="10FDF775" w14:textId="77777777" w:rsidR="004B2C46" w:rsidRDefault="004B2C46" w:rsidP="003705B7">
            <w:pPr>
              <w:spacing w:line="276" w:lineRule="auto"/>
              <w:rPr>
                <w:sz w:val="2"/>
                <w:szCs w:val="2"/>
                <w:lang w:eastAsia="lt-LT"/>
              </w:rPr>
            </w:pPr>
          </w:p>
        </w:tc>
        <w:tc>
          <w:tcPr>
            <w:tcW w:w="1700" w:type="dxa"/>
            <w:tcBorders>
              <w:top w:val="nil"/>
              <w:left w:val="nil"/>
              <w:bottom w:val="single" w:sz="4" w:space="0" w:color="auto"/>
              <w:right w:val="single" w:sz="4" w:space="0" w:color="auto"/>
            </w:tcBorders>
          </w:tcPr>
          <w:p w14:paraId="10FDF776" w14:textId="77777777" w:rsidR="004B2C46" w:rsidRDefault="004B2C46" w:rsidP="003705B7">
            <w:pPr>
              <w:spacing w:line="276" w:lineRule="auto"/>
              <w:rPr>
                <w:sz w:val="2"/>
                <w:szCs w:val="2"/>
                <w:lang w:eastAsia="lt-LT"/>
              </w:rPr>
            </w:pPr>
          </w:p>
        </w:tc>
      </w:tr>
      <w:tr w:rsidR="004B2C46" w14:paraId="10FDF77A" w14:textId="77777777">
        <w:tc>
          <w:tcPr>
            <w:tcW w:w="9747" w:type="dxa"/>
            <w:gridSpan w:val="7"/>
            <w:tcBorders>
              <w:top w:val="single" w:sz="4" w:space="0" w:color="auto"/>
              <w:left w:val="single" w:sz="4" w:space="0" w:color="auto"/>
              <w:bottom w:val="single" w:sz="4" w:space="0" w:color="auto"/>
              <w:right w:val="single" w:sz="4" w:space="0" w:color="auto"/>
            </w:tcBorders>
          </w:tcPr>
          <w:p w14:paraId="10FDF778" w14:textId="77777777" w:rsidR="004B2C46" w:rsidRDefault="004B2C46" w:rsidP="003705B7">
            <w:pPr>
              <w:spacing w:line="276" w:lineRule="auto"/>
              <w:rPr>
                <w:sz w:val="2"/>
                <w:szCs w:val="2"/>
                <w:lang w:eastAsia="lt-LT"/>
              </w:rPr>
            </w:pPr>
          </w:p>
          <w:p w14:paraId="10FDF779"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2.01. Metinės </w:t>
            </w:r>
            <w:r>
              <w:rPr>
                <w:b/>
                <w:bCs/>
                <w:sz w:val="16"/>
                <w:szCs w:val="16"/>
                <w:lang w:eastAsia="lt-LT"/>
              </w:rPr>
              <w:t>ekonominės sąskaitos</w:t>
            </w:r>
          </w:p>
        </w:tc>
      </w:tr>
      <w:tr w:rsidR="004B2C46" w14:paraId="10FDF77D" w14:textId="77777777">
        <w:tc>
          <w:tcPr>
            <w:tcW w:w="9747" w:type="dxa"/>
            <w:gridSpan w:val="7"/>
            <w:tcBorders>
              <w:top w:val="single" w:sz="4" w:space="0" w:color="auto"/>
              <w:left w:val="single" w:sz="4" w:space="0" w:color="auto"/>
              <w:bottom w:val="single" w:sz="4" w:space="0" w:color="auto"/>
              <w:right w:val="single" w:sz="4" w:space="0" w:color="auto"/>
            </w:tcBorders>
          </w:tcPr>
          <w:p w14:paraId="10FDF77B" w14:textId="77777777" w:rsidR="004B2C46" w:rsidRDefault="004B2C46" w:rsidP="003705B7">
            <w:pPr>
              <w:spacing w:line="276" w:lineRule="auto"/>
              <w:rPr>
                <w:sz w:val="2"/>
                <w:szCs w:val="2"/>
                <w:lang w:eastAsia="lt-LT"/>
              </w:rPr>
            </w:pPr>
          </w:p>
          <w:p w14:paraId="10FDF77C"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2.01.01. Europos nacionalinių sąskaitų sistema</w:t>
            </w:r>
          </w:p>
        </w:tc>
      </w:tr>
      <w:tr w:rsidR="004B2C46" w14:paraId="10FDF78C" w14:textId="77777777">
        <w:tc>
          <w:tcPr>
            <w:tcW w:w="2092" w:type="dxa"/>
            <w:tcBorders>
              <w:top w:val="single" w:sz="4" w:space="0" w:color="auto"/>
              <w:left w:val="single" w:sz="4" w:space="0" w:color="auto"/>
              <w:bottom w:val="single" w:sz="4" w:space="0" w:color="auto"/>
              <w:right w:val="single" w:sz="4" w:space="0" w:color="auto"/>
            </w:tcBorders>
          </w:tcPr>
          <w:p w14:paraId="10FDF77E" w14:textId="77777777" w:rsidR="004B2C46" w:rsidRDefault="004B2C46" w:rsidP="003705B7">
            <w:pPr>
              <w:spacing w:line="276" w:lineRule="auto"/>
              <w:rPr>
                <w:sz w:val="2"/>
                <w:szCs w:val="2"/>
                <w:lang w:eastAsia="lt-LT"/>
              </w:rPr>
            </w:pPr>
          </w:p>
          <w:p w14:paraId="10FDF77F"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780" w14:textId="77777777" w:rsidR="004B2C46" w:rsidRDefault="004B2C46" w:rsidP="003705B7">
            <w:pPr>
              <w:spacing w:line="276" w:lineRule="auto"/>
              <w:jc w:val="center"/>
              <w:rPr>
                <w:sz w:val="2"/>
                <w:szCs w:val="2"/>
                <w:lang w:eastAsia="lt-LT"/>
              </w:rPr>
            </w:pPr>
          </w:p>
          <w:p w14:paraId="10FDF781"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tcPr>
          <w:p w14:paraId="10FDF782" w14:textId="77777777" w:rsidR="004B2C46" w:rsidRDefault="004B2C46" w:rsidP="003705B7">
            <w:pPr>
              <w:spacing w:line="276" w:lineRule="auto"/>
              <w:jc w:val="center"/>
              <w:rPr>
                <w:sz w:val="2"/>
                <w:szCs w:val="2"/>
                <w:lang w:eastAsia="lt-LT"/>
              </w:rPr>
            </w:pPr>
          </w:p>
          <w:p w14:paraId="10FDF783"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784" w14:textId="77777777" w:rsidR="004B2C46" w:rsidRDefault="004B2C46" w:rsidP="003705B7">
            <w:pPr>
              <w:spacing w:line="276" w:lineRule="auto"/>
              <w:jc w:val="center"/>
              <w:rPr>
                <w:sz w:val="2"/>
                <w:szCs w:val="2"/>
                <w:lang w:eastAsia="lt-LT"/>
              </w:rPr>
            </w:pPr>
          </w:p>
          <w:p w14:paraId="10FDF785"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786" w14:textId="77777777" w:rsidR="004B2C46" w:rsidRDefault="004B2C46" w:rsidP="003705B7">
            <w:pPr>
              <w:spacing w:line="276" w:lineRule="auto"/>
              <w:jc w:val="center"/>
              <w:rPr>
                <w:sz w:val="2"/>
                <w:szCs w:val="2"/>
                <w:lang w:eastAsia="lt-LT"/>
              </w:rPr>
            </w:pPr>
          </w:p>
          <w:p w14:paraId="10FDF787"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788" w14:textId="77777777" w:rsidR="004B2C46" w:rsidRDefault="004B2C46" w:rsidP="003705B7">
            <w:pPr>
              <w:spacing w:line="276" w:lineRule="auto"/>
              <w:jc w:val="center"/>
              <w:rPr>
                <w:sz w:val="2"/>
                <w:szCs w:val="2"/>
                <w:lang w:eastAsia="lt-LT"/>
              </w:rPr>
            </w:pPr>
          </w:p>
          <w:p w14:paraId="10FDF789" w14:textId="77777777" w:rsidR="004B2C46" w:rsidRDefault="003705B7" w:rsidP="003705B7">
            <w:pPr>
              <w:spacing w:line="276" w:lineRule="auto"/>
              <w:ind w:left="-57" w:right="-57"/>
              <w:jc w:val="center"/>
              <w:rPr>
                <w:sz w:val="16"/>
                <w:szCs w:val="16"/>
                <w:u w:val="single"/>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78A" w14:textId="77777777" w:rsidR="004B2C46" w:rsidRDefault="004B2C46" w:rsidP="003705B7">
            <w:pPr>
              <w:spacing w:line="276" w:lineRule="auto"/>
              <w:rPr>
                <w:sz w:val="2"/>
                <w:szCs w:val="2"/>
                <w:lang w:eastAsia="lt-LT"/>
              </w:rPr>
            </w:pPr>
          </w:p>
          <w:p w14:paraId="10FDF78B" w14:textId="77777777" w:rsidR="004B2C46" w:rsidRDefault="003705B7" w:rsidP="003705B7">
            <w:pPr>
              <w:spacing w:line="276" w:lineRule="auto"/>
              <w:ind w:left="-57" w:right="-57"/>
              <w:rPr>
                <w:sz w:val="16"/>
                <w:szCs w:val="16"/>
                <w:lang w:eastAsia="lt-LT"/>
              </w:rPr>
            </w:pPr>
            <w:r>
              <w:rPr>
                <w:sz w:val="16"/>
                <w:szCs w:val="16"/>
                <w:lang w:eastAsia="lt-LT"/>
              </w:rPr>
              <w:t>Europos Sąjungos statistikos tarnybai (toliau – Eurostatas)</w:t>
            </w:r>
          </w:p>
        </w:tc>
      </w:tr>
      <w:tr w:rsidR="004B2C46" w14:paraId="10FDF78F" w14:textId="77777777">
        <w:tc>
          <w:tcPr>
            <w:tcW w:w="9747" w:type="dxa"/>
            <w:gridSpan w:val="7"/>
            <w:tcBorders>
              <w:top w:val="single" w:sz="4" w:space="0" w:color="auto"/>
              <w:left w:val="single" w:sz="4" w:space="0" w:color="auto"/>
              <w:bottom w:val="single" w:sz="4" w:space="0" w:color="auto"/>
              <w:right w:val="single" w:sz="4" w:space="0" w:color="000000"/>
            </w:tcBorders>
          </w:tcPr>
          <w:p w14:paraId="10FDF78D" w14:textId="77777777" w:rsidR="004B2C46" w:rsidRDefault="004B2C46" w:rsidP="003705B7">
            <w:pPr>
              <w:spacing w:line="276" w:lineRule="auto"/>
              <w:rPr>
                <w:sz w:val="2"/>
                <w:szCs w:val="2"/>
                <w:lang w:eastAsia="lt-LT"/>
              </w:rPr>
            </w:pPr>
          </w:p>
          <w:p w14:paraId="10FDF78E"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2.01.02. Pagrindiniai metinių nacionalinių sąskaitų statistiniai </w:t>
            </w:r>
            <w:r>
              <w:rPr>
                <w:b/>
                <w:bCs/>
                <w:sz w:val="16"/>
                <w:szCs w:val="16"/>
                <w:lang w:eastAsia="lt-LT"/>
              </w:rPr>
              <w:t>rodikliai</w:t>
            </w:r>
          </w:p>
        </w:tc>
      </w:tr>
      <w:tr w:rsidR="004B2C46" w14:paraId="10FDF79E" w14:textId="77777777">
        <w:tc>
          <w:tcPr>
            <w:tcW w:w="2092" w:type="dxa"/>
            <w:tcBorders>
              <w:top w:val="single" w:sz="4" w:space="0" w:color="auto"/>
              <w:left w:val="single" w:sz="4" w:space="0" w:color="auto"/>
              <w:bottom w:val="single" w:sz="4" w:space="0" w:color="auto"/>
              <w:right w:val="single" w:sz="4" w:space="0" w:color="auto"/>
            </w:tcBorders>
          </w:tcPr>
          <w:p w14:paraId="10FDF790" w14:textId="77777777" w:rsidR="004B2C46" w:rsidRDefault="004B2C46" w:rsidP="003705B7">
            <w:pPr>
              <w:spacing w:line="276" w:lineRule="auto"/>
              <w:rPr>
                <w:sz w:val="2"/>
                <w:szCs w:val="2"/>
                <w:lang w:eastAsia="lt-LT"/>
              </w:rPr>
            </w:pPr>
          </w:p>
          <w:p w14:paraId="10FDF791"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792" w14:textId="77777777" w:rsidR="004B2C46" w:rsidRDefault="004B2C46" w:rsidP="003705B7">
            <w:pPr>
              <w:spacing w:line="276" w:lineRule="auto"/>
              <w:jc w:val="center"/>
              <w:rPr>
                <w:sz w:val="2"/>
                <w:szCs w:val="2"/>
                <w:lang w:eastAsia="lt-LT"/>
              </w:rPr>
            </w:pPr>
          </w:p>
          <w:p w14:paraId="10FDF793" w14:textId="77777777" w:rsidR="004B2C46" w:rsidRDefault="003705B7" w:rsidP="003705B7">
            <w:pPr>
              <w:spacing w:line="276" w:lineRule="auto"/>
              <w:jc w:val="center"/>
              <w:rPr>
                <w:sz w:val="16"/>
                <w:szCs w:val="16"/>
                <w:lang w:eastAsia="lt-LT"/>
              </w:rPr>
            </w:pPr>
            <w:r>
              <w:rPr>
                <w:sz w:val="16"/>
                <w:szCs w:val="16"/>
                <w:lang w:eastAsia="lt-LT"/>
              </w:rPr>
              <w:t>5</w:t>
            </w:r>
          </w:p>
        </w:tc>
        <w:tc>
          <w:tcPr>
            <w:tcW w:w="853" w:type="dxa"/>
            <w:tcBorders>
              <w:top w:val="nil"/>
              <w:left w:val="nil"/>
              <w:bottom w:val="single" w:sz="4" w:space="0" w:color="auto"/>
              <w:right w:val="single" w:sz="4" w:space="0" w:color="auto"/>
            </w:tcBorders>
          </w:tcPr>
          <w:p w14:paraId="10FDF794" w14:textId="77777777" w:rsidR="004B2C46" w:rsidRDefault="004B2C46" w:rsidP="003705B7">
            <w:pPr>
              <w:spacing w:line="276" w:lineRule="auto"/>
              <w:jc w:val="center"/>
              <w:rPr>
                <w:sz w:val="2"/>
                <w:szCs w:val="2"/>
                <w:lang w:eastAsia="lt-LT"/>
              </w:rPr>
            </w:pPr>
          </w:p>
          <w:p w14:paraId="10FDF795" w14:textId="77777777" w:rsidR="004B2C46" w:rsidRDefault="003705B7" w:rsidP="003705B7">
            <w:pPr>
              <w:spacing w:line="276" w:lineRule="auto"/>
              <w:jc w:val="center"/>
              <w:rPr>
                <w:sz w:val="16"/>
                <w:szCs w:val="16"/>
                <w:lang w:eastAsia="lt-LT"/>
              </w:rPr>
            </w:pPr>
            <w:r>
              <w:rPr>
                <w:sz w:val="16"/>
                <w:szCs w:val="16"/>
                <w:lang w:eastAsia="lt-LT"/>
              </w:rPr>
              <w:t>5</w:t>
            </w:r>
          </w:p>
        </w:tc>
        <w:tc>
          <w:tcPr>
            <w:tcW w:w="1134" w:type="dxa"/>
            <w:tcBorders>
              <w:top w:val="nil"/>
              <w:left w:val="nil"/>
              <w:bottom w:val="single" w:sz="4" w:space="0" w:color="auto"/>
              <w:right w:val="single" w:sz="4" w:space="0" w:color="auto"/>
            </w:tcBorders>
          </w:tcPr>
          <w:p w14:paraId="10FDF796" w14:textId="77777777" w:rsidR="004B2C46" w:rsidRDefault="004B2C46" w:rsidP="003705B7">
            <w:pPr>
              <w:spacing w:line="276" w:lineRule="auto"/>
              <w:jc w:val="center"/>
              <w:rPr>
                <w:sz w:val="2"/>
                <w:szCs w:val="2"/>
                <w:lang w:eastAsia="lt-LT"/>
              </w:rPr>
            </w:pPr>
          </w:p>
          <w:p w14:paraId="10FDF797"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798" w14:textId="77777777" w:rsidR="004B2C46" w:rsidRDefault="004B2C46" w:rsidP="003705B7">
            <w:pPr>
              <w:spacing w:line="276" w:lineRule="auto"/>
              <w:rPr>
                <w:sz w:val="2"/>
                <w:szCs w:val="2"/>
                <w:lang w:eastAsia="lt-LT"/>
              </w:rPr>
            </w:pPr>
          </w:p>
          <w:p w14:paraId="10FDF799"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nacionalinės sąskaitos 2014“</w:t>
            </w:r>
          </w:p>
        </w:tc>
        <w:tc>
          <w:tcPr>
            <w:tcW w:w="1417" w:type="dxa"/>
            <w:tcBorders>
              <w:top w:val="nil"/>
              <w:left w:val="nil"/>
              <w:bottom w:val="single" w:sz="4" w:space="0" w:color="auto"/>
              <w:right w:val="single" w:sz="4" w:space="0" w:color="auto"/>
            </w:tcBorders>
          </w:tcPr>
          <w:p w14:paraId="10FDF79A" w14:textId="77777777" w:rsidR="004B2C46" w:rsidRDefault="004B2C46" w:rsidP="003705B7">
            <w:pPr>
              <w:spacing w:line="276" w:lineRule="auto"/>
              <w:rPr>
                <w:sz w:val="2"/>
                <w:szCs w:val="2"/>
                <w:lang w:eastAsia="lt-LT"/>
              </w:rPr>
            </w:pPr>
          </w:p>
          <w:p w14:paraId="10FDF79B"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shd w:val="clear" w:color="auto" w:fill="FFFFFF"/>
          </w:tcPr>
          <w:p w14:paraId="10FDF79C" w14:textId="77777777" w:rsidR="004B2C46" w:rsidRDefault="004B2C46" w:rsidP="003705B7">
            <w:pPr>
              <w:spacing w:line="276" w:lineRule="auto"/>
              <w:rPr>
                <w:sz w:val="2"/>
                <w:szCs w:val="2"/>
                <w:lang w:eastAsia="lt-LT"/>
              </w:rPr>
            </w:pPr>
          </w:p>
          <w:p w14:paraId="10FDF79D"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 Jungtinių Tautų organizacijai (toliau – JTO)</w:t>
            </w:r>
          </w:p>
        </w:tc>
      </w:tr>
      <w:tr w:rsidR="004B2C46" w14:paraId="10FDF7A1" w14:textId="77777777">
        <w:tc>
          <w:tcPr>
            <w:tcW w:w="9747" w:type="dxa"/>
            <w:gridSpan w:val="7"/>
            <w:tcBorders>
              <w:top w:val="single" w:sz="4" w:space="0" w:color="auto"/>
              <w:left w:val="single" w:sz="4" w:space="0" w:color="auto"/>
              <w:bottom w:val="single" w:sz="4" w:space="0" w:color="auto"/>
              <w:right w:val="single" w:sz="4" w:space="0" w:color="000000"/>
            </w:tcBorders>
          </w:tcPr>
          <w:p w14:paraId="10FDF79F" w14:textId="77777777" w:rsidR="004B2C46" w:rsidRDefault="004B2C46" w:rsidP="003705B7">
            <w:pPr>
              <w:spacing w:line="276" w:lineRule="auto"/>
              <w:rPr>
                <w:sz w:val="2"/>
                <w:szCs w:val="2"/>
                <w:lang w:eastAsia="lt-LT"/>
              </w:rPr>
            </w:pPr>
          </w:p>
          <w:p w14:paraId="10FDF7A0"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2.01.03. Metinės sąskaitos pagal institucinius sektorius</w:t>
            </w:r>
          </w:p>
        </w:tc>
      </w:tr>
      <w:tr w:rsidR="004B2C46" w14:paraId="10FDF7B0" w14:textId="77777777">
        <w:tc>
          <w:tcPr>
            <w:tcW w:w="2092" w:type="dxa"/>
            <w:tcBorders>
              <w:top w:val="single" w:sz="4" w:space="0" w:color="auto"/>
              <w:left w:val="single" w:sz="4" w:space="0" w:color="auto"/>
              <w:bottom w:val="single" w:sz="4" w:space="0" w:color="auto"/>
              <w:right w:val="single" w:sz="4" w:space="0" w:color="auto"/>
            </w:tcBorders>
          </w:tcPr>
          <w:p w14:paraId="10FDF7A2" w14:textId="77777777" w:rsidR="004B2C46" w:rsidRDefault="004B2C46" w:rsidP="003705B7">
            <w:pPr>
              <w:spacing w:line="276" w:lineRule="auto"/>
              <w:rPr>
                <w:sz w:val="2"/>
                <w:szCs w:val="2"/>
                <w:lang w:eastAsia="lt-LT"/>
              </w:rPr>
            </w:pPr>
          </w:p>
          <w:p w14:paraId="10FDF7A3"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statistikos </w:t>
            </w:r>
            <w:r>
              <w:rPr>
                <w:sz w:val="16"/>
                <w:szCs w:val="16"/>
                <w:lang w:eastAsia="lt-LT"/>
              </w:rPr>
              <w:t>departamentas</w:t>
            </w:r>
          </w:p>
        </w:tc>
        <w:tc>
          <w:tcPr>
            <w:tcW w:w="851" w:type="dxa"/>
            <w:tcBorders>
              <w:top w:val="nil"/>
              <w:left w:val="nil"/>
              <w:bottom w:val="single" w:sz="4" w:space="0" w:color="auto"/>
              <w:right w:val="single" w:sz="4" w:space="0" w:color="auto"/>
            </w:tcBorders>
            <w:noWrap/>
          </w:tcPr>
          <w:p w14:paraId="10FDF7A4" w14:textId="77777777" w:rsidR="004B2C46" w:rsidRDefault="004B2C46" w:rsidP="003705B7">
            <w:pPr>
              <w:spacing w:line="276" w:lineRule="auto"/>
              <w:jc w:val="center"/>
              <w:rPr>
                <w:sz w:val="2"/>
                <w:szCs w:val="2"/>
                <w:lang w:eastAsia="lt-LT"/>
              </w:rPr>
            </w:pPr>
          </w:p>
          <w:p w14:paraId="10FDF7A5"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tcPr>
          <w:p w14:paraId="10FDF7A6" w14:textId="77777777" w:rsidR="004B2C46" w:rsidRDefault="004B2C46" w:rsidP="003705B7">
            <w:pPr>
              <w:spacing w:line="276" w:lineRule="auto"/>
              <w:jc w:val="center"/>
              <w:rPr>
                <w:sz w:val="2"/>
                <w:szCs w:val="2"/>
                <w:lang w:eastAsia="lt-LT"/>
              </w:rPr>
            </w:pPr>
          </w:p>
          <w:p w14:paraId="10FDF7A7"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7A8" w14:textId="77777777" w:rsidR="004B2C46" w:rsidRDefault="004B2C46" w:rsidP="003705B7">
            <w:pPr>
              <w:spacing w:line="276" w:lineRule="auto"/>
              <w:jc w:val="center"/>
              <w:rPr>
                <w:sz w:val="2"/>
                <w:szCs w:val="2"/>
                <w:lang w:eastAsia="lt-LT"/>
              </w:rPr>
            </w:pPr>
          </w:p>
          <w:p w14:paraId="10FDF7A9"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7AA" w14:textId="77777777" w:rsidR="004B2C46" w:rsidRDefault="004B2C46" w:rsidP="003705B7">
            <w:pPr>
              <w:spacing w:line="276" w:lineRule="auto"/>
              <w:rPr>
                <w:sz w:val="2"/>
                <w:szCs w:val="2"/>
                <w:lang w:eastAsia="lt-LT"/>
              </w:rPr>
            </w:pPr>
          </w:p>
          <w:p w14:paraId="10FDF7AB"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nacionalinės sąskaitos 2014“</w:t>
            </w:r>
          </w:p>
        </w:tc>
        <w:tc>
          <w:tcPr>
            <w:tcW w:w="1417" w:type="dxa"/>
            <w:tcBorders>
              <w:top w:val="nil"/>
              <w:left w:val="nil"/>
              <w:bottom w:val="single" w:sz="4" w:space="0" w:color="auto"/>
              <w:right w:val="single" w:sz="4" w:space="0" w:color="auto"/>
            </w:tcBorders>
          </w:tcPr>
          <w:p w14:paraId="10FDF7AC" w14:textId="77777777" w:rsidR="004B2C46" w:rsidRDefault="004B2C46" w:rsidP="003705B7">
            <w:pPr>
              <w:spacing w:line="276" w:lineRule="auto"/>
              <w:rPr>
                <w:sz w:val="2"/>
                <w:szCs w:val="2"/>
                <w:lang w:eastAsia="lt-LT"/>
              </w:rPr>
            </w:pPr>
          </w:p>
          <w:p w14:paraId="10FDF7AD"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shd w:val="clear" w:color="auto" w:fill="FFFFFF"/>
          </w:tcPr>
          <w:p w14:paraId="10FDF7AE" w14:textId="77777777" w:rsidR="004B2C46" w:rsidRDefault="004B2C46" w:rsidP="003705B7">
            <w:pPr>
              <w:spacing w:line="276" w:lineRule="auto"/>
              <w:rPr>
                <w:sz w:val="2"/>
                <w:szCs w:val="2"/>
                <w:lang w:eastAsia="lt-LT"/>
              </w:rPr>
            </w:pPr>
          </w:p>
          <w:p w14:paraId="10FDF7AF"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 JTO</w:t>
            </w:r>
          </w:p>
        </w:tc>
      </w:tr>
      <w:tr w:rsidR="004B2C46" w14:paraId="10FDF7B3" w14:textId="77777777">
        <w:tc>
          <w:tcPr>
            <w:tcW w:w="9747" w:type="dxa"/>
            <w:gridSpan w:val="7"/>
            <w:tcBorders>
              <w:top w:val="single" w:sz="4" w:space="0" w:color="auto"/>
              <w:left w:val="single" w:sz="4" w:space="0" w:color="auto"/>
              <w:bottom w:val="single" w:sz="4" w:space="0" w:color="auto"/>
              <w:right w:val="single" w:sz="4" w:space="0" w:color="000000"/>
            </w:tcBorders>
          </w:tcPr>
          <w:p w14:paraId="10FDF7B1" w14:textId="77777777" w:rsidR="004B2C46" w:rsidRDefault="004B2C46" w:rsidP="003705B7">
            <w:pPr>
              <w:spacing w:line="276" w:lineRule="auto"/>
              <w:rPr>
                <w:sz w:val="2"/>
                <w:szCs w:val="2"/>
                <w:lang w:eastAsia="lt-LT"/>
              </w:rPr>
            </w:pPr>
          </w:p>
          <w:p w14:paraId="10FDF7B2"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2.01.04. Išteklių ir panaudojimo, sąnaudų ir produkcijos lentelės</w:t>
            </w:r>
          </w:p>
        </w:tc>
      </w:tr>
      <w:tr w:rsidR="004B2C46" w14:paraId="10FDF7C2" w14:textId="77777777">
        <w:tc>
          <w:tcPr>
            <w:tcW w:w="2092" w:type="dxa"/>
            <w:tcBorders>
              <w:top w:val="single" w:sz="4" w:space="0" w:color="auto"/>
              <w:left w:val="single" w:sz="4" w:space="0" w:color="auto"/>
              <w:bottom w:val="single" w:sz="4" w:space="0" w:color="auto"/>
              <w:right w:val="single" w:sz="4" w:space="0" w:color="auto"/>
            </w:tcBorders>
          </w:tcPr>
          <w:p w14:paraId="10FDF7B4" w14:textId="77777777" w:rsidR="004B2C46" w:rsidRDefault="004B2C46" w:rsidP="003705B7">
            <w:pPr>
              <w:spacing w:line="276" w:lineRule="auto"/>
              <w:rPr>
                <w:sz w:val="2"/>
                <w:szCs w:val="2"/>
                <w:lang w:eastAsia="lt-LT"/>
              </w:rPr>
            </w:pPr>
          </w:p>
          <w:p w14:paraId="10FDF7B5"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7B6" w14:textId="77777777" w:rsidR="004B2C46" w:rsidRDefault="004B2C46" w:rsidP="003705B7">
            <w:pPr>
              <w:spacing w:line="276" w:lineRule="auto"/>
              <w:jc w:val="center"/>
              <w:rPr>
                <w:sz w:val="2"/>
                <w:szCs w:val="2"/>
                <w:lang w:eastAsia="lt-LT"/>
              </w:rPr>
            </w:pPr>
          </w:p>
          <w:p w14:paraId="10FDF7B7"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tcPr>
          <w:p w14:paraId="10FDF7B8" w14:textId="77777777" w:rsidR="004B2C46" w:rsidRDefault="004B2C46" w:rsidP="003705B7">
            <w:pPr>
              <w:spacing w:line="276" w:lineRule="auto"/>
              <w:jc w:val="center"/>
              <w:rPr>
                <w:sz w:val="2"/>
                <w:szCs w:val="2"/>
                <w:lang w:eastAsia="lt-LT"/>
              </w:rPr>
            </w:pPr>
          </w:p>
          <w:p w14:paraId="10FDF7B9"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7BA" w14:textId="77777777" w:rsidR="004B2C46" w:rsidRDefault="004B2C46" w:rsidP="003705B7">
            <w:pPr>
              <w:spacing w:line="276" w:lineRule="auto"/>
              <w:jc w:val="center"/>
              <w:rPr>
                <w:sz w:val="2"/>
                <w:szCs w:val="2"/>
                <w:lang w:eastAsia="lt-LT"/>
              </w:rPr>
            </w:pPr>
          </w:p>
          <w:p w14:paraId="10FDF7BB"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7BC" w14:textId="77777777" w:rsidR="004B2C46" w:rsidRDefault="004B2C46" w:rsidP="003705B7">
            <w:pPr>
              <w:spacing w:line="276" w:lineRule="auto"/>
              <w:jc w:val="center"/>
              <w:rPr>
                <w:sz w:val="2"/>
                <w:szCs w:val="2"/>
                <w:lang w:eastAsia="lt-LT"/>
              </w:rPr>
            </w:pPr>
          </w:p>
          <w:p w14:paraId="10FDF7BD"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7BE" w14:textId="77777777" w:rsidR="004B2C46" w:rsidRDefault="004B2C46" w:rsidP="003705B7">
            <w:pPr>
              <w:spacing w:line="276" w:lineRule="auto"/>
              <w:rPr>
                <w:sz w:val="2"/>
                <w:szCs w:val="2"/>
                <w:lang w:eastAsia="lt-LT"/>
              </w:rPr>
            </w:pPr>
          </w:p>
          <w:p w14:paraId="10FDF7BF"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tcPr>
          <w:p w14:paraId="10FDF7C0" w14:textId="77777777" w:rsidR="004B2C46" w:rsidRDefault="004B2C46" w:rsidP="003705B7">
            <w:pPr>
              <w:spacing w:line="276" w:lineRule="auto"/>
              <w:rPr>
                <w:sz w:val="2"/>
                <w:szCs w:val="2"/>
                <w:lang w:eastAsia="lt-LT"/>
              </w:rPr>
            </w:pPr>
          </w:p>
          <w:p w14:paraId="10FDF7C1"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7C5" w14:textId="77777777">
        <w:tc>
          <w:tcPr>
            <w:tcW w:w="9747" w:type="dxa"/>
            <w:gridSpan w:val="7"/>
            <w:tcBorders>
              <w:top w:val="single" w:sz="4" w:space="0" w:color="auto"/>
              <w:left w:val="single" w:sz="4" w:space="0" w:color="auto"/>
              <w:bottom w:val="single" w:sz="4" w:space="0" w:color="auto"/>
              <w:right w:val="single" w:sz="4" w:space="0" w:color="000000"/>
            </w:tcBorders>
          </w:tcPr>
          <w:p w14:paraId="10FDF7C3" w14:textId="77777777" w:rsidR="004B2C46" w:rsidRDefault="004B2C46" w:rsidP="003705B7">
            <w:pPr>
              <w:spacing w:line="276" w:lineRule="auto"/>
              <w:rPr>
                <w:sz w:val="2"/>
                <w:szCs w:val="2"/>
                <w:lang w:eastAsia="lt-LT"/>
              </w:rPr>
            </w:pPr>
          </w:p>
          <w:p w14:paraId="10FDF7C4"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2.01.06. </w:t>
            </w:r>
            <w:r>
              <w:rPr>
                <w:b/>
                <w:bCs/>
                <w:sz w:val="16"/>
                <w:szCs w:val="16"/>
                <w:lang w:eastAsia="lt-LT"/>
              </w:rPr>
              <w:t>Regioninės sąskaitos</w:t>
            </w:r>
          </w:p>
        </w:tc>
      </w:tr>
      <w:tr w:rsidR="004B2C46" w14:paraId="10FDF7D5" w14:textId="77777777">
        <w:tc>
          <w:tcPr>
            <w:tcW w:w="2092" w:type="dxa"/>
            <w:tcBorders>
              <w:top w:val="single" w:sz="4" w:space="0" w:color="auto"/>
              <w:left w:val="single" w:sz="4" w:space="0" w:color="auto"/>
              <w:bottom w:val="single" w:sz="4" w:space="0" w:color="auto"/>
              <w:right w:val="single" w:sz="4" w:space="0" w:color="auto"/>
            </w:tcBorders>
          </w:tcPr>
          <w:p w14:paraId="10FDF7C6" w14:textId="77777777" w:rsidR="004B2C46" w:rsidRDefault="004B2C46" w:rsidP="003705B7">
            <w:pPr>
              <w:spacing w:line="276" w:lineRule="auto"/>
              <w:rPr>
                <w:sz w:val="2"/>
                <w:szCs w:val="2"/>
                <w:lang w:eastAsia="lt-LT"/>
              </w:rPr>
            </w:pPr>
          </w:p>
          <w:p w14:paraId="10FDF7C7"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7C8" w14:textId="77777777" w:rsidR="004B2C46" w:rsidRDefault="004B2C46" w:rsidP="003705B7">
            <w:pPr>
              <w:spacing w:line="276" w:lineRule="auto"/>
              <w:jc w:val="center"/>
              <w:rPr>
                <w:sz w:val="2"/>
                <w:szCs w:val="2"/>
                <w:lang w:eastAsia="lt-LT"/>
              </w:rPr>
            </w:pPr>
          </w:p>
          <w:p w14:paraId="10FDF7C9"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tcPr>
          <w:p w14:paraId="10FDF7CA" w14:textId="77777777" w:rsidR="004B2C46" w:rsidRDefault="004B2C46" w:rsidP="003705B7">
            <w:pPr>
              <w:spacing w:line="276" w:lineRule="auto"/>
              <w:jc w:val="center"/>
              <w:rPr>
                <w:sz w:val="2"/>
                <w:szCs w:val="2"/>
                <w:lang w:eastAsia="lt-LT"/>
              </w:rPr>
            </w:pPr>
          </w:p>
          <w:p w14:paraId="10FDF7CB"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tcPr>
          <w:p w14:paraId="10FDF7CC" w14:textId="77777777" w:rsidR="004B2C46" w:rsidRDefault="004B2C46" w:rsidP="003705B7">
            <w:pPr>
              <w:spacing w:line="276" w:lineRule="auto"/>
              <w:jc w:val="center"/>
              <w:rPr>
                <w:sz w:val="2"/>
                <w:szCs w:val="2"/>
                <w:lang w:eastAsia="lt-LT"/>
              </w:rPr>
            </w:pPr>
          </w:p>
          <w:p w14:paraId="10FDF7CD" w14:textId="77777777" w:rsidR="004B2C46" w:rsidRDefault="003705B7" w:rsidP="003705B7">
            <w:pPr>
              <w:spacing w:line="276" w:lineRule="auto"/>
              <w:jc w:val="center"/>
              <w:rPr>
                <w:sz w:val="16"/>
                <w:szCs w:val="16"/>
                <w:lang w:eastAsia="lt-LT"/>
              </w:rPr>
            </w:pPr>
            <w:r>
              <w:rPr>
                <w:sz w:val="16"/>
                <w:szCs w:val="16"/>
                <w:lang w:eastAsia="lt-LT"/>
              </w:rPr>
              <w:t>1</w:t>
            </w:r>
          </w:p>
        </w:tc>
        <w:tc>
          <w:tcPr>
            <w:tcW w:w="1700" w:type="dxa"/>
            <w:tcBorders>
              <w:top w:val="nil"/>
              <w:left w:val="nil"/>
              <w:bottom w:val="single" w:sz="4" w:space="0" w:color="auto"/>
              <w:right w:val="single" w:sz="4" w:space="0" w:color="auto"/>
            </w:tcBorders>
          </w:tcPr>
          <w:p w14:paraId="10FDF7CE" w14:textId="77777777" w:rsidR="004B2C46" w:rsidRDefault="004B2C46" w:rsidP="003705B7">
            <w:pPr>
              <w:spacing w:line="276" w:lineRule="auto"/>
              <w:rPr>
                <w:sz w:val="2"/>
                <w:szCs w:val="2"/>
                <w:lang w:eastAsia="lt-LT"/>
              </w:rPr>
            </w:pPr>
          </w:p>
          <w:p w14:paraId="10FDF7CF" w14:textId="77777777" w:rsidR="004B2C46" w:rsidRDefault="003705B7" w:rsidP="003705B7">
            <w:pPr>
              <w:spacing w:line="276" w:lineRule="auto"/>
              <w:ind w:left="-57" w:right="-57"/>
              <w:rPr>
                <w:sz w:val="16"/>
                <w:szCs w:val="16"/>
                <w:lang w:eastAsia="lt-LT"/>
              </w:rPr>
            </w:pPr>
            <w:r>
              <w:rPr>
                <w:sz w:val="16"/>
                <w:szCs w:val="16"/>
                <w:lang w:eastAsia="lt-LT"/>
              </w:rPr>
              <w:t>„Lietuvos nacionalinės sąskaitos 2014“</w:t>
            </w:r>
          </w:p>
        </w:tc>
        <w:tc>
          <w:tcPr>
            <w:tcW w:w="1417" w:type="dxa"/>
            <w:tcBorders>
              <w:top w:val="nil"/>
              <w:left w:val="nil"/>
              <w:bottom w:val="single" w:sz="4" w:space="0" w:color="auto"/>
              <w:right w:val="single" w:sz="4" w:space="0" w:color="auto"/>
            </w:tcBorders>
          </w:tcPr>
          <w:p w14:paraId="10FDF7D0" w14:textId="77777777" w:rsidR="004B2C46" w:rsidRDefault="004B2C46" w:rsidP="003705B7">
            <w:pPr>
              <w:spacing w:line="276" w:lineRule="auto"/>
              <w:rPr>
                <w:sz w:val="2"/>
                <w:szCs w:val="2"/>
                <w:lang w:eastAsia="lt-LT"/>
              </w:rPr>
            </w:pPr>
          </w:p>
          <w:p w14:paraId="10FDF7D1"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tcPr>
          <w:p w14:paraId="10FDF7D2" w14:textId="77777777" w:rsidR="004B2C46" w:rsidRDefault="004B2C46" w:rsidP="003705B7">
            <w:pPr>
              <w:spacing w:line="276" w:lineRule="auto"/>
              <w:rPr>
                <w:sz w:val="2"/>
                <w:szCs w:val="2"/>
                <w:lang w:eastAsia="lt-LT"/>
              </w:rPr>
            </w:pPr>
          </w:p>
          <w:p w14:paraId="10FDF7D3" w14:textId="77777777" w:rsidR="004B2C46" w:rsidRDefault="003705B7" w:rsidP="003705B7">
            <w:pPr>
              <w:spacing w:line="276" w:lineRule="auto"/>
              <w:ind w:left="-57" w:right="-57"/>
              <w:rPr>
                <w:sz w:val="16"/>
                <w:szCs w:val="16"/>
                <w:lang w:eastAsia="lt-LT"/>
              </w:rPr>
            </w:pPr>
            <w:r>
              <w:rPr>
                <w:sz w:val="16"/>
                <w:szCs w:val="16"/>
                <w:lang w:eastAsia="lt-LT"/>
              </w:rPr>
              <w:t>Eurostatui</w:t>
            </w:r>
          </w:p>
          <w:p w14:paraId="10FDF7D4" w14:textId="77777777" w:rsidR="004B2C46" w:rsidRDefault="004B2C46" w:rsidP="003705B7">
            <w:pPr>
              <w:spacing w:line="276" w:lineRule="auto"/>
              <w:rPr>
                <w:sz w:val="2"/>
                <w:szCs w:val="2"/>
                <w:lang w:eastAsia="lt-LT"/>
              </w:rPr>
            </w:pPr>
          </w:p>
        </w:tc>
      </w:tr>
      <w:tr w:rsidR="004B2C46" w14:paraId="10FDF7D8" w14:textId="77777777">
        <w:tc>
          <w:tcPr>
            <w:tcW w:w="9747" w:type="dxa"/>
            <w:gridSpan w:val="7"/>
            <w:tcBorders>
              <w:top w:val="single" w:sz="4" w:space="0" w:color="auto"/>
              <w:left w:val="single" w:sz="4" w:space="0" w:color="auto"/>
              <w:bottom w:val="single" w:sz="4" w:space="0" w:color="auto"/>
              <w:right w:val="single" w:sz="4" w:space="0" w:color="auto"/>
            </w:tcBorders>
          </w:tcPr>
          <w:p w14:paraId="10FDF7D6" w14:textId="77777777" w:rsidR="004B2C46" w:rsidRDefault="004B2C46" w:rsidP="003705B7">
            <w:pPr>
              <w:spacing w:line="276" w:lineRule="auto"/>
              <w:rPr>
                <w:sz w:val="2"/>
                <w:szCs w:val="2"/>
                <w:lang w:eastAsia="lt-LT"/>
              </w:rPr>
            </w:pPr>
          </w:p>
          <w:p w14:paraId="10FDF7D7"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2.02. Ketvirtinės sąskaitos</w:t>
            </w:r>
          </w:p>
        </w:tc>
      </w:tr>
      <w:tr w:rsidR="004B2C46" w14:paraId="10FDF7DB" w14:textId="77777777">
        <w:tc>
          <w:tcPr>
            <w:tcW w:w="9747" w:type="dxa"/>
            <w:gridSpan w:val="7"/>
            <w:tcBorders>
              <w:top w:val="single" w:sz="4" w:space="0" w:color="auto"/>
              <w:left w:val="single" w:sz="4" w:space="0" w:color="auto"/>
              <w:bottom w:val="single" w:sz="4" w:space="0" w:color="auto"/>
              <w:right w:val="single" w:sz="4" w:space="0" w:color="auto"/>
            </w:tcBorders>
          </w:tcPr>
          <w:p w14:paraId="10FDF7D9" w14:textId="77777777" w:rsidR="004B2C46" w:rsidRDefault="004B2C46" w:rsidP="003705B7">
            <w:pPr>
              <w:spacing w:line="276" w:lineRule="auto"/>
              <w:rPr>
                <w:sz w:val="2"/>
                <w:szCs w:val="2"/>
                <w:lang w:eastAsia="lt-LT"/>
              </w:rPr>
            </w:pPr>
          </w:p>
          <w:p w14:paraId="10FDF7DA"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2.02.01. Ketvirtinės nacionalinės nefinansinės sąskaitos</w:t>
            </w:r>
          </w:p>
        </w:tc>
      </w:tr>
      <w:tr w:rsidR="004B2C46" w14:paraId="10FDF7EA" w14:textId="77777777">
        <w:tc>
          <w:tcPr>
            <w:tcW w:w="2092" w:type="dxa"/>
            <w:tcBorders>
              <w:top w:val="single" w:sz="4" w:space="0" w:color="auto"/>
              <w:left w:val="single" w:sz="4" w:space="0" w:color="auto"/>
              <w:bottom w:val="single" w:sz="4" w:space="0" w:color="auto"/>
              <w:right w:val="single" w:sz="4" w:space="0" w:color="auto"/>
            </w:tcBorders>
          </w:tcPr>
          <w:p w14:paraId="10FDF7DC" w14:textId="77777777" w:rsidR="004B2C46" w:rsidRDefault="004B2C46" w:rsidP="003705B7">
            <w:pPr>
              <w:spacing w:line="276" w:lineRule="auto"/>
              <w:rPr>
                <w:sz w:val="2"/>
                <w:szCs w:val="2"/>
                <w:lang w:eastAsia="lt-LT"/>
              </w:rPr>
            </w:pPr>
          </w:p>
          <w:p w14:paraId="10FDF7DD"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statistikos </w:t>
            </w:r>
            <w:r>
              <w:rPr>
                <w:sz w:val="16"/>
                <w:szCs w:val="16"/>
                <w:lang w:eastAsia="lt-LT"/>
              </w:rPr>
              <w:t>departamentas</w:t>
            </w:r>
          </w:p>
        </w:tc>
        <w:tc>
          <w:tcPr>
            <w:tcW w:w="851" w:type="dxa"/>
            <w:tcBorders>
              <w:top w:val="nil"/>
              <w:left w:val="nil"/>
              <w:bottom w:val="single" w:sz="4" w:space="0" w:color="auto"/>
              <w:right w:val="single" w:sz="4" w:space="0" w:color="auto"/>
            </w:tcBorders>
            <w:noWrap/>
          </w:tcPr>
          <w:p w14:paraId="10FDF7DE" w14:textId="77777777" w:rsidR="004B2C46" w:rsidRDefault="004B2C46" w:rsidP="003705B7">
            <w:pPr>
              <w:spacing w:line="276" w:lineRule="auto"/>
              <w:jc w:val="center"/>
              <w:rPr>
                <w:sz w:val="2"/>
                <w:szCs w:val="2"/>
                <w:lang w:eastAsia="lt-LT"/>
              </w:rPr>
            </w:pPr>
          </w:p>
          <w:p w14:paraId="10FDF7DF" w14:textId="77777777" w:rsidR="004B2C46" w:rsidRDefault="003705B7" w:rsidP="003705B7">
            <w:pPr>
              <w:spacing w:line="276" w:lineRule="auto"/>
              <w:jc w:val="center"/>
              <w:rPr>
                <w:sz w:val="16"/>
                <w:szCs w:val="16"/>
                <w:lang w:eastAsia="lt-LT"/>
              </w:rPr>
            </w:pPr>
            <w:r>
              <w:rPr>
                <w:sz w:val="16"/>
                <w:szCs w:val="16"/>
                <w:lang w:eastAsia="lt-LT"/>
              </w:rPr>
              <w:t>3</w:t>
            </w:r>
          </w:p>
        </w:tc>
        <w:tc>
          <w:tcPr>
            <w:tcW w:w="853" w:type="dxa"/>
            <w:tcBorders>
              <w:top w:val="nil"/>
              <w:left w:val="nil"/>
              <w:bottom w:val="single" w:sz="4" w:space="0" w:color="auto"/>
              <w:right w:val="single" w:sz="4" w:space="0" w:color="auto"/>
            </w:tcBorders>
          </w:tcPr>
          <w:p w14:paraId="10FDF7E0" w14:textId="77777777" w:rsidR="004B2C46" w:rsidRDefault="004B2C46" w:rsidP="003705B7">
            <w:pPr>
              <w:spacing w:line="276" w:lineRule="auto"/>
              <w:jc w:val="center"/>
              <w:rPr>
                <w:sz w:val="2"/>
                <w:szCs w:val="2"/>
                <w:lang w:eastAsia="lt-LT"/>
              </w:rPr>
            </w:pPr>
          </w:p>
          <w:p w14:paraId="10FDF7E1" w14:textId="77777777" w:rsidR="004B2C46" w:rsidRDefault="003705B7" w:rsidP="003705B7">
            <w:pPr>
              <w:spacing w:line="276" w:lineRule="auto"/>
              <w:jc w:val="center"/>
              <w:rPr>
                <w:sz w:val="16"/>
                <w:szCs w:val="16"/>
                <w:lang w:eastAsia="lt-LT"/>
              </w:rPr>
            </w:pPr>
            <w:r>
              <w:rPr>
                <w:sz w:val="16"/>
                <w:szCs w:val="16"/>
                <w:lang w:eastAsia="lt-LT"/>
              </w:rPr>
              <w:t>3</w:t>
            </w:r>
          </w:p>
        </w:tc>
        <w:tc>
          <w:tcPr>
            <w:tcW w:w="1134" w:type="dxa"/>
            <w:tcBorders>
              <w:top w:val="nil"/>
              <w:left w:val="nil"/>
              <w:bottom w:val="single" w:sz="4" w:space="0" w:color="auto"/>
              <w:right w:val="single" w:sz="4" w:space="0" w:color="auto"/>
            </w:tcBorders>
          </w:tcPr>
          <w:p w14:paraId="10FDF7E2" w14:textId="77777777" w:rsidR="004B2C46" w:rsidRDefault="004B2C46" w:rsidP="003705B7">
            <w:pPr>
              <w:spacing w:line="276" w:lineRule="auto"/>
              <w:jc w:val="center"/>
              <w:rPr>
                <w:sz w:val="2"/>
                <w:szCs w:val="2"/>
                <w:lang w:eastAsia="lt-LT"/>
              </w:rPr>
            </w:pPr>
          </w:p>
          <w:p w14:paraId="10FDF7E3" w14:textId="77777777" w:rsidR="004B2C46" w:rsidRDefault="003705B7" w:rsidP="003705B7">
            <w:pPr>
              <w:spacing w:line="276" w:lineRule="auto"/>
              <w:jc w:val="center"/>
              <w:rPr>
                <w:sz w:val="16"/>
                <w:szCs w:val="16"/>
                <w:lang w:eastAsia="lt-LT"/>
              </w:rPr>
            </w:pPr>
            <w:r>
              <w:rPr>
                <w:sz w:val="16"/>
                <w:szCs w:val="16"/>
                <w:lang w:eastAsia="lt-LT"/>
              </w:rPr>
              <w:t>8</w:t>
            </w:r>
          </w:p>
        </w:tc>
        <w:tc>
          <w:tcPr>
            <w:tcW w:w="1700" w:type="dxa"/>
            <w:tcBorders>
              <w:top w:val="nil"/>
              <w:left w:val="nil"/>
              <w:bottom w:val="single" w:sz="4" w:space="0" w:color="auto"/>
              <w:right w:val="single" w:sz="4" w:space="0" w:color="auto"/>
            </w:tcBorders>
          </w:tcPr>
          <w:p w14:paraId="10FDF7E4" w14:textId="77777777" w:rsidR="004B2C46" w:rsidRDefault="004B2C46" w:rsidP="003705B7">
            <w:pPr>
              <w:spacing w:line="276" w:lineRule="auto"/>
              <w:jc w:val="center"/>
              <w:rPr>
                <w:sz w:val="2"/>
                <w:szCs w:val="2"/>
                <w:lang w:eastAsia="lt-LT"/>
              </w:rPr>
            </w:pPr>
          </w:p>
          <w:p w14:paraId="10FDF7E5"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7E6" w14:textId="77777777" w:rsidR="004B2C46" w:rsidRDefault="004B2C46" w:rsidP="003705B7">
            <w:pPr>
              <w:spacing w:line="276" w:lineRule="auto"/>
              <w:rPr>
                <w:sz w:val="2"/>
                <w:szCs w:val="2"/>
                <w:lang w:eastAsia="lt-LT"/>
              </w:rPr>
            </w:pPr>
          </w:p>
          <w:p w14:paraId="10FDF7E7"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shd w:val="clear" w:color="auto" w:fill="FFFFFF"/>
          </w:tcPr>
          <w:p w14:paraId="10FDF7E8" w14:textId="77777777" w:rsidR="004B2C46" w:rsidRDefault="004B2C46" w:rsidP="003705B7">
            <w:pPr>
              <w:spacing w:line="276" w:lineRule="auto"/>
              <w:rPr>
                <w:sz w:val="2"/>
                <w:szCs w:val="2"/>
                <w:lang w:eastAsia="lt-LT"/>
              </w:rPr>
            </w:pPr>
          </w:p>
          <w:p w14:paraId="10FDF7E9"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w:t>
            </w:r>
          </w:p>
        </w:tc>
      </w:tr>
      <w:tr w:rsidR="004B2C46" w14:paraId="10FDF7ED" w14:textId="77777777">
        <w:tc>
          <w:tcPr>
            <w:tcW w:w="9747" w:type="dxa"/>
            <w:gridSpan w:val="7"/>
            <w:tcBorders>
              <w:top w:val="single" w:sz="4" w:space="0" w:color="auto"/>
              <w:left w:val="single" w:sz="4" w:space="0" w:color="auto"/>
              <w:bottom w:val="single" w:sz="4" w:space="0" w:color="auto"/>
              <w:right w:val="single" w:sz="4" w:space="0" w:color="000000"/>
            </w:tcBorders>
          </w:tcPr>
          <w:p w14:paraId="10FDF7EB" w14:textId="77777777" w:rsidR="004B2C46" w:rsidRDefault="004B2C46" w:rsidP="003705B7">
            <w:pPr>
              <w:spacing w:line="276" w:lineRule="auto"/>
              <w:rPr>
                <w:sz w:val="2"/>
                <w:szCs w:val="2"/>
                <w:lang w:eastAsia="lt-LT"/>
              </w:rPr>
            </w:pPr>
          </w:p>
          <w:p w14:paraId="10FDF7EC"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2.02.02. Institucinių sektorių ketvirtinės sąskaitos</w:t>
            </w:r>
          </w:p>
        </w:tc>
      </w:tr>
      <w:tr w:rsidR="004B2C46" w14:paraId="10FDF7FC" w14:textId="77777777">
        <w:tc>
          <w:tcPr>
            <w:tcW w:w="2092" w:type="dxa"/>
            <w:tcBorders>
              <w:top w:val="single" w:sz="4" w:space="0" w:color="auto"/>
              <w:left w:val="single" w:sz="4" w:space="0" w:color="auto"/>
              <w:bottom w:val="single" w:sz="4" w:space="0" w:color="auto"/>
              <w:right w:val="single" w:sz="4" w:space="0" w:color="auto"/>
            </w:tcBorders>
          </w:tcPr>
          <w:p w14:paraId="10FDF7EE" w14:textId="77777777" w:rsidR="004B2C46" w:rsidRDefault="004B2C46" w:rsidP="003705B7">
            <w:pPr>
              <w:spacing w:line="276" w:lineRule="auto"/>
              <w:rPr>
                <w:sz w:val="2"/>
                <w:szCs w:val="2"/>
                <w:lang w:eastAsia="lt-LT"/>
              </w:rPr>
            </w:pPr>
          </w:p>
          <w:p w14:paraId="10FDF7EF"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7F0" w14:textId="77777777" w:rsidR="004B2C46" w:rsidRDefault="004B2C46" w:rsidP="003705B7">
            <w:pPr>
              <w:spacing w:line="276" w:lineRule="auto"/>
              <w:jc w:val="center"/>
              <w:rPr>
                <w:sz w:val="2"/>
                <w:szCs w:val="2"/>
                <w:lang w:eastAsia="lt-LT"/>
              </w:rPr>
            </w:pPr>
          </w:p>
          <w:p w14:paraId="10FDF7F1"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tcPr>
          <w:p w14:paraId="10FDF7F2" w14:textId="77777777" w:rsidR="004B2C46" w:rsidRDefault="004B2C46" w:rsidP="003705B7">
            <w:pPr>
              <w:spacing w:line="276" w:lineRule="auto"/>
              <w:jc w:val="center"/>
              <w:rPr>
                <w:sz w:val="2"/>
                <w:szCs w:val="2"/>
                <w:lang w:eastAsia="lt-LT"/>
              </w:rPr>
            </w:pPr>
          </w:p>
          <w:p w14:paraId="10FDF7F3"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7F4" w14:textId="77777777" w:rsidR="004B2C46" w:rsidRDefault="004B2C46" w:rsidP="003705B7">
            <w:pPr>
              <w:spacing w:line="276" w:lineRule="auto"/>
              <w:jc w:val="center"/>
              <w:rPr>
                <w:sz w:val="2"/>
                <w:szCs w:val="2"/>
                <w:lang w:eastAsia="lt-LT"/>
              </w:rPr>
            </w:pPr>
          </w:p>
          <w:p w14:paraId="10FDF7F5"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7F6" w14:textId="77777777" w:rsidR="004B2C46" w:rsidRDefault="004B2C46" w:rsidP="003705B7">
            <w:pPr>
              <w:spacing w:line="276" w:lineRule="auto"/>
              <w:jc w:val="center"/>
              <w:rPr>
                <w:sz w:val="2"/>
                <w:szCs w:val="2"/>
                <w:lang w:eastAsia="lt-LT"/>
              </w:rPr>
            </w:pPr>
          </w:p>
          <w:p w14:paraId="10FDF7F7"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7F8" w14:textId="77777777" w:rsidR="004B2C46" w:rsidRDefault="004B2C46" w:rsidP="003705B7">
            <w:pPr>
              <w:spacing w:line="276" w:lineRule="auto"/>
              <w:rPr>
                <w:sz w:val="2"/>
                <w:szCs w:val="2"/>
                <w:lang w:eastAsia="lt-LT"/>
              </w:rPr>
            </w:pPr>
          </w:p>
          <w:p w14:paraId="10FDF7F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shd w:val="clear" w:color="auto" w:fill="FFFFFF"/>
          </w:tcPr>
          <w:p w14:paraId="10FDF7FA" w14:textId="77777777" w:rsidR="004B2C46" w:rsidRDefault="004B2C46" w:rsidP="003705B7">
            <w:pPr>
              <w:spacing w:line="276" w:lineRule="auto"/>
              <w:rPr>
                <w:sz w:val="2"/>
                <w:szCs w:val="2"/>
                <w:lang w:eastAsia="lt-LT"/>
              </w:rPr>
            </w:pPr>
          </w:p>
          <w:p w14:paraId="10FDF7FB" w14:textId="77777777" w:rsidR="004B2C46" w:rsidRDefault="003705B7" w:rsidP="003705B7">
            <w:pPr>
              <w:spacing w:line="276" w:lineRule="auto"/>
              <w:ind w:left="-57" w:right="-57"/>
              <w:rPr>
                <w:sz w:val="16"/>
                <w:szCs w:val="16"/>
                <w:lang w:eastAsia="lt-LT"/>
              </w:rPr>
            </w:pPr>
            <w:r>
              <w:rPr>
                <w:sz w:val="16"/>
                <w:szCs w:val="16"/>
                <w:lang w:eastAsia="lt-LT"/>
              </w:rPr>
              <w:t>Lietuvos bankui, Eurostatui</w:t>
            </w:r>
          </w:p>
        </w:tc>
      </w:tr>
      <w:tr w:rsidR="004B2C46" w14:paraId="10FDF7FF" w14:textId="77777777">
        <w:tc>
          <w:tcPr>
            <w:tcW w:w="9747" w:type="dxa"/>
            <w:gridSpan w:val="7"/>
            <w:tcBorders>
              <w:top w:val="single" w:sz="4" w:space="0" w:color="auto"/>
              <w:left w:val="single" w:sz="4" w:space="0" w:color="auto"/>
              <w:bottom w:val="single" w:sz="4" w:space="0" w:color="auto"/>
              <w:right w:val="single" w:sz="4" w:space="0" w:color="auto"/>
            </w:tcBorders>
          </w:tcPr>
          <w:p w14:paraId="10FDF7FD" w14:textId="77777777" w:rsidR="004B2C46" w:rsidRDefault="004B2C46" w:rsidP="003705B7">
            <w:pPr>
              <w:spacing w:line="276" w:lineRule="auto"/>
              <w:rPr>
                <w:sz w:val="2"/>
                <w:szCs w:val="2"/>
                <w:lang w:eastAsia="lt-LT"/>
              </w:rPr>
            </w:pPr>
          </w:p>
          <w:p w14:paraId="10FDF7FE" w14:textId="77777777" w:rsidR="004B2C46" w:rsidRDefault="003705B7" w:rsidP="003705B7">
            <w:pPr>
              <w:spacing w:line="276" w:lineRule="auto"/>
              <w:ind w:left="-57" w:right="-57"/>
              <w:rPr>
                <w:b/>
                <w:bCs/>
                <w:sz w:val="16"/>
                <w:szCs w:val="16"/>
                <w:lang w:eastAsia="lt-LT"/>
              </w:rPr>
            </w:pPr>
            <w:r>
              <w:rPr>
                <w:b/>
                <w:bCs/>
                <w:sz w:val="16"/>
                <w:szCs w:val="16"/>
                <w:lang w:eastAsia="lt-LT"/>
              </w:rPr>
              <w:t>2.03. Pinigų ir finansų statistika</w:t>
            </w:r>
          </w:p>
        </w:tc>
      </w:tr>
      <w:tr w:rsidR="004B2C46" w14:paraId="10FDF802" w14:textId="77777777">
        <w:tc>
          <w:tcPr>
            <w:tcW w:w="9747" w:type="dxa"/>
            <w:gridSpan w:val="7"/>
            <w:tcBorders>
              <w:top w:val="single" w:sz="4" w:space="0" w:color="auto"/>
              <w:left w:val="single" w:sz="4" w:space="0" w:color="auto"/>
              <w:bottom w:val="single" w:sz="4" w:space="0" w:color="auto"/>
              <w:right w:val="single" w:sz="4" w:space="0" w:color="auto"/>
            </w:tcBorders>
          </w:tcPr>
          <w:p w14:paraId="10FDF800" w14:textId="77777777" w:rsidR="004B2C46" w:rsidRDefault="004B2C46" w:rsidP="003705B7">
            <w:pPr>
              <w:spacing w:line="276" w:lineRule="auto"/>
              <w:rPr>
                <w:sz w:val="2"/>
                <w:szCs w:val="2"/>
                <w:lang w:eastAsia="lt-LT"/>
              </w:rPr>
            </w:pPr>
          </w:p>
          <w:p w14:paraId="10FDF801"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2.03.02. </w:t>
            </w:r>
            <w:r>
              <w:rPr>
                <w:b/>
                <w:bCs/>
                <w:sz w:val="16"/>
                <w:szCs w:val="16"/>
                <w:lang w:eastAsia="lt-LT"/>
              </w:rPr>
              <w:t>Finansinės sąskaitos</w:t>
            </w:r>
          </w:p>
        </w:tc>
      </w:tr>
      <w:tr w:rsidR="004B2C46" w14:paraId="10FDF811" w14:textId="77777777">
        <w:trPr>
          <w:trHeight w:val="1068"/>
        </w:trPr>
        <w:tc>
          <w:tcPr>
            <w:tcW w:w="2092" w:type="dxa"/>
            <w:tcBorders>
              <w:top w:val="single" w:sz="4" w:space="0" w:color="auto"/>
              <w:left w:val="single" w:sz="4" w:space="0" w:color="auto"/>
              <w:bottom w:val="single" w:sz="4" w:space="0" w:color="000000"/>
              <w:right w:val="single" w:sz="4" w:space="0" w:color="auto"/>
            </w:tcBorders>
          </w:tcPr>
          <w:p w14:paraId="10FDF803" w14:textId="77777777" w:rsidR="004B2C46" w:rsidRDefault="004B2C46" w:rsidP="003705B7">
            <w:pPr>
              <w:spacing w:line="276" w:lineRule="auto"/>
              <w:rPr>
                <w:sz w:val="2"/>
                <w:szCs w:val="2"/>
                <w:lang w:eastAsia="lt-LT"/>
              </w:rPr>
            </w:pPr>
          </w:p>
          <w:p w14:paraId="10FDF804"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805" w14:textId="77777777" w:rsidR="004B2C46" w:rsidRDefault="004B2C46" w:rsidP="003705B7">
            <w:pPr>
              <w:spacing w:line="276" w:lineRule="auto"/>
              <w:jc w:val="center"/>
              <w:rPr>
                <w:sz w:val="2"/>
                <w:szCs w:val="2"/>
                <w:lang w:eastAsia="lt-LT"/>
              </w:rPr>
            </w:pPr>
          </w:p>
          <w:p w14:paraId="10FDF806" w14:textId="77777777" w:rsidR="004B2C46" w:rsidRDefault="003705B7" w:rsidP="003705B7">
            <w:pPr>
              <w:spacing w:line="276" w:lineRule="auto"/>
              <w:jc w:val="center"/>
              <w:rPr>
                <w:sz w:val="16"/>
                <w:szCs w:val="16"/>
                <w:lang w:eastAsia="lt-LT"/>
              </w:rPr>
            </w:pPr>
            <w:r>
              <w:rPr>
                <w:sz w:val="16"/>
                <w:szCs w:val="16"/>
                <w:lang w:eastAsia="lt-LT"/>
              </w:rPr>
              <w:t>3</w:t>
            </w:r>
          </w:p>
        </w:tc>
        <w:tc>
          <w:tcPr>
            <w:tcW w:w="853" w:type="dxa"/>
            <w:tcBorders>
              <w:top w:val="nil"/>
              <w:left w:val="nil"/>
              <w:bottom w:val="single" w:sz="4" w:space="0" w:color="auto"/>
              <w:right w:val="single" w:sz="4" w:space="0" w:color="auto"/>
            </w:tcBorders>
          </w:tcPr>
          <w:p w14:paraId="10FDF807" w14:textId="77777777" w:rsidR="004B2C46" w:rsidRDefault="004B2C46" w:rsidP="003705B7">
            <w:pPr>
              <w:spacing w:line="276" w:lineRule="auto"/>
              <w:jc w:val="center"/>
              <w:rPr>
                <w:sz w:val="2"/>
                <w:szCs w:val="2"/>
                <w:lang w:eastAsia="lt-LT"/>
              </w:rPr>
            </w:pPr>
          </w:p>
          <w:p w14:paraId="10FDF808" w14:textId="77777777" w:rsidR="004B2C46" w:rsidRDefault="003705B7" w:rsidP="003705B7">
            <w:pPr>
              <w:spacing w:line="276" w:lineRule="auto"/>
              <w:jc w:val="center"/>
              <w:rPr>
                <w:sz w:val="16"/>
                <w:szCs w:val="16"/>
                <w:lang w:eastAsia="lt-LT"/>
              </w:rPr>
            </w:pPr>
            <w:r>
              <w:rPr>
                <w:sz w:val="16"/>
                <w:szCs w:val="16"/>
                <w:lang w:eastAsia="lt-LT"/>
              </w:rPr>
              <w:t>3</w:t>
            </w:r>
          </w:p>
        </w:tc>
        <w:tc>
          <w:tcPr>
            <w:tcW w:w="1134" w:type="dxa"/>
            <w:tcBorders>
              <w:top w:val="nil"/>
              <w:left w:val="nil"/>
              <w:bottom w:val="single" w:sz="4" w:space="0" w:color="auto"/>
              <w:right w:val="single" w:sz="4" w:space="0" w:color="auto"/>
            </w:tcBorders>
          </w:tcPr>
          <w:p w14:paraId="10FDF809" w14:textId="77777777" w:rsidR="004B2C46" w:rsidRDefault="004B2C46" w:rsidP="003705B7">
            <w:pPr>
              <w:spacing w:line="276" w:lineRule="auto"/>
              <w:jc w:val="center"/>
              <w:rPr>
                <w:sz w:val="2"/>
                <w:szCs w:val="2"/>
                <w:lang w:eastAsia="lt-LT"/>
              </w:rPr>
            </w:pPr>
          </w:p>
          <w:p w14:paraId="10FDF80A"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80B" w14:textId="77777777" w:rsidR="004B2C46" w:rsidRDefault="004B2C46" w:rsidP="003705B7">
            <w:pPr>
              <w:spacing w:line="276" w:lineRule="auto"/>
              <w:rPr>
                <w:sz w:val="2"/>
                <w:szCs w:val="2"/>
                <w:lang w:eastAsia="lt-LT"/>
              </w:rPr>
            </w:pPr>
          </w:p>
          <w:p w14:paraId="10FDF80C" w14:textId="77777777" w:rsidR="004B2C46" w:rsidRDefault="003705B7" w:rsidP="003705B7">
            <w:pPr>
              <w:spacing w:line="276" w:lineRule="auto"/>
              <w:ind w:left="-57" w:right="-57"/>
              <w:rPr>
                <w:sz w:val="16"/>
                <w:szCs w:val="16"/>
                <w:lang w:eastAsia="lt-LT"/>
              </w:rPr>
            </w:pPr>
            <w:r>
              <w:rPr>
                <w:sz w:val="16"/>
                <w:szCs w:val="16"/>
                <w:lang w:eastAsia="lt-LT"/>
              </w:rPr>
              <w:t>„Lietuvos nacionalinės sąskaitos 2014“</w:t>
            </w:r>
          </w:p>
        </w:tc>
        <w:tc>
          <w:tcPr>
            <w:tcW w:w="1417" w:type="dxa"/>
            <w:tcBorders>
              <w:top w:val="nil"/>
              <w:left w:val="nil"/>
              <w:bottom w:val="single" w:sz="4" w:space="0" w:color="auto"/>
              <w:right w:val="single" w:sz="4" w:space="0" w:color="auto"/>
            </w:tcBorders>
          </w:tcPr>
          <w:p w14:paraId="10FDF80D" w14:textId="77777777" w:rsidR="004B2C46" w:rsidRDefault="004B2C46" w:rsidP="003705B7">
            <w:pPr>
              <w:spacing w:line="276" w:lineRule="auto"/>
              <w:rPr>
                <w:sz w:val="2"/>
                <w:szCs w:val="2"/>
                <w:lang w:eastAsia="lt-LT"/>
              </w:rPr>
            </w:pPr>
          </w:p>
          <w:p w14:paraId="10FDF80E"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shd w:val="clear" w:color="auto" w:fill="FFFFFF"/>
          </w:tcPr>
          <w:p w14:paraId="10FDF80F" w14:textId="77777777" w:rsidR="004B2C46" w:rsidRDefault="004B2C46" w:rsidP="003705B7">
            <w:pPr>
              <w:spacing w:line="276" w:lineRule="auto"/>
              <w:rPr>
                <w:sz w:val="2"/>
                <w:szCs w:val="2"/>
                <w:lang w:eastAsia="lt-LT"/>
              </w:rPr>
            </w:pPr>
          </w:p>
          <w:p w14:paraId="10FDF810" w14:textId="77777777" w:rsidR="004B2C46" w:rsidRDefault="003705B7" w:rsidP="003705B7">
            <w:pPr>
              <w:spacing w:line="276" w:lineRule="auto"/>
              <w:ind w:left="-57" w:right="-57"/>
              <w:rPr>
                <w:sz w:val="16"/>
                <w:szCs w:val="16"/>
                <w:lang w:eastAsia="lt-LT"/>
              </w:rPr>
            </w:pPr>
            <w:r>
              <w:rPr>
                <w:sz w:val="16"/>
                <w:szCs w:val="16"/>
                <w:lang w:eastAsia="lt-LT"/>
              </w:rPr>
              <w:t>Finansų ministerijai, Lietuvos bankui, Eurostatui, Europos Centriniam Bankui (toliau – ECB)</w:t>
            </w:r>
          </w:p>
        </w:tc>
      </w:tr>
      <w:tr w:rsidR="004B2C46" w14:paraId="10FDF821" w14:textId="77777777">
        <w:tc>
          <w:tcPr>
            <w:tcW w:w="2092" w:type="dxa"/>
            <w:tcBorders>
              <w:top w:val="single" w:sz="4" w:space="0" w:color="auto"/>
              <w:left w:val="single" w:sz="4" w:space="0" w:color="auto"/>
              <w:bottom w:val="single" w:sz="4" w:space="0" w:color="000000"/>
              <w:right w:val="single" w:sz="4" w:space="0" w:color="auto"/>
            </w:tcBorders>
          </w:tcPr>
          <w:p w14:paraId="10FDF812" w14:textId="77777777" w:rsidR="004B2C46" w:rsidRDefault="004B2C46" w:rsidP="003705B7">
            <w:pPr>
              <w:spacing w:line="276" w:lineRule="auto"/>
              <w:rPr>
                <w:sz w:val="2"/>
                <w:szCs w:val="2"/>
                <w:lang w:eastAsia="lt-LT"/>
              </w:rPr>
            </w:pPr>
          </w:p>
          <w:p w14:paraId="10FDF813"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bankas </w:t>
            </w:r>
          </w:p>
        </w:tc>
        <w:tc>
          <w:tcPr>
            <w:tcW w:w="851" w:type="dxa"/>
            <w:tcBorders>
              <w:top w:val="nil"/>
              <w:left w:val="nil"/>
              <w:bottom w:val="single" w:sz="4" w:space="0" w:color="auto"/>
              <w:right w:val="single" w:sz="4" w:space="0" w:color="auto"/>
            </w:tcBorders>
            <w:noWrap/>
          </w:tcPr>
          <w:p w14:paraId="10FDF814" w14:textId="77777777" w:rsidR="004B2C46" w:rsidRDefault="004B2C46" w:rsidP="003705B7">
            <w:pPr>
              <w:spacing w:line="276" w:lineRule="auto"/>
              <w:jc w:val="center"/>
              <w:rPr>
                <w:sz w:val="2"/>
                <w:szCs w:val="2"/>
                <w:lang w:eastAsia="lt-LT"/>
              </w:rPr>
            </w:pPr>
          </w:p>
          <w:p w14:paraId="10FDF815"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tcPr>
          <w:p w14:paraId="10FDF816" w14:textId="77777777" w:rsidR="004B2C46" w:rsidRDefault="004B2C46" w:rsidP="003705B7">
            <w:pPr>
              <w:spacing w:line="276" w:lineRule="auto"/>
              <w:jc w:val="center"/>
              <w:rPr>
                <w:sz w:val="2"/>
                <w:szCs w:val="2"/>
                <w:lang w:eastAsia="lt-LT"/>
              </w:rPr>
            </w:pPr>
          </w:p>
          <w:p w14:paraId="10FDF817"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818" w14:textId="77777777" w:rsidR="004B2C46" w:rsidRDefault="004B2C46" w:rsidP="003705B7">
            <w:pPr>
              <w:spacing w:line="276" w:lineRule="auto"/>
              <w:jc w:val="center"/>
              <w:rPr>
                <w:sz w:val="2"/>
                <w:szCs w:val="2"/>
                <w:lang w:eastAsia="lt-LT"/>
              </w:rPr>
            </w:pPr>
          </w:p>
          <w:p w14:paraId="10FDF819" w14:textId="77777777" w:rsidR="004B2C46" w:rsidRDefault="003705B7" w:rsidP="003705B7">
            <w:pPr>
              <w:spacing w:line="276" w:lineRule="auto"/>
              <w:jc w:val="center"/>
              <w:rPr>
                <w:sz w:val="16"/>
                <w:szCs w:val="16"/>
                <w:lang w:eastAsia="lt-LT"/>
              </w:rPr>
            </w:pPr>
            <w:r>
              <w:rPr>
                <w:sz w:val="16"/>
                <w:szCs w:val="16"/>
                <w:lang w:eastAsia="lt-LT"/>
              </w:rPr>
              <w:t>4</w:t>
            </w:r>
          </w:p>
        </w:tc>
        <w:tc>
          <w:tcPr>
            <w:tcW w:w="1700" w:type="dxa"/>
            <w:tcBorders>
              <w:top w:val="nil"/>
              <w:left w:val="nil"/>
              <w:bottom w:val="single" w:sz="4" w:space="0" w:color="auto"/>
              <w:right w:val="single" w:sz="4" w:space="0" w:color="auto"/>
            </w:tcBorders>
          </w:tcPr>
          <w:p w14:paraId="10FDF81A" w14:textId="77777777" w:rsidR="004B2C46" w:rsidRDefault="004B2C46" w:rsidP="003705B7">
            <w:pPr>
              <w:spacing w:line="276" w:lineRule="auto"/>
              <w:rPr>
                <w:sz w:val="2"/>
                <w:szCs w:val="2"/>
                <w:lang w:eastAsia="lt-LT"/>
              </w:rPr>
            </w:pPr>
          </w:p>
          <w:p w14:paraId="10FDF81B"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w:t>
            </w:r>
            <w:r>
              <w:rPr>
                <w:sz w:val="16"/>
                <w:szCs w:val="16"/>
                <w:lang w:eastAsia="lt-LT"/>
              </w:rPr>
              <w:t>banko mėnesinis biuletenis“</w:t>
            </w:r>
          </w:p>
        </w:tc>
        <w:tc>
          <w:tcPr>
            <w:tcW w:w="1417" w:type="dxa"/>
            <w:tcBorders>
              <w:top w:val="nil"/>
              <w:left w:val="nil"/>
              <w:bottom w:val="single" w:sz="4" w:space="0" w:color="auto"/>
              <w:right w:val="single" w:sz="4" w:space="0" w:color="auto"/>
            </w:tcBorders>
          </w:tcPr>
          <w:p w14:paraId="10FDF81C" w14:textId="77777777" w:rsidR="004B2C46" w:rsidRDefault="004B2C46" w:rsidP="003705B7">
            <w:pPr>
              <w:spacing w:line="276" w:lineRule="auto"/>
              <w:rPr>
                <w:sz w:val="2"/>
                <w:szCs w:val="2"/>
                <w:lang w:eastAsia="lt-LT"/>
              </w:rPr>
            </w:pPr>
          </w:p>
          <w:p w14:paraId="10FDF81D" w14:textId="77777777" w:rsidR="004B2C46" w:rsidRDefault="003705B7" w:rsidP="003705B7">
            <w:pPr>
              <w:spacing w:line="276" w:lineRule="auto"/>
              <w:ind w:left="-57" w:right="-57"/>
              <w:rPr>
                <w:sz w:val="16"/>
                <w:szCs w:val="16"/>
                <w:lang w:eastAsia="lt-LT"/>
              </w:rPr>
            </w:pPr>
            <w:proofErr w:type="spellStart"/>
            <w:r>
              <w:rPr>
                <w:sz w:val="16"/>
                <w:szCs w:val="16"/>
                <w:lang w:eastAsia="lt-LT"/>
              </w:rPr>
              <w:t>www.lb.lt</w:t>
            </w:r>
            <w:proofErr w:type="spellEnd"/>
          </w:p>
        </w:tc>
        <w:tc>
          <w:tcPr>
            <w:tcW w:w="1700" w:type="dxa"/>
            <w:tcBorders>
              <w:top w:val="nil"/>
              <w:left w:val="nil"/>
              <w:bottom w:val="single" w:sz="4" w:space="0" w:color="auto"/>
              <w:right w:val="single" w:sz="4" w:space="0" w:color="auto"/>
            </w:tcBorders>
          </w:tcPr>
          <w:p w14:paraId="10FDF81E" w14:textId="77777777" w:rsidR="004B2C46" w:rsidRDefault="004B2C46" w:rsidP="003705B7">
            <w:pPr>
              <w:spacing w:line="276" w:lineRule="auto"/>
              <w:rPr>
                <w:sz w:val="2"/>
                <w:szCs w:val="2"/>
                <w:lang w:eastAsia="lt-LT"/>
              </w:rPr>
            </w:pPr>
          </w:p>
          <w:p w14:paraId="10FDF81F" w14:textId="77777777" w:rsidR="004B2C46" w:rsidRDefault="003705B7" w:rsidP="003705B7">
            <w:pPr>
              <w:spacing w:line="276" w:lineRule="auto"/>
              <w:ind w:left="-57" w:right="-57"/>
              <w:rPr>
                <w:sz w:val="16"/>
                <w:szCs w:val="16"/>
                <w:lang w:eastAsia="lt-LT"/>
              </w:rPr>
            </w:pPr>
            <w:r>
              <w:rPr>
                <w:sz w:val="16"/>
                <w:szCs w:val="16"/>
                <w:lang w:eastAsia="lt-LT"/>
              </w:rPr>
              <w:t>ECB</w:t>
            </w:r>
          </w:p>
          <w:p w14:paraId="10FDF820" w14:textId="77777777" w:rsidR="004B2C46" w:rsidRDefault="004B2C46" w:rsidP="003705B7">
            <w:pPr>
              <w:spacing w:line="276" w:lineRule="auto"/>
              <w:rPr>
                <w:sz w:val="2"/>
                <w:szCs w:val="2"/>
                <w:lang w:eastAsia="lt-LT"/>
              </w:rPr>
            </w:pPr>
          </w:p>
        </w:tc>
      </w:tr>
      <w:tr w:rsidR="004B2C46" w14:paraId="10FDF824" w14:textId="77777777">
        <w:tc>
          <w:tcPr>
            <w:tcW w:w="9747" w:type="dxa"/>
            <w:gridSpan w:val="7"/>
            <w:tcBorders>
              <w:top w:val="single" w:sz="4" w:space="0" w:color="auto"/>
              <w:left w:val="single" w:sz="4" w:space="0" w:color="auto"/>
              <w:bottom w:val="single" w:sz="4" w:space="0" w:color="auto"/>
              <w:right w:val="single" w:sz="4" w:space="0" w:color="000000"/>
            </w:tcBorders>
          </w:tcPr>
          <w:p w14:paraId="10FDF822" w14:textId="77777777" w:rsidR="004B2C46" w:rsidRDefault="004B2C46" w:rsidP="003705B7">
            <w:pPr>
              <w:spacing w:line="276" w:lineRule="auto"/>
              <w:rPr>
                <w:sz w:val="2"/>
                <w:szCs w:val="2"/>
                <w:lang w:eastAsia="lt-LT"/>
              </w:rPr>
            </w:pPr>
          </w:p>
          <w:p w14:paraId="10FDF823"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2.03.03. Pinigų ir finansų statistika</w:t>
            </w:r>
          </w:p>
        </w:tc>
      </w:tr>
      <w:tr w:rsidR="004B2C46" w14:paraId="10FDF834" w14:textId="77777777">
        <w:tc>
          <w:tcPr>
            <w:tcW w:w="2092" w:type="dxa"/>
            <w:tcBorders>
              <w:top w:val="single" w:sz="4" w:space="0" w:color="auto"/>
              <w:left w:val="single" w:sz="4" w:space="0" w:color="auto"/>
              <w:bottom w:val="single" w:sz="4" w:space="0" w:color="auto"/>
              <w:right w:val="single" w:sz="4" w:space="0" w:color="auto"/>
            </w:tcBorders>
          </w:tcPr>
          <w:p w14:paraId="10FDF825" w14:textId="77777777" w:rsidR="004B2C46" w:rsidRDefault="004B2C46" w:rsidP="003705B7">
            <w:pPr>
              <w:spacing w:line="276" w:lineRule="auto"/>
              <w:rPr>
                <w:sz w:val="2"/>
                <w:szCs w:val="2"/>
                <w:lang w:eastAsia="lt-LT"/>
              </w:rPr>
            </w:pPr>
          </w:p>
          <w:p w14:paraId="10FDF826" w14:textId="77777777" w:rsidR="004B2C46" w:rsidRDefault="003705B7" w:rsidP="003705B7">
            <w:pPr>
              <w:spacing w:line="276" w:lineRule="auto"/>
              <w:ind w:left="-57" w:right="-57"/>
              <w:rPr>
                <w:sz w:val="16"/>
                <w:szCs w:val="16"/>
                <w:lang w:eastAsia="lt-LT"/>
              </w:rPr>
            </w:pPr>
            <w:r>
              <w:rPr>
                <w:sz w:val="16"/>
                <w:szCs w:val="16"/>
                <w:lang w:eastAsia="lt-LT"/>
              </w:rPr>
              <w:t xml:space="preserve">Lietuvos bankas </w:t>
            </w:r>
          </w:p>
        </w:tc>
        <w:tc>
          <w:tcPr>
            <w:tcW w:w="851" w:type="dxa"/>
            <w:tcBorders>
              <w:top w:val="nil"/>
              <w:left w:val="nil"/>
              <w:bottom w:val="single" w:sz="4" w:space="0" w:color="auto"/>
              <w:right w:val="single" w:sz="4" w:space="0" w:color="auto"/>
            </w:tcBorders>
            <w:noWrap/>
          </w:tcPr>
          <w:p w14:paraId="10FDF827" w14:textId="77777777" w:rsidR="004B2C46" w:rsidRDefault="004B2C46" w:rsidP="003705B7">
            <w:pPr>
              <w:spacing w:line="276" w:lineRule="auto"/>
              <w:jc w:val="center"/>
              <w:rPr>
                <w:sz w:val="2"/>
                <w:szCs w:val="2"/>
                <w:lang w:eastAsia="lt-LT"/>
              </w:rPr>
            </w:pPr>
          </w:p>
          <w:p w14:paraId="10FDF828" w14:textId="77777777" w:rsidR="004B2C46" w:rsidRDefault="003705B7" w:rsidP="003705B7">
            <w:pPr>
              <w:spacing w:line="276" w:lineRule="auto"/>
              <w:jc w:val="center"/>
              <w:rPr>
                <w:sz w:val="16"/>
                <w:szCs w:val="16"/>
                <w:lang w:eastAsia="lt-LT"/>
              </w:rPr>
            </w:pPr>
            <w:r>
              <w:rPr>
                <w:sz w:val="16"/>
                <w:szCs w:val="16"/>
                <w:lang w:eastAsia="lt-LT"/>
              </w:rPr>
              <w:t>7</w:t>
            </w:r>
          </w:p>
        </w:tc>
        <w:tc>
          <w:tcPr>
            <w:tcW w:w="853" w:type="dxa"/>
            <w:tcBorders>
              <w:top w:val="nil"/>
              <w:left w:val="nil"/>
              <w:bottom w:val="single" w:sz="4" w:space="0" w:color="auto"/>
              <w:right w:val="single" w:sz="4" w:space="0" w:color="auto"/>
            </w:tcBorders>
          </w:tcPr>
          <w:p w14:paraId="10FDF829" w14:textId="77777777" w:rsidR="004B2C46" w:rsidRDefault="004B2C46" w:rsidP="003705B7">
            <w:pPr>
              <w:spacing w:line="276" w:lineRule="auto"/>
              <w:jc w:val="center"/>
              <w:rPr>
                <w:sz w:val="2"/>
                <w:szCs w:val="2"/>
                <w:lang w:eastAsia="lt-LT"/>
              </w:rPr>
            </w:pPr>
          </w:p>
          <w:p w14:paraId="10FDF82A" w14:textId="77777777" w:rsidR="004B2C46" w:rsidRDefault="003705B7" w:rsidP="003705B7">
            <w:pPr>
              <w:spacing w:line="276" w:lineRule="auto"/>
              <w:jc w:val="center"/>
              <w:rPr>
                <w:sz w:val="16"/>
                <w:szCs w:val="16"/>
                <w:lang w:eastAsia="lt-LT"/>
              </w:rPr>
            </w:pPr>
            <w:r>
              <w:rPr>
                <w:sz w:val="16"/>
                <w:szCs w:val="16"/>
                <w:lang w:eastAsia="lt-LT"/>
              </w:rPr>
              <w:t>7</w:t>
            </w:r>
          </w:p>
        </w:tc>
        <w:tc>
          <w:tcPr>
            <w:tcW w:w="1134" w:type="dxa"/>
            <w:tcBorders>
              <w:top w:val="nil"/>
              <w:left w:val="nil"/>
              <w:bottom w:val="single" w:sz="4" w:space="0" w:color="auto"/>
              <w:right w:val="single" w:sz="4" w:space="0" w:color="auto"/>
            </w:tcBorders>
          </w:tcPr>
          <w:p w14:paraId="10FDF82B" w14:textId="77777777" w:rsidR="004B2C46" w:rsidRDefault="004B2C46" w:rsidP="003705B7">
            <w:pPr>
              <w:spacing w:line="276" w:lineRule="auto"/>
              <w:jc w:val="center"/>
              <w:rPr>
                <w:sz w:val="2"/>
                <w:szCs w:val="2"/>
                <w:lang w:eastAsia="lt-LT"/>
              </w:rPr>
            </w:pPr>
          </w:p>
          <w:p w14:paraId="10FDF82C" w14:textId="77777777" w:rsidR="004B2C46" w:rsidRDefault="003705B7" w:rsidP="003705B7">
            <w:pPr>
              <w:spacing w:line="276" w:lineRule="auto"/>
              <w:jc w:val="center"/>
              <w:rPr>
                <w:sz w:val="16"/>
                <w:szCs w:val="16"/>
                <w:lang w:eastAsia="lt-LT"/>
              </w:rPr>
            </w:pPr>
            <w:r>
              <w:rPr>
                <w:sz w:val="16"/>
                <w:szCs w:val="16"/>
                <w:lang w:eastAsia="lt-LT"/>
              </w:rPr>
              <w:t>12</w:t>
            </w:r>
          </w:p>
        </w:tc>
        <w:tc>
          <w:tcPr>
            <w:tcW w:w="1700" w:type="dxa"/>
            <w:tcBorders>
              <w:top w:val="nil"/>
              <w:left w:val="nil"/>
              <w:bottom w:val="single" w:sz="4" w:space="0" w:color="auto"/>
              <w:right w:val="single" w:sz="4" w:space="0" w:color="auto"/>
            </w:tcBorders>
          </w:tcPr>
          <w:p w14:paraId="10FDF82D" w14:textId="77777777" w:rsidR="004B2C46" w:rsidRDefault="004B2C46" w:rsidP="003705B7">
            <w:pPr>
              <w:spacing w:line="276" w:lineRule="auto"/>
              <w:rPr>
                <w:sz w:val="2"/>
                <w:szCs w:val="2"/>
                <w:lang w:eastAsia="lt-LT"/>
              </w:rPr>
            </w:pPr>
          </w:p>
          <w:p w14:paraId="10FDF82E" w14:textId="77777777" w:rsidR="004B2C46" w:rsidRDefault="003705B7" w:rsidP="003705B7">
            <w:pPr>
              <w:spacing w:line="276" w:lineRule="auto"/>
              <w:ind w:left="-57" w:right="-57"/>
              <w:rPr>
                <w:sz w:val="16"/>
                <w:szCs w:val="16"/>
                <w:lang w:eastAsia="lt-LT"/>
              </w:rPr>
            </w:pPr>
            <w:r>
              <w:rPr>
                <w:sz w:val="16"/>
                <w:szCs w:val="16"/>
                <w:lang w:eastAsia="lt-LT"/>
              </w:rPr>
              <w:t>„Lietuvos banko mėnesinis biuletenis“</w:t>
            </w:r>
          </w:p>
        </w:tc>
        <w:tc>
          <w:tcPr>
            <w:tcW w:w="1417" w:type="dxa"/>
            <w:tcBorders>
              <w:top w:val="nil"/>
              <w:left w:val="nil"/>
              <w:bottom w:val="single" w:sz="4" w:space="0" w:color="auto"/>
              <w:right w:val="single" w:sz="4" w:space="0" w:color="auto"/>
            </w:tcBorders>
          </w:tcPr>
          <w:p w14:paraId="10FDF82F" w14:textId="77777777" w:rsidR="004B2C46" w:rsidRDefault="004B2C46" w:rsidP="003705B7">
            <w:pPr>
              <w:spacing w:line="276" w:lineRule="auto"/>
              <w:rPr>
                <w:sz w:val="2"/>
                <w:szCs w:val="2"/>
                <w:lang w:eastAsia="lt-LT"/>
              </w:rPr>
            </w:pPr>
          </w:p>
          <w:p w14:paraId="10FDF830" w14:textId="77777777" w:rsidR="004B2C46" w:rsidRDefault="003705B7" w:rsidP="003705B7">
            <w:pPr>
              <w:spacing w:line="276" w:lineRule="auto"/>
              <w:ind w:left="-57" w:right="-57"/>
              <w:rPr>
                <w:sz w:val="16"/>
                <w:szCs w:val="16"/>
                <w:lang w:eastAsia="lt-LT"/>
              </w:rPr>
            </w:pPr>
            <w:proofErr w:type="spellStart"/>
            <w:r>
              <w:rPr>
                <w:sz w:val="16"/>
                <w:szCs w:val="16"/>
                <w:lang w:eastAsia="lt-LT"/>
              </w:rPr>
              <w:t>www.lb.lt</w:t>
            </w:r>
            <w:proofErr w:type="spellEnd"/>
          </w:p>
        </w:tc>
        <w:tc>
          <w:tcPr>
            <w:tcW w:w="1700" w:type="dxa"/>
            <w:tcBorders>
              <w:top w:val="nil"/>
              <w:left w:val="nil"/>
              <w:bottom w:val="single" w:sz="4" w:space="0" w:color="auto"/>
              <w:right w:val="single" w:sz="4" w:space="0" w:color="auto"/>
            </w:tcBorders>
          </w:tcPr>
          <w:p w14:paraId="10FDF831" w14:textId="77777777" w:rsidR="004B2C46" w:rsidRDefault="004B2C46" w:rsidP="003705B7">
            <w:pPr>
              <w:spacing w:line="276" w:lineRule="auto"/>
              <w:rPr>
                <w:sz w:val="2"/>
                <w:szCs w:val="2"/>
                <w:lang w:eastAsia="lt-LT"/>
              </w:rPr>
            </w:pPr>
          </w:p>
          <w:p w14:paraId="10FDF832" w14:textId="77777777" w:rsidR="004B2C46" w:rsidRDefault="003705B7" w:rsidP="003705B7">
            <w:pPr>
              <w:spacing w:line="276" w:lineRule="auto"/>
              <w:ind w:left="-57" w:right="-57"/>
              <w:rPr>
                <w:sz w:val="16"/>
                <w:szCs w:val="16"/>
                <w:lang w:eastAsia="lt-LT"/>
              </w:rPr>
            </w:pPr>
            <w:r>
              <w:rPr>
                <w:sz w:val="16"/>
                <w:szCs w:val="16"/>
                <w:lang w:eastAsia="lt-LT"/>
              </w:rPr>
              <w:t>ECB, Tarptautiniam valiutos fondui (toliau –TVF), Tarptautinių atsiskaitymų bankui,</w:t>
            </w:r>
          </w:p>
          <w:p w14:paraId="10FDF833" w14:textId="77777777" w:rsidR="004B2C46" w:rsidRDefault="003705B7" w:rsidP="003705B7">
            <w:pPr>
              <w:spacing w:line="276" w:lineRule="auto"/>
              <w:ind w:left="-57" w:right="-57"/>
              <w:rPr>
                <w:sz w:val="16"/>
                <w:szCs w:val="16"/>
                <w:lang w:eastAsia="lt-LT"/>
              </w:rPr>
            </w:pPr>
            <w:r>
              <w:rPr>
                <w:sz w:val="16"/>
                <w:szCs w:val="16"/>
                <w:lang w:eastAsia="lt-LT"/>
              </w:rPr>
              <w:t>Finansų</w:t>
            </w:r>
            <w:r>
              <w:rPr>
                <w:sz w:val="16"/>
                <w:szCs w:val="16"/>
                <w:lang w:eastAsia="lt-LT"/>
              </w:rPr>
              <w:t xml:space="preserve"> ministerijai</w:t>
            </w:r>
          </w:p>
        </w:tc>
      </w:tr>
      <w:tr w:rsidR="004B2C46" w14:paraId="10FDF837" w14:textId="77777777">
        <w:tc>
          <w:tcPr>
            <w:tcW w:w="9747" w:type="dxa"/>
            <w:gridSpan w:val="7"/>
            <w:tcBorders>
              <w:top w:val="single" w:sz="4" w:space="0" w:color="auto"/>
              <w:left w:val="single" w:sz="4" w:space="0" w:color="auto"/>
              <w:bottom w:val="single" w:sz="4" w:space="0" w:color="auto"/>
              <w:right w:val="single" w:sz="4" w:space="0" w:color="auto"/>
            </w:tcBorders>
          </w:tcPr>
          <w:p w14:paraId="10FDF835" w14:textId="77777777" w:rsidR="004B2C46" w:rsidRDefault="004B2C46" w:rsidP="003705B7">
            <w:pPr>
              <w:spacing w:line="276" w:lineRule="auto"/>
              <w:rPr>
                <w:sz w:val="2"/>
                <w:szCs w:val="2"/>
                <w:lang w:eastAsia="lt-LT"/>
              </w:rPr>
            </w:pPr>
          </w:p>
          <w:p w14:paraId="10FDF836" w14:textId="77777777" w:rsidR="004B2C46" w:rsidRDefault="003705B7" w:rsidP="003705B7">
            <w:pPr>
              <w:spacing w:line="276" w:lineRule="auto"/>
              <w:ind w:left="-57" w:right="-57"/>
              <w:rPr>
                <w:b/>
                <w:bCs/>
                <w:sz w:val="16"/>
                <w:szCs w:val="16"/>
                <w:lang w:eastAsia="lt-LT"/>
              </w:rPr>
            </w:pPr>
            <w:r>
              <w:rPr>
                <w:b/>
                <w:bCs/>
                <w:sz w:val="16"/>
                <w:szCs w:val="16"/>
                <w:lang w:eastAsia="lt-LT"/>
              </w:rPr>
              <w:t>2.04. Valdžios finansų statistika</w:t>
            </w:r>
          </w:p>
        </w:tc>
      </w:tr>
      <w:tr w:rsidR="004B2C46" w14:paraId="10FDF83A" w14:textId="77777777">
        <w:tc>
          <w:tcPr>
            <w:tcW w:w="9747" w:type="dxa"/>
            <w:gridSpan w:val="7"/>
            <w:tcBorders>
              <w:top w:val="single" w:sz="4" w:space="0" w:color="auto"/>
              <w:left w:val="single" w:sz="4" w:space="0" w:color="auto"/>
              <w:bottom w:val="single" w:sz="4" w:space="0" w:color="auto"/>
              <w:right w:val="single" w:sz="4" w:space="0" w:color="auto"/>
            </w:tcBorders>
          </w:tcPr>
          <w:p w14:paraId="10FDF838" w14:textId="77777777" w:rsidR="004B2C46" w:rsidRDefault="004B2C46" w:rsidP="003705B7">
            <w:pPr>
              <w:spacing w:line="276" w:lineRule="auto"/>
              <w:rPr>
                <w:sz w:val="2"/>
                <w:szCs w:val="2"/>
                <w:lang w:eastAsia="lt-LT"/>
              </w:rPr>
            </w:pPr>
          </w:p>
          <w:p w14:paraId="10FDF839" w14:textId="77777777" w:rsidR="004B2C46" w:rsidRDefault="003705B7" w:rsidP="003705B7">
            <w:pPr>
              <w:spacing w:line="276" w:lineRule="auto"/>
              <w:ind w:left="-57" w:right="-57"/>
              <w:rPr>
                <w:b/>
                <w:bCs/>
                <w:sz w:val="16"/>
                <w:szCs w:val="16"/>
                <w:lang w:eastAsia="lt-LT"/>
              </w:rPr>
            </w:pPr>
            <w:r>
              <w:rPr>
                <w:b/>
                <w:bCs/>
                <w:sz w:val="16"/>
                <w:szCs w:val="16"/>
                <w:lang w:eastAsia="lt-LT"/>
              </w:rPr>
              <w:t>2.04.02. Valdžios sektoriaus finansų statistika</w:t>
            </w:r>
          </w:p>
        </w:tc>
      </w:tr>
      <w:tr w:rsidR="004B2C46" w14:paraId="10FDF849" w14:textId="77777777">
        <w:tc>
          <w:tcPr>
            <w:tcW w:w="2092" w:type="dxa"/>
            <w:tcBorders>
              <w:top w:val="single" w:sz="4" w:space="0" w:color="auto"/>
              <w:left w:val="single" w:sz="4" w:space="0" w:color="auto"/>
              <w:bottom w:val="single" w:sz="4" w:space="0" w:color="000000"/>
              <w:right w:val="single" w:sz="4" w:space="0" w:color="auto"/>
            </w:tcBorders>
          </w:tcPr>
          <w:p w14:paraId="10FDF83B" w14:textId="77777777" w:rsidR="004B2C46" w:rsidRDefault="004B2C46" w:rsidP="003705B7">
            <w:pPr>
              <w:spacing w:line="276" w:lineRule="auto"/>
              <w:rPr>
                <w:sz w:val="2"/>
                <w:szCs w:val="2"/>
                <w:lang w:eastAsia="lt-LT"/>
              </w:rPr>
            </w:pPr>
          </w:p>
          <w:p w14:paraId="10FDF83C" w14:textId="77777777" w:rsidR="004B2C46" w:rsidRDefault="003705B7" w:rsidP="003705B7">
            <w:pPr>
              <w:spacing w:line="276" w:lineRule="auto"/>
              <w:ind w:left="-57" w:right="-57"/>
              <w:rPr>
                <w:sz w:val="16"/>
                <w:szCs w:val="16"/>
                <w:highlight w:val="magenta"/>
                <w:lang w:eastAsia="lt-LT"/>
              </w:rPr>
            </w:pPr>
            <w:r>
              <w:rPr>
                <w:sz w:val="16"/>
                <w:szCs w:val="16"/>
                <w:lang w:eastAsia="lt-LT"/>
              </w:rPr>
              <w:lastRenderedPageBreak/>
              <w:t>Lietuvos statistikos departamentas</w:t>
            </w:r>
          </w:p>
        </w:tc>
        <w:tc>
          <w:tcPr>
            <w:tcW w:w="851" w:type="dxa"/>
            <w:tcBorders>
              <w:top w:val="nil"/>
              <w:left w:val="nil"/>
              <w:bottom w:val="single" w:sz="4" w:space="0" w:color="auto"/>
              <w:right w:val="single" w:sz="4" w:space="0" w:color="auto"/>
            </w:tcBorders>
            <w:noWrap/>
          </w:tcPr>
          <w:p w14:paraId="10FDF83D" w14:textId="77777777" w:rsidR="004B2C46" w:rsidRDefault="004B2C46" w:rsidP="003705B7">
            <w:pPr>
              <w:spacing w:line="276" w:lineRule="auto"/>
              <w:jc w:val="center"/>
              <w:rPr>
                <w:sz w:val="2"/>
                <w:szCs w:val="2"/>
                <w:lang w:eastAsia="lt-LT"/>
              </w:rPr>
            </w:pPr>
          </w:p>
          <w:p w14:paraId="10FDF83E" w14:textId="77777777" w:rsidR="004B2C46" w:rsidRDefault="003705B7" w:rsidP="003705B7">
            <w:pPr>
              <w:spacing w:line="276" w:lineRule="auto"/>
              <w:jc w:val="center"/>
              <w:rPr>
                <w:sz w:val="16"/>
                <w:szCs w:val="16"/>
                <w:lang w:eastAsia="lt-LT"/>
              </w:rPr>
            </w:pPr>
            <w:r>
              <w:rPr>
                <w:sz w:val="16"/>
                <w:szCs w:val="16"/>
                <w:lang w:eastAsia="lt-LT"/>
              </w:rPr>
              <w:lastRenderedPageBreak/>
              <w:t>5</w:t>
            </w:r>
          </w:p>
        </w:tc>
        <w:tc>
          <w:tcPr>
            <w:tcW w:w="853" w:type="dxa"/>
            <w:tcBorders>
              <w:top w:val="nil"/>
              <w:left w:val="nil"/>
              <w:bottom w:val="single" w:sz="4" w:space="0" w:color="auto"/>
              <w:right w:val="single" w:sz="4" w:space="0" w:color="auto"/>
            </w:tcBorders>
          </w:tcPr>
          <w:p w14:paraId="10FDF83F" w14:textId="77777777" w:rsidR="004B2C46" w:rsidRDefault="004B2C46" w:rsidP="003705B7">
            <w:pPr>
              <w:spacing w:line="276" w:lineRule="auto"/>
              <w:jc w:val="center"/>
              <w:rPr>
                <w:sz w:val="2"/>
                <w:szCs w:val="2"/>
                <w:lang w:eastAsia="lt-LT"/>
              </w:rPr>
            </w:pPr>
          </w:p>
          <w:p w14:paraId="10FDF840" w14:textId="77777777" w:rsidR="004B2C46" w:rsidRDefault="003705B7" w:rsidP="003705B7">
            <w:pPr>
              <w:spacing w:line="276" w:lineRule="auto"/>
              <w:jc w:val="center"/>
              <w:rPr>
                <w:sz w:val="16"/>
                <w:szCs w:val="16"/>
                <w:lang w:eastAsia="lt-LT"/>
              </w:rPr>
            </w:pPr>
            <w:r>
              <w:rPr>
                <w:sz w:val="16"/>
                <w:szCs w:val="16"/>
                <w:lang w:eastAsia="lt-LT"/>
              </w:rPr>
              <w:lastRenderedPageBreak/>
              <w:t>5</w:t>
            </w:r>
          </w:p>
        </w:tc>
        <w:tc>
          <w:tcPr>
            <w:tcW w:w="1134" w:type="dxa"/>
            <w:tcBorders>
              <w:top w:val="nil"/>
              <w:left w:val="nil"/>
              <w:bottom w:val="single" w:sz="4" w:space="0" w:color="auto"/>
              <w:right w:val="single" w:sz="4" w:space="0" w:color="auto"/>
            </w:tcBorders>
          </w:tcPr>
          <w:p w14:paraId="10FDF841" w14:textId="77777777" w:rsidR="004B2C46" w:rsidRDefault="004B2C46" w:rsidP="003705B7">
            <w:pPr>
              <w:spacing w:line="276" w:lineRule="auto"/>
              <w:jc w:val="center"/>
              <w:rPr>
                <w:sz w:val="2"/>
                <w:szCs w:val="2"/>
                <w:lang w:eastAsia="lt-LT"/>
              </w:rPr>
            </w:pPr>
          </w:p>
          <w:p w14:paraId="10FDF842" w14:textId="77777777" w:rsidR="004B2C46" w:rsidRDefault="003705B7" w:rsidP="003705B7">
            <w:pPr>
              <w:spacing w:line="276" w:lineRule="auto"/>
              <w:jc w:val="center"/>
              <w:rPr>
                <w:sz w:val="16"/>
                <w:szCs w:val="16"/>
                <w:lang w:eastAsia="lt-LT"/>
              </w:rPr>
            </w:pPr>
            <w:r>
              <w:rPr>
                <w:sz w:val="16"/>
                <w:szCs w:val="16"/>
                <w:lang w:eastAsia="lt-LT"/>
              </w:rPr>
              <w:lastRenderedPageBreak/>
              <w:t>–</w:t>
            </w:r>
          </w:p>
        </w:tc>
        <w:tc>
          <w:tcPr>
            <w:tcW w:w="1700" w:type="dxa"/>
            <w:tcBorders>
              <w:top w:val="nil"/>
              <w:left w:val="nil"/>
              <w:bottom w:val="single" w:sz="4" w:space="0" w:color="auto"/>
              <w:right w:val="single" w:sz="4" w:space="0" w:color="auto"/>
            </w:tcBorders>
          </w:tcPr>
          <w:p w14:paraId="10FDF843" w14:textId="77777777" w:rsidR="004B2C46" w:rsidRDefault="004B2C46" w:rsidP="003705B7">
            <w:pPr>
              <w:spacing w:line="276" w:lineRule="auto"/>
              <w:rPr>
                <w:sz w:val="2"/>
                <w:szCs w:val="2"/>
                <w:lang w:eastAsia="lt-LT"/>
              </w:rPr>
            </w:pPr>
          </w:p>
          <w:p w14:paraId="10FDF844" w14:textId="77777777" w:rsidR="004B2C46" w:rsidRDefault="003705B7" w:rsidP="003705B7">
            <w:pPr>
              <w:spacing w:line="276" w:lineRule="auto"/>
              <w:ind w:left="-57" w:right="-57"/>
              <w:rPr>
                <w:sz w:val="16"/>
                <w:szCs w:val="16"/>
                <w:lang w:eastAsia="lt-LT"/>
              </w:rPr>
            </w:pPr>
            <w:r>
              <w:rPr>
                <w:sz w:val="16"/>
                <w:szCs w:val="16"/>
                <w:lang w:eastAsia="lt-LT"/>
              </w:rPr>
              <w:lastRenderedPageBreak/>
              <w:t>„Lietuvos nacionalinės sąskaitos 2014“</w:t>
            </w:r>
          </w:p>
        </w:tc>
        <w:tc>
          <w:tcPr>
            <w:tcW w:w="1417" w:type="dxa"/>
            <w:tcBorders>
              <w:top w:val="nil"/>
              <w:left w:val="nil"/>
              <w:bottom w:val="single" w:sz="4" w:space="0" w:color="auto"/>
              <w:right w:val="single" w:sz="4" w:space="0" w:color="auto"/>
            </w:tcBorders>
          </w:tcPr>
          <w:p w14:paraId="10FDF845" w14:textId="77777777" w:rsidR="004B2C46" w:rsidRDefault="004B2C46" w:rsidP="003705B7">
            <w:pPr>
              <w:spacing w:line="276" w:lineRule="auto"/>
              <w:rPr>
                <w:sz w:val="2"/>
                <w:szCs w:val="2"/>
                <w:lang w:eastAsia="lt-LT"/>
              </w:rPr>
            </w:pPr>
          </w:p>
          <w:p w14:paraId="10FDF846" w14:textId="77777777" w:rsidR="004B2C46" w:rsidRDefault="003705B7" w:rsidP="003705B7">
            <w:pPr>
              <w:spacing w:line="276" w:lineRule="auto"/>
              <w:ind w:left="-57" w:right="-57"/>
              <w:rPr>
                <w:sz w:val="16"/>
                <w:szCs w:val="16"/>
                <w:lang w:eastAsia="lt-LT"/>
              </w:rPr>
            </w:pPr>
            <w:proofErr w:type="spellStart"/>
            <w:r>
              <w:rPr>
                <w:sz w:val="16"/>
                <w:szCs w:val="16"/>
                <w:lang w:eastAsia="lt-LT"/>
              </w:rPr>
              <w:lastRenderedPageBreak/>
              <w:t>osp.stat.gov.lt</w:t>
            </w:r>
            <w:proofErr w:type="spellEnd"/>
          </w:p>
        </w:tc>
        <w:tc>
          <w:tcPr>
            <w:tcW w:w="1700" w:type="dxa"/>
            <w:tcBorders>
              <w:top w:val="nil"/>
              <w:left w:val="nil"/>
              <w:bottom w:val="single" w:sz="4" w:space="0" w:color="auto"/>
              <w:right w:val="single" w:sz="4" w:space="0" w:color="auto"/>
            </w:tcBorders>
            <w:shd w:val="clear" w:color="auto" w:fill="FFFFFF"/>
          </w:tcPr>
          <w:p w14:paraId="10FDF847" w14:textId="77777777" w:rsidR="004B2C46" w:rsidRDefault="004B2C46" w:rsidP="003705B7">
            <w:pPr>
              <w:spacing w:line="276" w:lineRule="auto"/>
              <w:rPr>
                <w:sz w:val="2"/>
                <w:szCs w:val="2"/>
                <w:lang w:eastAsia="lt-LT"/>
              </w:rPr>
            </w:pPr>
          </w:p>
          <w:p w14:paraId="10FDF848" w14:textId="77777777" w:rsidR="004B2C46" w:rsidRDefault="003705B7" w:rsidP="003705B7">
            <w:pPr>
              <w:spacing w:line="276" w:lineRule="auto"/>
              <w:ind w:left="-57" w:right="-57"/>
              <w:rPr>
                <w:sz w:val="16"/>
                <w:szCs w:val="16"/>
                <w:lang w:eastAsia="lt-LT"/>
              </w:rPr>
            </w:pPr>
            <w:r>
              <w:rPr>
                <w:sz w:val="16"/>
                <w:szCs w:val="16"/>
                <w:lang w:eastAsia="lt-LT"/>
              </w:rPr>
              <w:lastRenderedPageBreak/>
              <w:t xml:space="preserve">Finansų ministerijai, Lietuvos bankui, Eurostatui, ECB </w:t>
            </w:r>
          </w:p>
        </w:tc>
      </w:tr>
      <w:tr w:rsidR="004B2C46" w14:paraId="10FDF858" w14:textId="77777777">
        <w:trPr>
          <w:trHeight w:val="751"/>
        </w:trPr>
        <w:tc>
          <w:tcPr>
            <w:tcW w:w="2092" w:type="dxa"/>
            <w:tcBorders>
              <w:top w:val="single" w:sz="4" w:space="0" w:color="auto"/>
              <w:left w:val="single" w:sz="4" w:space="0" w:color="auto"/>
              <w:bottom w:val="single" w:sz="4" w:space="0" w:color="000000"/>
              <w:right w:val="single" w:sz="4" w:space="0" w:color="auto"/>
            </w:tcBorders>
          </w:tcPr>
          <w:p w14:paraId="10FDF84A" w14:textId="77777777" w:rsidR="004B2C46" w:rsidRDefault="004B2C46" w:rsidP="003705B7">
            <w:pPr>
              <w:spacing w:line="276" w:lineRule="auto"/>
              <w:rPr>
                <w:sz w:val="2"/>
                <w:szCs w:val="2"/>
                <w:lang w:eastAsia="lt-LT"/>
              </w:rPr>
            </w:pPr>
          </w:p>
          <w:p w14:paraId="10FDF84B" w14:textId="77777777" w:rsidR="004B2C46" w:rsidRDefault="003705B7" w:rsidP="003705B7">
            <w:pPr>
              <w:spacing w:line="276" w:lineRule="auto"/>
              <w:ind w:left="-57" w:right="-57"/>
              <w:rPr>
                <w:sz w:val="16"/>
                <w:szCs w:val="16"/>
                <w:lang w:eastAsia="lt-LT"/>
              </w:rPr>
            </w:pPr>
            <w:r>
              <w:rPr>
                <w:sz w:val="16"/>
                <w:szCs w:val="16"/>
                <w:lang w:eastAsia="lt-LT"/>
              </w:rPr>
              <w:t>Finansų ministerija</w:t>
            </w:r>
          </w:p>
        </w:tc>
        <w:tc>
          <w:tcPr>
            <w:tcW w:w="851" w:type="dxa"/>
            <w:tcBorders>
              <w:top w:val="nil"/>
              <w:left w:val="nil"/>
              <w:bottom w:val="single" w:sz="4" w:space="0" w:color="auto"/>
              <w:right w:val="single" w:sz="4" w:space="0" w:color="auto"/>
            </w:tcBorders>
            <w:noWrap/>
          </w:tcPr>
          <w:p w14:paraId="10FDF84C" w14:textId="77777777" w:rsidR="004B2C46" w:rsidRDefault="004B2C46" w:rsidP="003705B7">
            <w:pPr>
              <w:spacing w:line="276" w:lineRule="auto"/>
              <w:jc w:val="center"/>
              <w:rPr>
                <w:sz w:val="2"/>
                <w:szCs w:val="2"/>
                <w:lang w:eastAsia="lt-LT"/>
              </w:rPr>
            </w:pPr>
          </w:p>
          <w:p w14:paraId="10FDF84D" w14:textId="77777777" w:rsidR="004B2C46" w:rsidRDefault="003705B7" w:rsidP="003705B7">
            <w:pPr>
              <w:spacing w:line="276" w:lineRule="auto"/>
              <w:jc w:val="center"/>
              <w:rPr>
                <w:sz w:val="16"/>
                <w:szCs w:val="16"/>
                <w:lang w:eastAsia="lt-LT"/>
              </w:rPr>
            </w:pPr>
            <w:r>
              <w:rPr>
                <w:sz w:val="16"/>
                <w:szCs w:val="16"/>
                <w:lang w:eastAsia="lt-LT"/>
              </w:rPr>
              <w:t>3</w:t>
            </w:r>
          </w:p>
        </w:tc>
        <w:tc>
          <w:tcPr>
            <w:tcW w:w="853" w:type="dxa"/>
            <w:tcBorders>
              <w:top w:val="nil"/>
              <w:left w:val="nil"/>
              <w:bottom w:val="single" w:sz="4" w:space="0" w:color="auto"/>
              <w:right w:val="single" w:sz="4" w:space="0" w:color="auto"/>
            </w:tcBorders>
          </w:tcPr>
          <w:p w14:paraId="10FDF84E" w14:textId="77777777" w:rsidR="004B2C46" w:rsidRDefault="004B2C46" w:rsidP="003705B7">
            <w:pPr>
              <w:spacing w:line="276" w:lineRule="auto"/>
              <w:jc w:val="center"/>
              <w:rPr>
                <w:sz w:val="2"/>
                <w:szCs w:val="2"/>
                <w:lang w:eastAsia="lt-LT"/>
              </w:rPr>
            </w:pPr>
          </w:p>
          <w:p w14:paraId="10FDF84F" w14:textId="77777777" w:rsidR="004B2C46" w:rsidRDefault="003705B7" w:rsidP="003705B7">
            <w:pPr>
              <w:spacing w:line="276" w:lineRule="auto"/>
              <w:jc w:val="center"/>
              <w:rPr>
                <w:sz w:val="16"/>
                <w:szCs w:val="16"/>
                <w:lang w:eastAsia="lt-LT"/>
              </w:rPr>
            </w:pPr>
            <w:r>
              <w:rPr>
                <w:sz w:val="16"/>
                <w:szCs w:val="16"/>
                <w:lang w:eastAsia="lt-LT"/>
              </w:rPr>
              <w:t>3</w:t>
            </w:r>
          </w:p>
        </w:tc>
        <w:tc>
          <w:tcPr>
            <w:tcW w:w="1134" w:type="dxa"/>
            <w:tcBorders>
              <w:top w:val="nil"/>
              <w:left w:val="nil"/>
              <w:bottom w:val="single" w:sz="4" w:space="0" w:color="auto"/>
              <w:right w:val="single" w:sz="4" w:space="0" w:color="auto"/>
            </w:tcBorders>
          </w:tcPr>
          <w:p w14:paraId="10FDF850" w14:textId="77777777" w:rsidR="004B2C46" w:rsidRDefault="004B2C46" w:rsidP="003705B7">
            <w:pPr>
              <w:spacing w:line="276" w:lineRule="auto"/>
              <w:jc w:val="center"/>
              <w:rPr>
                <w:sz w:val="2"/>
                <w:szCs w:val="2"/>
                <w:lang w:eastAsia="lt-LT"/>
              </w:rPr>
            </w:pPr>
          </w:p>
          <w:p w14:paraId="10FDF851"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852" w14:textId="77777777" w:rsidR="004B2C46" w:rsidRDefault="004B2C46" w:rsidP="003705B7">
            <w:pPr>
              <w:spacing w:line="276" w:lineRule="auto"/>
              <w:rPr>
                <w:sz w:val="2"/>
                <w:szCs w:val="2"/>
                <w:lang w:eastAsia="lt-LT"/>
              </w:rPr>
            </w:pPr>
          </w:p>
          <w:p w14:paraId="10FDF853"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854" w14:textId="77777777" w:rsidR="004B2C46" w:rsidRDefault="004B2C46" w:rsidP="003705B7">
            <w:pPr>
              <w:spacing w:line="276" w:lineRule="auto"/>
              <w:rPr>
                <w:sz w:val="2"/>
                <w:szCs w:val="2"/>
                <w:lang w:eastAsia="lt-LT"/>
              </w:rPr>
            </w:pPr>
          </w:p>
          <w:p w14:paraId="10FDF855" w14:textId="77777777" w:rsidR="004B2C46" w:rsidRDefault="003705B7" w:rsidP="003705B7">
            <w:pPr>
              <w:spacing w:line="276" w:lineRule="auto"/>
              <w:ind w:left="-57" w:right="-57"/>
              <w:rPr>
                <w:sz w:val="16"/>
                <w:szCs w:val="16"/>
                <w:lang w:eastAsia="lt-LT"/>
              </w:rPr>
            </w:pPr>
            <w:proofErr w:type="spellStart"/>
            <w:r>
              <w:rPr>
                <w:sz w:val="16"/>
                <w:szCs w:val="16"/>
                <w:lang w:eastAsia="lt-LT"/>
              </w:rPr>
              <w:t>www.finmin.lt</w:t>
            </w:r>
            <w:proofErr w:type="spellEnd"/>
          </w:p>
        </w:tc>
        <w:tc>
          <w:tcPr>
            <w:tcW w:w="1700" w:type="dxa"/>
            <w:tcBorders>
              <w:top w:val="nil"/>
              <w:left w:val="nil"/>
              <w:bottom w:val="single" w:sz="4" w:space="0" w:color="auto"/>
              <w:right w:val="single" w:sz="4" w:space="0" w:color="auto"/>
            </w:tcBorders>
          </w:tcPr>
          <w:p w14:paraId="10FDF856" w14:textId="77777777" w:rsidR="004B2C46" w:rsidRDefault="004B2C46" w:rsidP="003705B7">
            <w:pPr>
              <w:spacing w:line="276" w:lineRule="auto"/>
              <w:rPr>
                <w:sz w:val="2"/>
                <w:szCs w:val="2"/>
                <w:lang w:eastAsia="lt-LT"/>
              </w:rPr>
            </w:pPr>
          </w:p>
          <w:p w14:paraId="10FDF857" w14:textId="77777777" w:rsidR="004B2C46" w:rsidRDefault="003705B7" w:rsidP="003705B7">
            <w:pPr>
              <w:spacing w:line="276" w:lineRule="auto"/>
              <w:ind w:left="-57" w:right="-57"/>
              <w:rPr>
                <w:sz w:val="16"/>
                <w:szCs w:val="16"/>
                <w:lang w:eastAsia="lt-LT"/>
              </w:rPr>
            </w:pPr>
            <w:r>
              <w:rPr>
                <w:sz w:val="16"/>
                <w:szCs w:val="16"/>
                <w:lang w:eastAsia="lt-LT"/>
              </w:rPr>
              <w:t>Lietuvos bankui, TVF</w:t>
            </w:r>
          </w:p>
        </w:tc>
      </w:tr>
      <w:tr w:rsidR="004B2C46" w14:paraId="10FDF85A"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59"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2.04.03. Valdžios sektoriaus deficito ir skolos statistika</w:t>
            </w:r>
          </w:p>
        </w:tc>
      </w:tr>
      <w:tr w:rsidR="004B2C46" w14:paraId="10FDF869" w14:textId="77777777">
        <w:tc>
          <w:tcPr>
            <w:tcW w:w="2092" w:type="dxa"/>
            <w:tcBorders>
              <w:top w:val="single" w:sz="4" w:space="0" w:color="auto"/>
              <w:left w:val="single" w:sz="4" w:space="0" w:color="auto"/>
              <w:bottom w:val="single" w:sz="4" w:space="0" w:color="000000"/>
              <w:right w:val="single" w:sz="4" w:space="0" w:color="auto"/>
            </w:tcBorders>
          </w:tcPr>
          <w:p w14:paraId="10FDF85B" w14:textId="77777777" w:rsidR="004B2C46" w:rsidRDefault="004B2C46" w:rsidP="003705B7">
            <w:pPr>
              <w:spacing w:line="276" w:lineRule="auto"/>
              <w:rPr>
                <w:sz w:val="2"/>
                <w:szCs w:val="2"/>
                <w:lang w:eastAsia="lt-LT"/>
              </w:rPr>
            </w:pPr>
          </w:p>
          <w:p w14:paraId="10FDF85C"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85D" w14:textId="77777777" w:rsidR="004B2C46" w:rsidRDefault="004B2C46" w:rsidP="003705B7">
            <w:pPr>
              <w:spacing w:line="276" w:lineRule="auto"/>
              <w:jc w:val="center"/>
              <w:rPr>
                <w:sz w:val="2"/>
                <w:szCs w:val="2"/>
                <w:lang w:eastAsia="lt-LT"/>
              </w:rPr>
            </w:pPr>
          </w:p>
          <w:p w14:paraId="10FDF85E"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tcPr>
          <w:p w14:paraId="10FDF85F" w14:textId="77777777" w:rsidR="004B2C46" w:rsidRDefault="004B2C46" w:rsidP="003705B7">
            <w:pPr>
              <w:spacing w:line="276" w:lineRule="auto"/>
              <w:jc w:val="center"/>
              <w:rPr>
                <w:sz w:val="2"/>
                <w:szCs w:val="2"/>
                <w:lang w:eastAsia="lt-LT"/>
              </w:rPr>
            </w:pPr>
          </w:p>
          <w:p w14:paraId="10FDF860"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tcPr>
          <w:p w14:paraId="10FDF861" w14:textId="77777777" w:rsidR="004B2C46" w:rsidRDefault="004B2C46" w:rsidP="003705B7">
            <w:pPr>
              <w:spacing w:line="276" w:lineRule="auto"/>
              <w:jc w:val="center"/>
              <w:rPr>
                <w:sz w:val="2"/>
                <w:szCs w:val="2"/>
                <w:lang w:eastAsia="lt-LT"/>
              </w:rPr>
            </w:pPr>
          </w:p>
          <w:p w14:paraId="10FDF862" w14:textId="77777777" w:rsidR="004B2C46" w:rsidRDefault="003705B7" w:rsidP="003705B7">
            <w:pPr>
              <w:spacing w:line="276" w:lineRule="auto"/>
              <w:jc w:val="center"/>
              <w:rPr>
                <w:sz w:val="16"/>
                <w:szCs w:val="16"/>
                <w:lang w:eastAsia="lt-LT"/>
              </w:rPr>
            </w:pPr>
            <w:r>
              <w:rPr>
                <w:sz w:val="16"/>
                <w:szCs w:val="16"/>
                <w:lang w:eastAsia="lt-LT"/>
              </w:rPr>
              <w:t>2</w:t>
            </w:r>
          </w:p>
        </w:tc>
        <w:tc>
          <w:tcPr>
            <w:tcW w:w="1700" w:type="dxa"/>
            <w:tcBorders>
              <w:top w:val="nil"/>
              <w:left w:val="nil"/>
              <w:bottom w:val="single" w:sz="4" w:space="0" w:color="auto"/>
              <w:right w:val="single" w:sz="4" w:space="0" w:color="auto"/>
            </w:tcBorders>
          </w:tcPr>
          <w:p w14:paraId="10FDF863" w14:textId="77777777" w:rsidR="004B2C46" w:rsidRDefault="004B2C46" w:rsidP="003705B7">
            <w:pPr>
              <w:spacing w:line="276" w:lineRule="auto"/>
              <w:jc w:val="center"/>
              <w:rPr>
                <w:sz w:val="2"/>
                <w:szCs w:val="2"/>
                <w:lang w:eastAsia="lt-LT"/>
              </w:rPr>
            </w:pPr>
          </w:p>
          <w:p w14:paraId="10FDF864"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865" w14:textId="77777777" w:rsidR="004B2C46" w:rsidRDefault="004B2C46" w:rsidP="003705B7">
            <w:pPr>
              <w:spacing w:line="276" w:lineRule="auto"/>
              <w:rPr>
                <w:sz w:val="2"/>
                <w:szCs w:val="2"/>
                <w:lang w:eastAsia="lt-LT"/>
              </w:rPr>
            </w:pPr>
          </w:p>
          <w:p w14:paraId="10FDF866"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shd w:val="clear" w:color="auto" w:fill="FFFFFF"/>
          </w:tcPr>
          <w:p w14:paraId="10FDF867" w14:textId="77777777" w:rsidR="004B2C46" w:rsidRDefault="004B2C46" w:rsidP="003705B7">
            <w:pPr>
              <w:spacing w:line="276" w:lineRule="auto"/>
              <w:rPr>
                <w:sz w:val="2"/>
                <w:szCs w:val="2"/>
                <w:lang w:eastAsia="lt-LT"/>
              </w:rPr>
            </w:pPr>
          </w:p>
          <w:p w14:paraId="10FDF868" w14:textId="77777777" w:rsidR="004B2C46" w:rsidRDefault="003705B7" w:rsidP="003705B7">
            <w:pPr>
              <w:spacing w:line="276" w:lineRule="auto"/>
              <w:ind w:left="-57" w:right="-57"/>
              <w:rPr>
                <w:sz w:val="16"/>
                <w:szCs w:val="16"/>
                <w:lang w:eastAsia="lt-LT"/>
              </w:rPr>
            </w:pPr>
            <w:r>
              <w:rPr>
                <w:sz w:val="16"/>
                <w:szCs w:val="16"/>
                <w:lang w:eastAsia="lt-LT"/>
              </w:rPr>
              <w:t>Finansų ministerijai, Lietuvos bankui, Eurostatui, Europos Komisijai</w:t>
            </w:r>
          </w:p>
        </w:tc>
      </w:tr>
      <w:tr w:rsidR="004B2C46" w14:paraId="10FDF878" w14:textId="77777777">
        <w:tc>
          <w:tcPr>
            <w:tcW w:w="2092" w:type="dxa"/>
            <w:tcBorders>
              <w:top w:val="single" w:sz="4" w:space="0" w:color="auto"/>
              <w:left w:val="single" w:sz="4" w:space="0" w:color="auto"/>
              <w:bottom w:val="single" w:sz="4" w:space="0" w:color="000000"/>
              <w:right w:val="single" w:sz="4" w:space="0" w:color="auto"/>
            </w:tcBorders>
          </w:tcPr>
          <w:p w14:paraId="10FDF86A" w14:textId="77777777" w:rsidR="004B2C46" w:rsidRDefault="004B2C46" w:rsidP="003705B7">
            <w:pPr>
              <w:spacing w:line="276" w:lineRule="auto"/>
              <w:rPr>
                <w:sz w:val="2"/>
                <w:szCs w:val="2"/>
                <w:lang w:eastAsia="lt-LT"/>
              </w:rPr>
            </w:pPr>
          </w:p>
          <w:p w14:paraId="10FDF86B" w14:textId="77777777" w:rsidR="004B2C46" w:rsidRDefault="003705B7" w:rsidP="003705B7">
            <w:pPr>
              <w:spacing w:line="276" w:lineRule="auto"/>
              <w:ind w:left="-57" w:right="-57"/>
              <w:rPr>
                <w:sz w:val="16"/>
                <w:szCs w:val="16"/>
                <w:lang w:eastAsia="lt-LT"/>
              </w:rPr>
            </w:pPr>
            <w:r>
              <w:rPr>
                <w:sz w:val="16"/>
                <w:szCs w:val="16"/>
                <w:lang w:eastAsia="lt-LT"/>
              </w:rPr>
              <w:t>Finansų ministerija</w:t>
            </w:r>
          </w:p>
        </w:tc>
        <w:tc>
          <w:tcPr>
            <w:tcW w:w="851" w:type="dxa"/>
            <w:tcBorders>
              <w:top w:val="nil"/>
              <w:left w:val="nil"/>
              <w:bottom w:val="single" w:sz="4" w:space="0" w:color="auto"/>
              <w:right w:val="single" w:sz="4" w:space="0" w:color="auto"/>
            </w:tcBorders>
            <w:noWrap/>
          </w:tcPr>
          <w:p w14:paraId="10FDF86C" w14:textId="77777777" w:rsidR="004B2C46" w:rsidRDefault="004B2C46" w:rsidP="003705B7">
            <w:pPr>
              <w:spacing w:line="276" w:lineRule="auto"/>
              <w:jc w:val="center"/>
              <w:rPr>
                <w:sz w:val="2"/>
                <w:szCs w:val="2"/>
                <w:lang w:eastAsia="lt-LT"/>
              </w:rPr>
            </w:pPr>
          </w:p>
          <w:p w14:paraId="10FDF86D" w14:textId="77777777" w:rsidR="004B2C46" w:rsidRDefault="003705B7" w:rsidP="003705B7">
            <w:pPr>
              <w:spacing w:line="276" w:lineRule="auto"/>
              <w:jc w:val="center"/>
              <w:rPr>
                <w:sz w:val="16"/>
                <w:szCs w:val="16"/>
                <w:lang w:eastAsia="lt-LT"/>
              </w:rPr>
            </w:pPr>
            <w:r>
              <w:rPr>
                <w:sz w:val="16"/>
                <w:szCs w:val="16"/>
                <w:lang w:eastAsia="lt-LT"/>
              </w:rPr>
              <w:t>4</w:t>
            </w:r>
          </w:p>
        </w:tc>
        <w:tc>
          <w:tcPr>
            <w:tcW w:w="853" w:type="dxa"/>
            <w:tcBorders>
              <w:top w:val="nil"/>
              <w:left w:val="nil"/>
              <w:bottom w:val="single" w:sz="4" w:space="0" w:color="auto"/>
              <w:right w:val="single" w:sz="4" w:space="0" w:color="auto"/>
            </w:tcBorders>
          </w:tcPr>
          <w:p w14:paraId="10FDF86E" w14:textId="77777777" w:rsidR="004B2C46" w:rsidRDefault="004B2C46" w:rsidP="003705B7">
            <w:pPr>
              <w:spacing w:line="276" w:lineRule="auto"/>
              <w:jc w:val="center"/>
              <w:rPr>
                <w:sz w:val="2"/>
                <w:szCs w:val="2"/>
                <w:lang w:eastAsia="lt-LT"/>
              </w:rPr>
            </w:pPr>
          </w:p>
          <w:p w14:paraId="10FDF86F" w14:textId="77777777" w:rsidR="004B2C46" w:rsidRDefault="003705B7" w:rsidP="003705B7">
            <w:pPr>
              <w:spacing w:line="276" w:lineRule="auto"/>
              <w:jc w:val="center"/>
              <w:rPr>
                <w:sz w:val="16"/>
                <w:szCs w:val="16"/>
                <w:lang w:eastAsia="lt-LT"/>
              </w:rPr>
            </w:pPr>
            <w:r>
              <w:rPr>
                <w:sz w:val="16"/>
                <w:szCs w:val="16"/>
                <w:lang w:eastAsia="lt-LT"/>
              </w:rPr>
              <w:t>4</w:t>
            </w:r>
          </w:p>
        </w:tc>
        <w:tc>
          <w:tcPr>
            <w:tcW w:w="1134" w:type="dxa"/>
            <w:tcBorders>
              <w:top w:val="nil"/>
              <w:left w:val="nil"/>
              <w:bottom w:val="single" w:sz="4" w:space="0" w:color="auto"/>
              <w:right w:val="single" w:sz="4" w:space="0" w:color="auto"/>
            </w:tcBorders>
          </w:tcPr>
          <w:p w14:paraId="10FDF870" w14:textId="77777777" w:rsidR="004B2C46" w:rsidRDefault="004B2C46" w:rsidP="003705B7">
            <w:pPr>
              <w:spacing w:line="276" w:lineRule="auto"/>
              <w:jc w:val="center"/>
              <w:rPr>
                <w:sz w:val="2"/>
                <w:szCs w:val="2"/>
                <w:lang w:eastAsia="lt-LT"/>
              </w:rPr>
            </w:pPr>
          </w:p>
          <w:p w14:paraId="10FDF871"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872" w14:textId="77777777" w:rsidR="004B2C46" w:rsidRDefault="004B2C46" w:rsidP="003705B7">
            <w:pPr>
              <w:spacing w:line="276" w:lineRule="auto"/>
              <w:jc w:val="center"/>
              <w:rPr>
                <w:sz w:val="2"/>
                <w:szCs w:val="2"/>
                <w:lang w:eastAsia="lt-LT"/>
              </w:rPr>
            </w:pPr>
          </w:p>
          <w:p w14:paraId="10FDF873"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tcPr>
          <w:p w14:paraId="10FDF874" w14:textId="77777777" w:rsidR="004B2C46" w:rsidRDefault="004B2C46" w:rsidP="003705B7">
            <w:pPr>
              <w:spacing w:line="276" w:lineRule="auto"/>
              <w:rPr>
                <w:sz w:val="2"/>
                <w:szCs w:val="2"/>
                <w:lang w:eastAsia="lt-LT"/>
              </w:rPr>
            </w:pPr>
          </w:p>
          <w:p w14:paraId="10FDF875" w14:textId="77777777" w:rsidR="004B2C46" w:rsidRDefault="003705B7" w:rsidP="003705B7">
            <w:pPr>
              <w:spacing w:line="276" w:lineRule="auto"/>
              <w:ind w:left="-57" w:right="-57"/>
              <w:rPr>
                <w:sz w:val="16"/>
                <w:szCs w:val="16"/>
                <w:lang w:eastAsia="lt-LT"/>
              </w:rPr>
            </w:pPr>
            <w:proofErr w:type="spellStart"/>
            <w:r>
              <w:rPr>
                <w:sz w:val="16"/>
                <w:szCs w:val="16"/>
                <w:lang w:eastAsia="lt-LT"/>
              </w:rPr>
              <w:t>www.finmin.lt</w:t>
            </w:r>
            <w:proofErr w:type="spellEnd"/>
          </w:p>
        </w:tc>
        <w:tc>
          <w:tcPr>
            <w:tcW w:w="1700" w:type="dxa"/>
            <w:tcBorders>
              <w:top w:val="nil"/>
              <w:left w:val="nil"/>
              <w:bottom w:val="single" w:sz="4" w:space="0" w:color="auto"/>
              <w:right w:val="single" w:sz="4" w:space="0" w:color="auto"/>
            </w:tcBorders>
          </w:tcPr>
          <w:p w14:paraId="10FDF876" w14:textId="77777777" w:rsidR="004B2C46" w:rsidRDefault="004B2C46" w:rsidP="003705B7">
            <w:pPr>
              <w:spacing w:line="276" w:lineRule="auto"/>
              <w:rPr>
                <w:sz w:val="2"/>
                <w:szCs w:val="2"/>
                <w:lang w:eastAsia="lt-LT"/>
              </w:rPr>
            </w:pPr>
          </w:p>
          <w:p w14:paraId="10FDF877" w14:textId="77777777" w:rsidR="004B2C46" w:rsidRDefault="003705B7" w:rsidP="003705B7">
            <w:pPr>
              <w:spacing w:line="276" w:lineRule="auto"/>
              <w:ind w:left="-57" w:right="-57"/>
              <w:rPr>
                <w:sz w:val="16"/>
                <w:szCs w:val="16"/>
                <w:lang w:eastAsia="lt-LT"/>
              </w:rPr>
            </w:pPr>
            <w:r>
              <w:rPr>
                <w:sz w:val="16"/>
                <w:szCs w:val="16"/>
                <w:lang w:eastAsia="lt-LT"/>
              </w:rPr>
              <w:t>Lietuvos bankui, Europos Komisijos Ekonominių ir finansinių reikalų generaliniam direktoratui, Pasaulio bankui, TVF</w:t>
            </w:r>
          </w:p>
        </w:tc>
      </w:tr>
      <w:tr w:rsidR="004B2C46" w14:paraId="10FDF87B" w14:textId="77777777">
        <w:tc>
          <w:tcPr>
            <w:tcW w:w="9747" w:type="dxa"/>
            <w:gridSpan w:val="7"/>
            <w:tcBorders>
              <w:top w:val="single" w:sz="4" w:space="0" w:color="auto"/>
              <w:left w:val="single" w:sz="4" w:space="0" w:color="auto"/>
              <w:bottom w:val="single" w:sz="4" w:space="0" w:color="auto"/>
              <w:right w:val="single" w:sz="4" w:space="0" w:color="auto"/>
            </w:tcBorders>
          </w:tcPr>
          <w:p w14:paraId="10FDF879" w14:textId="77777777" w:rsidR="004B2C46" w:rsidRDefault="004B2C46" w:rsidP="003705B7">
            <w:pPr>
              <w:spacing w:line="276" w:lineRule="auto"/>
              <w:rPr>
                <w:sz w:val="2"/>
                <w:szCs w:val="2"/>
                <w:lang w:eastAsia="lt-LT"/>
              </w:rPr>
            </w:pPr>
          </w:p>
          <w:p w14:paraId="10FDF87A"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2.05. Nuosavų </w:t>
            </w:r>
            <w:r>
              <w:rPr>
                <w:b/>
                <w:bCs/>
                <w:sz w:val="16"/>
                <w:szCs w:val="16"/>
                <w:lang w:eastAsia="lt-LT"/>
              </w:rPr>
              <w:t>išteklių statistika</w:t>
            </w:r>
          </w:p>
        </w:tc>
      </w:tr>
      <w:tr w:rsidR="004B2C46" w14:paraId="10FDF87E" w14:textId="77777777">
        <w:tc>
          <w:tcPr>
            <w:tcW w:w="9747" w:type="dxa"/>
            <w:gridSpan w:val="7"/>
            <w:tcBorders>
              <w:top w:val="single" w:sz="4" w:space="0" w:color="auto"/>
              <w:left w:val="single" w:sz="4" w:space="0" w:color="auto"/>
              <w:bottom w:val="single" w:sz="4" w:space="0" w:color="auto"/>
              <w:right w:val="single" w:sz="4" w:space="0" w:color="000000"/>
            </w:tcBorders>
          </w:tcPr>
          <w:p w14:paraId="10FDF87C" w14:textId="77777777" w:rsidR="004B2C46" w:rsidRDefault="004B2C46" w:rsidP="003705B7">
            <w:pPr>
              <w:spacing w:line="276" w:lineRule="auto"/>
              <w:rPr>
                <w:sz w:val="2"/>
                <w:szCs w:val="2"/>
                <w:lang w:eastAsia="lt-LT"/>
              </w:rPr>
            </w:pPr>
          </w:p>
          <w:p w14:paraId="10FDF87D"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2.05.01. Nuosavų išteklių statistika – </w:t>
            </w:r>
            <w:proofErr w:type="spellStart"/>
            <w:r>
              <w:rPr>
                <w:b/>
                <w:bCs/>
                <w:sz w:val="16"/>
                <w:szCs w:val="16"/>
                <w:lang w:eastAsia="lt-LT"/>
              </w:rPr>
              <w:t>BNPj</w:t>
            </w:r>
            <w:proofErr w:type="spellEnd"/>
          </w:p>
        </w:tc>
      </w:tr>
      <w:tr w:rsidR="004B2C46" w14:paraId="10FDF88D" w14:textId="77777777">
        <w:tc>
          <w:tcPr>
            <w:tcW w:w="2092" w:type="dxa"/>
            <w:tcBorders>
              <w:top w:val="single" w:sz="4" w:space="0" w:color="auto"/>
              <w:left w:val="single" w:sz="4" w:space="0" w:color="auto"/>
              <w:bottom w:val="single" w:sz="4" w:space="0" w:color="auto"/>
              <w:right w:val="single" w:sz="4" w:space="0" w:color="auto"/>
            </w:tcBorders>
          </w:tcPr>
          <w:p w14:paraId="10FDF87F" w14:textId="77777777" w:rsidR="004B2C46" w:rsidRDefault="004B2C46" w:rsidP="003705B7">
            <w:pPr>
              <w:spacing w:line="276" w:lineRule="auto"/>
              <w:rPr>
                <w:sz w:val="2"/>
                <w:szCs w:val="2"/>
                <w:lang w:eastAsia="lt-LT"/>
              </w:rPr>
            </w:pPr>
          </w:p>
          <w:p w14:paraId="10FDF880"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tcPr>
          <w:p w14:paraId="10FDF881" w14:textId="77777777" w:rsidR="004B2C46" w:rsidRDefault="004B2C46" w:rsidP="003705B7">
            <w:pPr>
              <w:spacing w:line="276" w:lineRule="auto"/>
              <w:jc w:val="center"/>
              <w:rPr>
                <w:sz w:val="2"/>
                <w:szCs w:val="2"/>
                <w:lang w:eastAsia="lt-LT"/>
              </w:rPr>
            </w:pPr>
          </w:p>
          <w:p w14:paraId="10FDF882"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tcPr>
          <w:p w14:paraId="10FDF883" w14:textId="77777777" w:rsidR="004B2C46" w:rsidRDefault="004B2C46" w:rsidP="003705B7">
            <w:pPr>
              <w:spacing w:line="276" w:lineRule="auto"/>
              <w:jc w:val="center"/>
              <w:rPr>
                <w:sz w:val="2"/>
                <w:szCs w:val="2"/>
                <w:lang w:eastAsia="lt-LT"/>
              </w:rPr>
            </w:pPr>
          </w:p>
          <w:p w14:paraId="10FDF884"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tcPr>
          <w:p w14:paraId="10FDF885" w14:textId="77777777" w:rsidR="004B2C46" w:rsidRDefault="004B2C46" w:rsidP="003705B7">
            <w:pPr>
              <w:spacing w:line="276" w:lineRule="auto"/>
              <w:jc w:val="center"/>
              <w:rPr>
                <w:sz w:val="2"/>
                <w:szCs w:val="2"/>
                <w:lang w:eastAsia="lt-LT"/>
              </w:rPr>
            </w:pPr>
          </w:p>
          <w:p w14:paraId="10FDF886"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tcPr>
          <w:p w14:paraId="10FDF887" w14:textId="77777777" w:rsidR="004B2C46" w:rsidRDefault="004B2C46" w:rsidP="003705B7">
            <w:pPr>
              <w:spacing w:line="276" w:lineRule="auto"/>
              <w:rPr>
                <w:sz w:val="2"/>
                <w:szCs w:val="2"/>
                <w:lang w:eastAsia="lt-LT"/>
              </w:rPr>
            </w:pPr>
          </w:p>
          <w:p w14:paraId="10FDF888" w14:textId="77777777" w:rsidR="004B2C46" w:rsidRDefault="003705B7" w:rsidP="003705B7">
            <w:pPr>
              <w:spacing w:line="276" w:lineRule="auto"/>
              <w:ind w:left="-57" w:right="-57"/>
              <w:rPr>
                <w:sz w:val="16"/>
                <w:szCs w:val="16"/>
                <w:lang w:eastAsia="lt-LT"/>
              </w:rPr>
            </w:pPr>
            <w:r>
              <w:rPr>
                <w:sz w:val="16"/>
                <w:szCs w:val="16"/>
                <w:lang w:eastAsia="lt-LT"/>
              </w:rPr>
              <w:t>„Lietuvos nacionalinės sąskaitos 2014“</w:t>
            </w:r>
          </w:p>
        </w:tc>
        <w:tc>
          <w:tcPr>
            <w:tcW w:w="1417" w:type="dxa"/>
            <w:tcBorders>
              <w:top w:val="nil"/>
              <w:left w:val="nil"/>
              <w:bottom w:val="single" w:sz="4" w:space="0" w:color="auto"/>
              <w:right w:val="single" w:sz="4" w:space="0" w:color="auto"/>
            </w:tcBorders>
          </w:tcPr>
          <w:p w14:paraId="10FDF889" w14:textId="77777777" w:rsidR="004B2C46" w:rsidRDefault="004B2C46" w:rsidP="003705B7">
            <w:pPr>
              <w:spacing w:line="276" w:lineRule="auto"/>
              <w:rPr>
                <w:sz w:val="2"/>
                <w:szCs w:val="2"/>
                <w:lang w:eastAsia="lt-LT"/>
              </w:rPr>
            </w:pPr>
          </w:p>
          <w:p w14:paraId="10FDF88A"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tcPr>
          <w:p w14:paraId="10FDF88B" w14:textId="77777777" w:rsidR="004B2C46" w:rsidRDefault="004B2C46" w:rsidP="003705B7">
            <w:pPr>
              <w:spacing w:line="276" w:lineRule="auto"/>
              <w:rPr>
                <w:sz w:val="2"/>
                <w:szCs w:val="2"/>
                <w:lang w:eastAsia="lt-LT"/>
              </w:rPr>
            </w:pPr>
          </w:p>
          <w:p w14:paraId="10FDF88C" w14:textId="77777777" w:rsidR="004B2C46" w:rsidRDefault="003705B7" w:rsidP="003705B7">
            <w:pPr>
              <w:spacing w:line="276" w:lineRule="auto"/>
              <w:ind w:left="-57" w:right="-57"/>
              <w:rPr>
                <w:sz w:val="16"/>
                <w:szCs w:val="16"/>
                <w:lang w:eastAsia="lt-LT"/>
              </w:rPr>
            </w:pPr>
            <w:r>
              <w:rPr>
                <w:sz w:val="16"/>
                <w:szCs w:val="16"/>
                <w:lang w:eastAsia="lt-LT"/>
              </w:rPr>
              <w:t>Lietuvos Respublikos Vyriausybei, Eurostatui</w:t>
            </w:r>
          </w:p>
        </w:tc>
      </w:tr>
      <w:tr w:rsidR="004B2C46" w14:paraId="10FDF88F"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8E"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2.05.02. Nuosavų išteklių statistika – </w:t>
            </w:r>
            <w:r>
              <w:rPr>
                <w:b/>
                <w:bCs/>
                <w:sz w:val="16"/>
                <w:szCs w:val="16"/>
                <w:lang w:eastAsia="lt-LT"/>
              </w:rPr>
              <w:t>pridėtinės vertės mokestis (PVM)</w:t>
            </w:r>
          </w:p>
        </w:tc>
      </w:tr>
      <w:tr w:rsidR="004B2C46" w14:paraId="10FDF897" w14:textId="77777777">
        <w:tc>
          <w:tcPr>
            <w:tcW w:w="2092" w:type="dxa"/>
            <w:tcBorders>
              <w:top w:val="single" w:sz="4" w:space="0" w:color="auto"/>
              <w:left w:val="single" w:sz="4" w:space="0" w:color="auto"/>
              <w:bottom w:val="single" w:sz="4" w:space="0" w:color="auto"/>
              <w:right w:val="single" w:sz="4" w:space="0" w:color="auto"/>
            </w:tcBorders>
            <w:hideMark/>
          </w:tcPr>
          <w:p w14:paraId="10FDF890" w14:textId="77777777" w:rsidR="004B2C46" w:rsidRDefault="003705B7" w:rsidP="003705B7">
            <w:pPr>
              <w:spacing w:line="276" w:lineRule="auto"/>
              <w:ind w:left="-57" w:right="-57"/>
              <w:rPr>
                <w:sz w:val="16"/>
                <w:szCs w:val="16"/>
                <w:lang w:eastAsia="lt-LT"/>
              </w:rPr>
            </w:pPr>
            <w:r>
              <w:rPr>
                <w:sz w:val="16"/>
                <w:szCs w:val="16"/>
                <w:lang w:eastAsia="lt-LT"/>
              </w:rPr>
              <w:t>Finansų ministerija</w:t>
            </w:r>
          </w:p>
        </w:tc>
        <w:tc>
          <w:tcPr>
            <w:tcW w:w="851" w:type="dxa"/>
            <w:tcBorders>
              <w:top w:val="nil"/>
              <w:left w:val="nil"/>
              <w:bottom w:val="single" w:sz="4" w:space="0" w:color="auto"/>
              <w:right w:val="single" w:sz="4" w:space="0" w:color="auto"/>
            </w:tcBorders>
            <w:noWrap/>
            <w:hideMark/>
          </w:tcPr>
          <w:p w14:paraId="10FDF891"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hideMark/>
          </w:tcPr>
          <w:p w14:paraId="10FDF892"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hideMark/>
          </w:tcPr>
          <w:p w14:paraId="10FDF893"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94"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95" w14:textId="77777777" w:rsidR="004B2C46" w:rsidRDefault="003705B7" w:rsidP="003705B7">
            <w:pPr>
              <w:spacing w:line="276" w:lineRule="auto"/>
              <w:ind w:left="-57" w:right="-57"/>
              <w:jc w:val="center"/>
              <w:rPr>
                <w:sz w:val="16"/>
                <w:szCs w:val="16"/>
                <w:highlight w:val="red"/>
                <w:u w:val="single"/>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96" w14:textId="77777777" w:rsidR="004B2C46" w:rsidRDefault="003705B7" w:rsidP="003705B7">
            <w:pPr>
              <w:spacing w:line="276" w:lineRule="auto"/>
              <w:ind w:left="-57" w:right="-57"/>
              <w:rPr>
                <w:sz w:val="16"/>
                <w:szCs w:val="16"/>
                <w:lang w:eastAsia="lt-LT"/>
              </w:rPr>
            </w:pPr>
            <w:r>
              <w:rPr>
                <w:sz w:val="16"/>
                <w:szCs w:val="16"/>
                <w:lang w:eastAsia="lt-LT"/>
              </w:rPr>
              <w:t>Europos Komisijai</w:t>
            </w:r>
          </w:p>
        </w:tc>
      </w:tr>
      <w:tr w:rsidR="004B2C46" w14:paraId="10FDF89F" w14:textId="77777777">
        <w:tc>
          <w:tcPr>
            <w:tcW w:w="2092" w:type="dxa"/>
            <w:tcBorders>
              <w:top w:val="single" w:sz="4" w:space="0" w:color="auto"/>
              <w:left w:val="single" w:sz="4" w:space="0" w:color="auto"/>
              <w:bottom w:val="single" w:sz="4" w:space="0" w:color="auto"/>
              <w:right w:val="single" w:sz="4" w:space="0" w:color="auto"/>
            </w:tcBorders>
            <w:hideMark/>
          </w:tcPr>
          <w:p w14:paraId="10FDF898"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899"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hideMark/>
          </w:tcPr>
          <w:p w14:paraId="10FDF89A"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hideMark/>
          </w:tcPr>
          <w:p w14:paraId="10FDF89B"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9C"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9D" w14:textId="77777777" w:rsidR="004B2C46" w:rsidRDefault="003705B7" w:rsidP="003705B7">
            <w:pPr>
              <w:spacing w:line="276" w:lineRule="auto"/>
              <w:ind w:left="-57" w:right="-57"/>
              <w:jc w:val="center"/>
              <w:rPr>
                <w:sz w:val="16"/>
                <w:szCs w:val="16"/>
                <w:highlight w:val="red"/>
                <w:u w:val="single"/>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9E" w14:textId="77777777" w:rsidR="004B2C46" w:rsidRDefault="003705B7" w:rsidP="003705B7">
            <w:pPr>
              <w:spacing w:line="276" w:lineRule="auto"/>
              <w:ind w:left="-57" w:right="-57"/>
              <w:rPr>
                <w:sz w:val="16"/>
                <w:szCs w:val="16"/>
                <w:lang w:eastAsia="lt-LT"/>
              </w:rPr>
            </w:pPr>
            <w:r>
              <w:rPr>
                <w:sz w:val="16"/>
                <w:szCs w:val="16"/>
                <w:lang w:eastAsia="lt-LT"/>
              </w:rPr>
              <w:t>Finansų ministerijai</w:t>
            </w:r>
          </w:p>
        </w:tc>
      </w:tr>
      <w:tr w:rsidR="004B2C46" w14:paraId="10FDF8A1"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A0" w14:textId="77777777" w:rsidR="004B2C46" w:rsidRDefault="003705B7" w:rsidP="003705B7">
            <w:pPr>
              <w:spacing w:line="276" w:lineRule="auto"/>
              <w:ind w:left="-57" w:right="-57"/>
              <w:rPr>
                <w:b/>
                <w:bCs/>
                <w:sz w:val="16"/>
                <w:szCs w:val="16"/>
                <w:lang w:eastAsia="lt-LT"/>
              </w:rPr>
            </w:pPr>
            <w:r>
              <w:rPr>
                <w:b/>
                <w:bCs/>
                <w:sz w:val="16"/>
                <w:szCs w:val="16"/>
                <w:lang w:eastAsia="lt-LT"/>
              </w:rPr>
              <w:t>2.06. Kainos</w:t>
            </w:r>
          </w:p>
        </w:tc>
      </w:tr>
      <w:tr w:rsidR="004B2C46" w14:paraId="10FDF8A3"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A2" w14:textId="77777777" w:rsidR="004B2C46" w:rsidRDefault="003705B7" w:rsidP="003705B7">
            <w:pPr>
              <w:spacing w:line="276" w:lineRule="auto"/>
              <w:ind w:left="-57" w:right="-57"/>
              <w:rPr>
                <w:b/>
                <w:bCs/>
                <w:sz w:val="16"/>
                <w:szCs w:val="16"/>
                <w:lang w:eastAsia="lt-LT"/>
              </w:rPr>
            </w:pPr>
            <w:r>
              <w:rPr>
                <w:b/>
                <w:bCs/>
                <w:sz w:val="16"/>
                <w:szCs w:val="16"/>
                <w:lang w:eastAsia="lt-LT"/>
              </w:rPr>
              <w:t>2.06.01. Vartotojų kainų indeksai ir kainos</w:t>
            </w:r>
          </w:p>
        </w:tc>
      </w:tr>
      <w:tr w:rsidR="004B2C46" w14:paraId="10FDF8AB" w14:textId="77777777">
        <w:tc>
          <w:tcPr>
            <w:tcW w:w="2092" w:type="dxa"/>
            <w:tcBorders>
              <w:top w:val="single" w:sz="4" w:space="0" w:color="auto"/>
              <w:left w:val="single" w:sz="4" w:space="0" w:color="auto"/>
              <w:bottom w:val="single" w:sz="4" w:space="0" w:color="000000"/>
              <w:right w:val="single" w:sz="4" w:space="0" w:color="auto"/>
            </w:tcBorders>
            <w:hideMark/>
          </w:tcPr>
          <w:p w14:paraId="10FDF8A4"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8A5" w14:textId="77777777" w:rsidR="004B2C46" w:rsidRDefault="003705B7" w:rsidP="003705B7">
            <w:pPr>
              <w:spacing w:line="276" w:lineRule="auto"/>
              <w:jc w:val="center"/>
              <w:rPr>
                <w:sz w:val="16"/>
                <w:szCs w:val="16"/>
                <w:lang w:eastAsia="lt-LT"/>
              </w:rPr>
            </w:pPr>
            <w:r>
              <w:rPr>
                <w:sz w:val="16"/>
                <w:szCs w:val="16"/>
                <w:lang w:eastAsia="lt-LT"/>
              </w:rPr>
              <w:t>4</w:t>
            </w:r>
          </w:p>
        </w:tc>
        <w:tc>
          <w:tcPr>
            <w:tcW w:w="853" w:type="dxa"/>
            <w:tcBorders>
              <w:top w:val="nil"/>
              <w:left w:val="nil"/>
              <w:bottom w:val="single" w:sz="4" w:space="0" w:color="auto"/>
              <w:right w:val="single" w:sz="4" w:space="0" w:color="auto"/>
            </w:tcBorders>
            <w:hideMark/>
          </w:tcPr>
          <w:p w14:paraId="10FDF8A6" w14:textId="77777777" w:rsidR="004B2C46" w:rsidRDefault="003705B7" w:rsidP="003705B7">
            <w:pPr>
              <w:spacing w:line="276" w:lineRule="auto"/>
              <w:jc w:val="center"/>
              <w:rPr>
                <w:sz w:val="16"/>
                <w:szCs w:val="16"/>
                <w:lang w:eastAsia="lt-LT"/>
              </w:rPr>
            </w:pPr>
            <w:r>
              <w:rPr>
                <w:sz w:val="16"/>
                <w:szCs w:val="16"/>
                <w:lang w:eastAsia="lt-LT"/>
              </w:rPr>
              <w:t>4</w:t>
            </w:r>
          </w:p>
        </w:tc>
        <w:tc>
          <w:tcPr>
            <w:tcW w:w="1134" w:type="dxa"/>
            <w:tcBorders>
              <w:top w:val="nil"/>
              <w:left w:val="nil"/>
              <w:bottom w:val="single" w:sz="4" w:space="0" w:color="auto"/>
              <w:right w:val="single" w:sz="4" w:space="0" w:color="auto"/>
            </w:tcBorders>
            <w:hideMark/>
          </w:tcPr>
          <w:p w14:paraId="10FDF8A7" w14:textId="77777777" w:rsidR="004B2C46" w:rsidRDefault="003705B7" w:rsidP="003705B7">
            <w:pPr>
              <w:spacing w:line="276" w:lineRule="auto"/>
              <w:jc w:val="center"/>
              <w:rPr>
                <w:sz w:val="16"/>
                <w:szCs w:val="16"/>
                <w:lang w:eastAsia="lt-LT"/>
              </w:rPr>
            </w:pPr>
            <w:r>
              <w:rPr>
                <w:sz w:val="16"/>
                <w:szCs w:val="16"/>
                <w:lang w:eastAsia="lt-LT"/>
              </w:rPr>
              <w:t>42</w:t>
            </w:r>
          </w:p>
        </w:tc>
        <w:tc>
          <w:tcPr>
            <w:tcW w:w="1699" w:type="dxa"/>
            <w:tcBorders>
              <w:top w:val="nil"/>
              <w:left w:val="nil"/>
              <w:bottom w:val="single" w:sz="4" w:space="0" w:color="auto"/>
              <w:right w:val="single" w:sz="4" w:space="0" w:color="auto"/>
            </w:tcBorders>
            <w:hideMark/>
          </w:tcPr>
          <w:p w14:paraId="10FDF8A8" w14:textId="77777777" w:rsidR="004B2C46" w:rsidRDefault="003705B7" w:rsidP="003705B7">
            <w:pPr>
              <w:spacing w:line="276" w:lineRule="auto"/>
              <w:ind w:right="-57"/>
              <w:jc w:val="center"/>
              <w:rPr>
                <w:sz w:val="16"/>
                <w:szCs w:val="16"/>
                <w:u w:val="single"/>
                <w:lang w:eastAsia="lt-LT"/>
              </w:rPr>
            </w:pPr>
            <w:r>
              <w:rPr>
                <w:sz w:val="16"/>
                <w:szCs w:val="16"/>
                <w:lang w:eastAsia="lt-LT"/>
              </w:rPr>
              <w:t>–</w:t>
            </w:r>
          </w:p>
        </w:tc>
        <w:tc>
          <w:tcPr>
            <w:tcW w:w="1418" w:type="dxa"/>
            <w:tcBorders>
              <w:top w:val="nil"/>
              <w:left w:val="nil"/>
              <w:bottom w:val="single" w:sz="4" w:space="0" w:color="auto"/>
              <w:right w:val="single" w:sz="4" w:space="0" w:color="auto"/>
            </w:tcBorders>
            <w:hideMark/>
          </w:tcPr>
          <w:p w14:paraId="10FDF8A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8AA"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8B3" w14:textId="77777777">
        <w:tc>
          <w:tcPr>
            <w:tcW w:w="2092" w:type="dxa"/>
            <w:vMerge w:val="restart"/>
            <w:tcBorders>
              <w:top w:val="single" w:sz="4" w:space="0" w:color="auto"/>
              <w:left w:val="single" w:sz="4" w:space="0" w:color="auto"/>
              <w:bottom w:val="single" w:sz="4" w:space="0" w:color="000000"/>
              <w:right w:val="single" w:sz="4" w:space="0" w:color="auto"/>
            </w:tcBorders>
            <w:hideMark/>
          </w:tcPr>
          <w:p w14:paraId="10FDF8AC" w14:textId="77777777" w:rsidR="004B2C46" w:rsidRDefault="003705B7" w:rsidP="003705B7">
            <w:pPr>
              <w:spacing w:line="276" w:lineRule="auto"/>
              <w:ind w:left="-57" w:right="-57"/>
              <w:rPr>
                <w:sz w:val="16"/>
                <w:szCs w:val="16"/>
                <w:highlight w:val="magenta"/>
                <w:lang w:eastAsia="lt-LT"/>
              </w:rPr>
            </w:pPr>
            <w:r>
              <w:rPr>
                <w:sz w:val="16"/>
                <w:szCs w:val="16"/>
                <w:lang w:eastAsia="lt-LT"/>
              </w:rPr>
              <w:t>Valstybės įmonė Žemės ūkio informacijos ir kaimo verslo centras</w:t>
            </w:r>
          </w:p>
        </w:tc>
        <w:tc>
          <w:tcPr>
            <w:tcW w:w="851" w:type="dxa"/>
            <w:vMerge w:val="restart"/>
            <w:tcBorders>
              <w:top w:val="nil"/>
              <w:left w:val="single" w:sz="4" w:space="0" w:color="auto"/>
              <w:bottom w:val="single" w:sz="4" w:space="0" w:color="000000"/>
              <w:right w:val="single" w:sz="4" w:space="0" w:color="auto"/>
            </w:tcBorders>
            <w:noWrap/>
            <w:hideMark/>
          </w:tcPr>
          <w:p w14:paraId="10FDF8AD" w14:textId="77777777" w:rsidR="004B2C46" w:rsidRDefault="003705B7" w:rsidP="003705B7">
            <w:pPr>
              <w:spacing w:line="276" w:lineRule="auto"/>
              <w:jc w:val="center"/>
              <w:rPr>
                <w:sz w:val="16"/>
                <w:szCs w:val="16"/>
                <w:lang w:eastAsia="lt-LT"/>
              </w:rPr>
            </w:pPr>
            <w:r>
              <w:rPr>
                <w:sz w:val="16"/>
                <w:szCs w:val="16"/>
                <w:lang w:eastAsia="lt-LT"/>
              </w:rPr>
              <w:t>3</w:t>
            </w:r>
          </w:p>
        </w:tc>
        <w:tc>
          <w:tcPr>
            <w:tcW w:w="853" w:type="dxa"/>
            <w:vMerge w:val="restart"/>
            <w:tcBorders>
              <w:top w:val="nil"/>
              <w:left w:val="single" w:sz="4" w:space="0" w:color="auto"/>
              <w:bottom w:val="single" w:sz="4" w:space="0" w:color="000000"/>
              <w:right w:val="single" w:sz="4" w:space="0" w:color="auto"/>
            </w:tcBorders>
            <w:hideMark/>
          </w:tcPr>
          <w:p w14:paraId="10FDF8AE" w14:textId="77777777" w:rsidR="004B2C46" w:rsidRDefault="003705B7" w:rsidP="003705B7">
            <w:pPr>
              <w:spacing w:line="276" w:lineRule="auto"/>
              <w:jc w:val="center"/>
              <w:rPr>
                <w:sz w:val="16"/>
                <w:szCs w:val="16"/>
                <w:lang w:eastAsia="lt-LT"/>
              </w:rPr>
            </w:pPr>
            <w:r>
              <w:rPr>
                <w:sz w:val="16"/>
                <w:szCs w:val="16"/>
                <w:lang w:eastAsia="lt-LT"/>
              </w:rPr>
              <w:t>3</w:t>
            </w:r>
          </w:p>
        </w:tc>
        <w:tc>
          <w:tcPr>
            <w:tcW w:w="1134" w:type="dxa"/>
            <w:vMerge w:val="restart"/>
            <w:tcBorders>
              <w:top w:val="nil"/>
              <w:left w:val="single" w:sz="4" w:space="0" w:color="auto"/>
              <w:bottom w:val="single" w:sz="4" w:space="0" w:color="000000"/>
              <w:right w:val="single" w:sz="4" w:space="0" w:color="auto"/>
            </w:tcBorders>
            <w:hideMark/>
          </w:tcPr>
          <w:p w14:paraId="10FDF8AF" w14:textId="77777777" w:rsidR="004B2C46" w:rsidRDefault="003705B7" w:rsidP="003705B7">
            <w:pPr>
              <w:spacing w:line="276" w:lineRule="auto"/>
              <w:jc w:val="center"/>
              <w:rPr>
                <w:sz w:val="16"/>
                <w:szCs w:val="16"/>
                <w:lang w:eastAsia="lt-LT"/>
              </w:rPr>
            </w:pPr>
            <w:r>
              <w:rPr>
                <w:sz w:val="16"/>
                <w:szCs w:val="16"/>
                <w:lang w:eastAsia="lt-LT"/>
              </w:rPr>
              <w:t>–</w:t>
            </w:r>
          </w:p>
        </w:tc>
        <w:tc>
          <w:tcPr>
            <w:tcW w:w="1699" w:type="dxa"/>
            <w:tcBorders>
              <w:top w:val="nil"/>
              <w:left w:val="nil"/>
              <w:bottom w:val="nil"/>
              <w:right w:val="single" w:sz="4" w:space="0" w:color="auto"/>
            </w:tcBorders>
            <w:hideMark/>
          </w:tcPr>
          <w:p w14:paraId="10FDF8B0" w14:textId="77777777" w:rsidR="004B2C46" w:rsidRDefault="003705B7" w:rsidP="003705B7">
            <w:pPr>
              <w:spacing w:line="276" w:lineRule="auto"/>
              <w:ind w:left="-57" w:right="-57"/>
              <w:rPr>
                <w:sz w:val="16"/>
                <w:szCs w:val="16"/>
                <w:lang w:eastAsia="lt-LT"/>
              </w:rPr>
            </w:pPr>
            <w:r>
              <w:rPr>
                <w:sz w:val="16"/>
                <w:szCs w:val="16"/>
                <w:lang w:eastAsia="lt-LT"/>
              </w:rPr>
              <w:t>„</w:t>
            </w:r>
            <w:proofErr w:type="spellStart"/>
            <w:r>
              <w:rPr>
                <w:sz w:val="16"/>
                <w:szCs w:val="16"/>
                <w:lang w:eastAsia="lt-LT"/>
              </w:rPr>
              <w:t>Agro</w:t>
            </w:r>
            <w:proofErr w:type="spellEnd"/>
            <w:r>
              <w:rPr>
                <w:sz w:val="16"/>
                <w:szCs w:val="16"/>
                <w:lang w:eastAsia="lt-LT"/>
              </w:rPr>
              <w:t xml:space="preserve"> RINKA“</w:t>
            </w:r>
          </w:p>
        </w:tc>
        <w:tc>
          <w:tcPr>
            <w:tcW w:w="1418" w:type="dxa"/>
            <w:vMerge w:val="restart"/>
            <w:tcBorders>
              <w:top w:val="nil"/>
              <w:left w:val="single" w:sz="4" w:space="0" w:color="auto"/>
              <w:bottom w:val="single" w:sz="4" w:space="0" w:color="000000"/>
              <w:right w:val="single" w:sz="4" w:space="0" w:color="auto"/>
            </w:tcBorders>
            <w:hideMark/>
          </w:tcPr>
          <w:p w14:paraId="10FDF8B1" w14:textId="77777777" w:rsidR="004B2C46" w:rsidRDefault="003705B7" w:rsidP="003705B7">
            <w:pPr>
              <w:spacing w:line="276" w:lineRule="auto"/>
              <w:ind w:left="-57" w:right="-57"/>
              <w:rPr>
                <w:sz w:val="16"/>
                <w:szCs w:val="16"/>
                <w:lang w:eastAsia="lt-LT"/>
              </w:rPr>
            </w:pPr>
            <w:proofErr w:type="spellStart"/>
            <w:r>
              <w:rPr>
                <w:sz w:val="16"/>
                <w:szCs w:val="16"/>
                <w:lang w:eastAsia="lt-LT"/>
              </w:rPr>
              <w:t>www.vic.lt</w:t>
            </w:r>
            <w:proofErr w:type="spellEnd"/>
            <w:r>
              <w:rPr>
                <w:sz w:val="16"/>
                <w:szCs w:val="16"/>
                <w:lang w:eastAsia="lt-LT"/>
              </w:rPr>
              <w:t xml:space="preserve"> </w:t>
            </w:r>
            <w:proofErr w:type="spellStart"/>
            <w:r>
              <w:rPr>
                <w:sz w:val="16"/>
                <w:szCs w:val="16"/>
                <w:lang w:eastAsia="lt-LT"/>
              </w:rPr>
              <w:t>www.produktukainos.lt</w:t>
            </w:r>
            <w:proofErr w:type="spellEnd"/>
          </w:p>
        </w:tc>
        <w:tc>
          <w:tcPr>
            <w:tcW w:w="1700" w:type="dxa"/>
            <w:vMerge w:val="restart"/>
            <w:tcBorders>
              <w:top w:val="nil"/>
              <w:left w:val="single" w:sz="4" w:space="0" w:color="auto"/>
              <w:bottom w:val="single" w:sz="4" w:space="0" w:color="000000"/>
              <w:right w:val="single" w:sz="4" w:space="0" w:color="auto"/>
            </w:tcBorders>
            <w:hideMark/>
          </w:tcPr>
          <w:p w14:paraId="10FDF8B2"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r w:rsidR="004B2C46" w14:paraId="10FDF8BC" w14:textId="77777777">
        <w:tc>
          <w:tcPr>
            <w:tcW w:w="9747" w:type="dxa"/>
            <w:vMerge/>
            <w:tcBorders>
              <w:top w:val="single" w:sz="4" w:space="0" w:color="auto"/>
              <w:left w:val="single" w:sz="4" w:space="0" w:color="auto"/>
              <w:bottom w:val="single" w:sz="4" w:space="0" w:color="000000"/>
              <w:right w:val="single" w:sz="4" w:space="0" w:color="auto"/>
            </w:tcBorders>
            <w:vAlign w:val="center"/>
            <w:hideMark/>
          </w:tcPr>
          <w:p w14:paraId="10FDF8B4" w14:textId="77777777" w:rsidR="004B2C46" w:rsidRDefault="004B2C46" w:rsidP="003705B7">
            <w:pPr>
              <w:rPr>
                <w:sz w:val="16"/>
                <w:szCs w:val="16"/>
                <w:highlight w:val="magenta"/>
                <w:lang w:eastAsia="lt-LT"/>
              </w:rPr>
            </w:pPr>
          </w:p>
        </w:tc>
        <w:tc>
          <w:tcPr>
            <w:tcW w:w="1704" w:type="dxa"/>
            <w:vMerge/>
            <w:tcBorders>
              <w:top w:val="nil"/>
              <w:left w:val="single" w:sz="4" w:space="0" w:color="auto"/>
              <w:bottom w:val="single" w:sz="4" w:space="0" w:color="000000"/>
              <w:right w:val="single" w:sz="4" w:space="0" w:color="auto"/>
            </w:tcBorders>
            <w:vAlign w:val="center"/>
            <w:hideMark/>
          </w:tcPr>
          <w:p w14:paraId="10FDF8B5" w14:textId="77777777" w:rsidR="004B2C46" w:rsidRDefault="004B2C46" w:rsidP="003705B7">
            <w:pPr>
              <w:rPr>
                <w:sz w:val="16"/>
                <w:szCs w:val="16"/>
                <w:lang w:eastAsia="lt-LT"/>
              </w:rPr>
            </w:pPr>
          </w:p>
        </w:tc>
        <w:tc>
          <w:tcPr>
            <w:tcW w:w="853" w:type="dxa"/>
            <w:vMerge/>
            <w:tcBorders>
              <w:top w:val="nil"/>
              <w:left w:val="single" w:sz="4" w:space="0" w:color="auto"/>
              <w:bottom w:val="single" w:sz="4" w:space="0" w:color="000000"/>
              <w:right w:val="single" w:sz="4" w:space="0" w:color="auto"/>
            </w:tcBorders>
            <w:vAlign w:val="center"/>
            <w:hideMark/>
          </w:tcPr>
          <w:p w14:paraId="10FDF8B6" w14:textId="77777777" w:rsidR="004B2C46" w:rsidRDefault="004B2C46" w:rsidP="003705B7">
            <w:pPr>
              <w:rPr>
                <w:sz w:val="16"/>
                <w:szCs w:val="16"/>
                <w:lang w:eastAsia="lt-LT"/>
              </w:rPr>
            </w:pPr>
          </w:p>
        </w:tc>
        <w:tc>
          <w:tcPr>
            <w:tcW w:w="5951" w:type="dxa"/>
            <w:vMerge/>
            <w:tcBorders>
              <w:top w:val="nil"/>
              <w:left w:val="single" w:sz="4" w:space="0" w:color="auto"/>
              <w:bottom w:val="single" w:sz="4" w:space="0" w:color="000000"/>
              <w:right w:val="single" w:sz="4" w:space="0" w:color="auto"/>
            </w:tcBorders>
            <w:vAlign w:val="center"/>
            <w:hideMark/>
          </w:tcPr>
          <w:p w14:paraId="10FDF8B7" w14:textId="77777777" w:rsidR="004B2C46" w:rsidRDefault="004B2C46" w:rsidP="003705B7">
            <w:pPr>
              <w:rPr>
                <w:sz w:val="16"/>
                <w:szCs w:val="16"/>
                <w:lang w:eastAsia="lt-LT"/>
              </w:rPr>
            </w:pPr>
          </w:p>
        </w:tc>
        <w:tc>
          <w:tcPr>
            <w:tcW w:w="1699" w:type="dxa"/>
            <w:tcBorders>
              <w:top w:val="nil"/>
              <w:left w:val="nil"/>
              <w:bottom w:val="single" w:sz="4" w:space="0" w:color="auto"/>
              <w:right w:val="single" w:sz="4" w:space="0" w:color="auto"/>
            </w:tcBorders>
          </w:tcPr>
          <w:p w14:paraId="10FDF8B8" w14:textId="77777777" w:rsidR="004B2C46" w:rsidRDefault="004B2C46" w:rsidP="003705B7">
            <w:pPr>
              <w:spacing w:line="276" w:lineRule="auto"/>
              <w:rPr>
                <w:sz w:val="2"/>
                <w:szCs w:val="2"/>
                <w:lang w:eastAsia="lt-LT"/>
              </w:rPr>
            </w:pPr>
          </w:p>
          <w:p w14:paraId="10FDF8B9" w14:textId="77777777" w:rsidR="004B2C46" w:rsidRDefault="003705B7" w:rsidP="003705B7">
            <w:pPr>
              <w:spacing w:line="276" w:lineRule="auto"/>
              <w:ind w:left="-57" w:right="-211"/>
              <w:rPr>
                <w:sz w:val="16"/>
                <w:szCs w:val="16"/>
                <w:lang w:eastAsia="lt-LT"/>
              </w:rPr>
            </w:pPr>
            <w:r>
              <w:rPr>
                <w:sz w:val="16"/>
                <w:szCs w:val="16"/>
                <w:lang w:eastAsia="lt-LT"/>
              </w:rPr>
              <w:t>„Lietuvos žemės ūkis: faktai ir skaičiai 2016“</w:t>
            </w:r>
          </w:p>
        </w:tc>
        <w:tc>
          <w:tcPr>
            <w:tcW w:w="1418" w:type="dxa"/>
            <w:vMerge/>
            <w:tcBorders>
              <w:top w:val="nil"/>
              <w:left w:val="single" w:sz="4" w:space="0" w:color="auto"/>
              <w:bottom w:val="single" w:sz="4" w:space="0" w:color="000000"/>
              <w:right w:val="single" w:sz="4" w:space="0" w:color="auto"/>
            </w:tcBorders>
            <w:vAlign w:val="center"/>
            <w:hideMark/>
          </w:tcPr>
          <w:p w14:paraId="10FDF8BA" w14:textId="77777777" w:rsidR="004B2C46" w:rsidRDefault="004B2C46" w:rsidP="003705B7">
            <w:pPr>
              <w:rPr>
                <w:sz w:val="16"/>
                <w:szCs w:val="16"/>
                <w:lang w:eastAsia="lt-LT"/>
              </w:rPr>
            </w:pPr>
          </w:p>
        </w:tc>
        <w:tc>
          <w:tcPr>
            <w:tcW w:w="1700" w:type="dxa"/>
            <w:vMerge/>
            <w:tcBorders>
              <w:top w:val="nil"/>
              <w:left w:val="single" w:sz="4" w:space="0" w:color="auto"/>
              <w:bottom w:val="single" w:sz="4" w:space="0" w:color="000000"/>
              <w:right w:val="single" w:sz="4" w:space="0" w:color="auto"/>
            </w:tcBorders>
            <w:vAlign w:val="center"/>
            <w:hideMark/>
          </w:tcPr>
          <w:p w14:paraId="10FDF8BB" w14:textId="77777777" w:rsidR="004B2C46" w:rsidRDefault="004B2C46" w:rsidP="003705B7">
            <w:pPr>
              <w:rPr>
                <w:sz w:val="16"/>
                <w:szCs w:val="16"/>
                <w:lang w:eastAsia="lt-LT"/>
              </w:rPr>
            </w:pPr>
          </w:p>
        </w:tc>
      </w:tr>
      <w:tr w:rsidR="004B2C46" w14:paraId="10FDF8BE"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BD"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2.06.02. Eurostato ir EBPO perkamosios galios paritetų</w:t>
            </w:r>
            <w:r>
              <w:rPr>
                <w:b/>
                <w:bCs/>
                <w:sz w:val="16"/>
                <w:szCs w:val="16"/>
                <w:lang w:eastAsia="lt-LT"/>
              </w:rPr>
              <w:t xml:space="preserve"> programa</w:t>
            </w:r>
          </w:p>
        </w:tc>
      </w:tr>
      <w:tr w:rsidR="004B2C46" w14:paraId="10FDF8C6" w14:textId="77777777">
        <w:tc>
          <w:tcPr>
            <w:tcW w:w="2092" w:type="dxa"/>
            <w:tcBorders>
              <w:top w:val="single" w:sz="4" w:space="0" w:color="auto"/>
              <w:left w:val="single" w:sz="4" w:space="0" w:color="auto"/>
              <w:bottom w:val="single" w:sz="4" w:space="0" w:color="auto"/>
              <w:right w:val="single" w:sz="4" w:space="0" w:color="auto"/>
            </w:tcBorders>
            <w:hideMark/>
          </w:tcPr>
          <w:p w14:paraId="10FDF8BF"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8C0" w14:textId="77777777" w:rsidR="004B2C46" w:rsidRDefault="003705B7" w:rsidP="003705B7">
            <w:pPr>
              <w:spacing w:line="276" w:lineRule="auto"/>
              <w:jc w:val="center"/>
              <w:rPr>
                <w:sz w:val="16"/>
                <w:szCs w:val="16"/>
                <w:lang w:eastAsia="lt-LT"/>
              </w:rPr>
            </w:pPr>
            <w:r>
              <w:rPr>
                <w:sz w:val="16"/>
                <w:szCs w:val="16"/>
                <w:lang w:eastAsia="lt-LT"/>
              </w:rPr>
              <w:t>7</w:t>
            </w:r>
          </w:p>
        </w:tc>
        <w:tc>
          <w:tcPr>
            <w:tcW w:w="853" w:type="dxa"/>
            <w:tcBorders>
              <w:top w:val="nil"/>
              <w:left w:val="nil"/>
              <w:bottom w:val="single" w:sz="4" w:space="0" w:color="auto"/>
              <w:right w:val="single" w:sz="4" w:space="0" w:color="auto"/>
            </w:tcBorders>
            <w:hideMark/>
          </w:tcPr>
          <w:p w14:paraId="10FDF8C1" w14:textId="77777777" w:rsidR="004B2C46" w:rsidRDefault="003705B7" w:rsidP="003705B7">
            <w:pPr>
              <w:spacing w:line="276" w:lineRule="auto"/>
              <w:jc w:val="center"/>
              <w:rPr>
                <w:sz w:val="16"/>
                <w:szCs w:val="16"/>
                <w:lang w:eastAsia="lt-LT"/>
              </w:rPr>
            </w:pPr>
            <w:r>
              <w:rPr>
                <w:sz w:val="16"/>
                <w:szCs w:val="16"/>
                <w:lang w:eastAsia="lt-LT"/>
              </w:rPr>
              <w:t>7</w:t>
            </w:r>
          </w:p>
        </w:tc>
        <w:tc>
          <w:tcPr>
            <w:tcW w:w="1134" w:type="dxa"/>
            <w:tcBorders>
              <w:top w:val="nil"/>
              <w:left w:val="nil"/>
              <w:bottom w:val="single" w:sz="4" w:space="0" w:color="auto"/>
              <w:right w:val="single" w:sz="4" w:space="0" w:color="auto"/>
            </w:tcBorders>
            <w:hideMark/>
          </w:tcPr>
          <w:p w14:paraId="10FDF8C2" w14:textId="77777777" w:rsidR="004B2C46" w:rsidRDefault="003705B7" w:rsidP="003705B7">
            <w:pPr>
              <w:spacing w:line="276" w:lineRule="auto"/>
              <w:jc w:val="center"/>
              <w:rPr>
                <w:sz w:val="16"/>
                <w:szCs w:val="16"/>
                <w:lang w:eastAsia="lt-LT"/>
              </w:rPr>
            </w:pPr>
            <w:r>
              <w:rPr>
                <w:sz w:val="16"/>
                <w:szCs w:val="16"/>
                <w:lang w:eastAsia="lt-LT"/>
              </w:rPr>
              <w:t>1</w:t>
            </w:r>
          </w:p>
        </w:tc>
        <w:tc>
          <w:tcPr>
            <w:tcW w:w="1700" w:type="dxa"/>
            <w:tcBorders>
              <w:top w:val="nil"/>
              <w:left w:val="nil"/>
              <w:bottom w:val="single" w:sz="4" w:space="0" w:color="auto"/>
              <w:right w:val="single" w:sz="4" w:space="0" w:color="auto"/>
            </w:tcBorders>
            <w:hideMark/>
          </w:tcPr>
          <w:p w14:paraId="10FDF8C3" w14:textId="77777777" w:rsidR="004B2C46" w:rsidRDefault="003705B7" w:rsidP="003705B7">
            <w:pPr>
              <w:spacing w:line="276" w:lineRule="auto"/>
              <w:ind w:left="-57" w:right="-57"/>
              <w:jc w:val="center"/>
              <w:rPr>
                <w:sz w:val="16"/>
                <w:szCs w:val="16"/>
                <w:u w:val="single"/>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C4"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8C5"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8C8"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C7"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2.06.03. Kompensacijos ir pensijos</w:t>
            </w:r>
          </w:p>
        </w:tc>
      </w:tr>
      <w:tr w:rsidR="004B2C46" w14:paraId="10FDF8D0" w14:textId="77777777">
        <w:tc>
          <w:tcPr>
            <w:tcW w:w="2092" w:type="dxa"/>
            <w:tcBorders>
              <w:top w:val="single" w:sz="4" w:space="0" w:color="auto"/>
              <w:left w:val="single" w:sz="4" w:space="0" w:color="auto"/>
              <w:bottom w:val="single" w:sz="4" w:space="0" w:color="auto"/>
              <w:right w:val="single" w:sz="4" w:space="0" w:color="auto"/>
            </w:tcBorders>
            <w:hideMark/>
          </w:tcPr>
          <w:p w14:paraId="10FDF8C9"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8CA"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hideMark/>
          </w:tcPr>
          <w:p w14:paraId="10FDF8CB"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hideMark/>
          </w:tcPr>
          <w:p w14:paraId="10FDF8CC"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CD"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CE" w14:textId="77777777" w:rsidR="004B2C46" w:rsidRDefault="003705B7" w:rsidP="003705B7">
            <w:pPr>
              <w:spacing w:line="276" w:lineRule="auto"/>
              <w:ind w:left="-57" w:right="-57"/>
              <w:jc w:val="center"/>
              <w:rPr>
                <w:sz w:val="16"/>
                <w:szCs w:val="16"/>
                <w:u w:val="single"/>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CF"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8D2" w14:textId="77777777">
        <w:trPr>
          <w:trHeight w:val="122"/>
        </w:trPr>
        <w:tc>
          <w:tcPr>
            <w:tcW w:w="9747" w:type="dxa"/>
            <w:gridSpan w:val="7"/>
            <w:tcBorders>
              <w:top w:val="single" w:sz="4" w:space="0" w:color="auto"/>
              <w:left w:val="single" w:sz="4" w:space="0" w:color="auto"/>
              <w:bottom w:val="single" w:sz="4" w:space="0" w:color="auto"/>
              <w:right w:val="single" w:sz="4" w:space="0" w:color="000000"/>
            </w:tcBorders>
            <w:hideMark/>
          </w:tcPr>
          <w:p w14:paraId="10FDF8D1" w14:textId="77777777" w:rsidR="004B2C46" w:rsidRDefault="003705B7" w:rsidP="003705B7">
            <w:pPr>
              <w:spacing w:line="276" w:lineRule="auto"/>
              <w:ind w:left="-57" w:right="-57"/>
              <w:rPr>
                <w:b/>
                <w:bCs/>
                <w:sz w:val="16"/>
                <w:szCs w:val="16"/>
                <w:lang w:eastAsia="lt-LT"/>
              </w:rPr>
            </w:pPr>
            <w:r>
              <w:rPr>
                <w:b/>
                <w:bCs/>
                <w:sz w:val="16"/>
                <w:szCs w:val="16"/>
                <w:lang w:eastAsia="lt-LT"/>
              </w:rPr>
              <w:t>2.07. Tarptautinė prekyba prekėmis</w:t>
            </w:r>
          </w:p>
        </w:tc>
      </w:tr>
      <w:tr w:rsidR="004B2C46" w14:paraId="10FDF8D4"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D3" w14:textId="77777777" w:rsidR="004B2C46" w:rsidRDefault="003705B7" w:rsidP="003705B7">
            <w:pPr>
              <w:spacing w:line="276" w:lineRule="auto"/>
              <w:ind w:left="-57" w:right="-57"/>
              <w:rPr>
                <w:b/>
                <w:bCs/>
                <w:sz w:val="16"/>
                <w:szCs w:val="16"/>
                <w:lang w:eastAsia="lt-LT"/>
              </w:rPr>
            </w:pPr>
            <w:r>
              <w:rPr>
                <w:b/>
                <w:bCs/>
                <w:sz w:val="16"/>
                <w:szCs w:val="16"/>
                <w:lang w:eastAsia="lt-LT"/>
              </w:rPr>
              <w:t>2.07.04. Užsienio prekyba</w:t>
            </w:r>
          </w:p>
        </w:tc>
      </w:tr>
      <w:tr w:rsidR="004B2C46" w14:paraId="10FDF8DC" w14:textId="77777777">
        <w:tc>
          <w:tcPr>
            <w:tcW w:w="2092" w:type="dxa"/>
            <w:tcBorders>
              <w:top w:val="single" w:sz="4" w:space="0" w:color="auto"/>
              <w:left w:val="single" w:sz="4" w:space="0" w:color="auto"/>
              <w:bottom w:val="single" w:sz="4" w:space="0" w:color="000000"/>
              <w:right w:val="single" w:sz="4" w:space="0" w:color="auto"/>
            </w:tcBorders>
            <w:hideMark/>
          </w:tcPr>
          <w:p w14:paraId="10FDF8D5" w14:textId="77777777" w:rsidR="004B2C46" w:rsidRDefault="003705B7" w:rsidP="003705B7">
            <w:pPr>
              <w:spacing w:line="276" w:lineRule="auto"/>
              <w:ind w:left="-57" w:right="-57"/>
              <w:rPr>
                <w:sz w:val="16"/>
                <w:szCs w:val="16"/>
                <w:lang w:eastAsia="lt-LT"/>
              </w:rPr>
            </w:pPr>
            <w:r>
              <w:rPr>
                <w:sz w:val="16"/>
                <w:szCs w:val="16"/>
                <w:lang w:eastAsia="lt-LT"/>
              </w:rPr>
              <w:t xml:space="preserve">Lietuvos </w:t>
            </w:r>
            <w:r>
              <w:rPr>
                <w:sz w:val="16"/>
                <w:szCs w:val="16"/>
                <w:lang w:eastAsia="lt-LT"/>
              </w:rPr>
              <w:t>statistikos departamentas</w:t>
            </w:r>
          </w:p>
        </w:tc>
        <w:tc>
          <w:tcPr>
            <w:tcW w:w="851" w:type="dxa"/>
            <w:tcBorders>
              <w:top w:val="nil"/>
              <w:left w:val="nil"/>
              <w:bottom w:val="single" w:sz="4" w:space="0" w:color="auto"/>
              <w:right w:val="single" w:sz="4" w:space="0" w:color="auto"/>
            </w:tcBorders>
            <w:noWrap/>
            <w:hideMark/>
          </w:tcPr>
          <w:p w14:paraId="10FDF8D6"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hideMark/>
          </w:tcPr>
          <w:p w14:paraId="10FDF8D7"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hideMark/>
          </w:tcPr>
          <w:p w14:paraId="10FDF8D8" w14:textId="77777777" w:rsidR="004B2C46" w:rsidRDefault="003705B7" w:rsidP="003705B7">
            <w:pPr>
              <w:spacing w:line="276" w:lineRule="auto"/>
              <w:jc w:val="center"/>
              <w:rPr>
                <w:sz w:val="16"/>
                <w:szCs w:val="16"/>
                <w:lang w:eastAsia="lt-LT"/>
              </w:rPr>
            </w:pPr>
            <w:r>
              <w:rPr>
                <w:sz w:val="16"/>
                <w:szCs w:val="16"/>
                <w:lang w:eastAsia="lt-LT"/>
              </w:rPr>
              <w:t>13</w:t>
            </w:r>
          </w:p>
        </w:tc>
        <w:tc>
          <w:tcPr>
            <w:tcW w:w="1700" w:type="dxa"/>
            <w:tcBorders>
              <w:top w:val="nil"/>
              <w:left w:val="nil"/>
              <w:bottom w:val="single" w:sz="4" w:space="0" w:color="auto"/>
              <w:right w:val="single" w:sz="4" w:space="0" w:color="auto"/>
            </w:tcBorders>
            <w:hideMark/>
          </w:tcPr>
          <w:p w14:paraId="10FDF8D9"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DA"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8DB" w14:textId="77777777" w:rsidR="004B2C46" w:rsidRDefault="003705B7" w:rsidP="003705B7">
            <w:pPr>
              <w:spacing w:line="276" w:lineRule="auto"/>
              <w:ind w:left="-57" w:right="-57"/>
              <w:rPr>
                <w:sz w:val="16"/>
                <w:szCs w:val="16"/>
                <w:lang w:eastAsia="lt-LT"/>
              </w:rPr>
            </w:pPr>
            <w:r>
              <w:rPr>
                <w:sz w:val="16"/>
                <w:szCs w:val="16"/>
                <w:lang w:eastAsia="lt-LT"/>
              </w:rPr>
              <w:t>Eurostatui, JTO</w:t>
            </w:r>
          </w:p>
        </w:tc>
      </w:tr>
      <w:tr w:rsidR="004B2C46" w14:paraId="10FDF8E4" w14:textId="77777777">
        <w:tc>
          <w:tcPr>
            <w:tcW w:w="2092" w:type="dxa"/>
            <w:tcBorders>
              <w:top w:val="single" w:sz="4" w:space="0" w:color="auto"/>
              <w:left w:val="single" w:sz="4" w:space="0" w:color="auto"/>
              <w:bottom w:val="single" w:sz="4" w:space="0" w:color="000000"/>
              <w:right w:val="single" w:sz="4" w:space="0" w:color="auto"/>
            </w:tcBorders>
            <w:vAlign w:val="center"/>
            <w:hideMark/>
          </w:tcPr>
          <w:p w14:paraId="10FDF8DD" w14:textId="77777777" w:rsidR="004B2C46" w:rsidRDefault="003705B7" w:rsidP="003705B7">
            <w:pPr>
              <w:spacing w:line="276" w:lineRule="auto"/>
              <w:ind w:left="-57" w:right="-57"/>
              <w:rPr>
                <w:sz w:val="16"/>
                <w:szCs w:val="16"/>
                <w:lang w:eastAsia="lt-LT"/>
              </w:rPr>
            </w:pPr>
            <w:r>
              <w:rPr>
                <w:sz w:val="16"/>
                <w:szCs w:val="16"/>
                <w:lang w:eastAsia="lt-LT"/>
              </w:rPr>
              <w:t>Muitinės departamentas prie Lietuvos Respublikos finansų ministerijos</w:t>
            </w:r>
          </w:p>
        </w:tc>
        <w:tc>
          <w:tcPr>
            <w:tcW w:w="851" w:type="dxa"/>
            <w:tcBorders>
              <w:top w:val="nil"/>
              <w:left w:val="nil"/>
              <w:bottom w:val="single" w:sz="4" w:space="0" w:color="auto"/>
              <w:right w:val="single" w:sz="4" w:space="0" w:color="auto"/>
            </w:tcBorders>
            <w:noWrap/>
            <w:hideMark/>
          </w:tcPr>
          <w:p w14:paraId="10FDF8DE"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hideMark/>
          </w:tcPr>
          <w:p w14:paraId="10FDF8DF"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hideMark/>
          </w:tcPr>
          <w:p w14:paraId="10FDF8E0"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E1"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E2"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E3" w14:textId="77777777" w:rsidR="004B2C46" w:rsidRDefault="003705B7" w:rsidP="003705B7">
            <w:pPr>
              <w:spacing w:line="276" w:lineRule="auto"/>
              <w:ind w:right="-57"/>
              <w:jc w:val="center"/>
              <w:rPr>
                <w:sz w:val="16"/>
                <w:szCs w:val="16"/>
                <w:lang w:eastAsia="lt-LT"/>
              </w:rPr>
            </w:pPr>
            <w:r>
              <w:rPr>
                <w:sz w:val="16"/>
                <w:szCs w:val="16"/>
                <w:lang w:eastAsia="lt-LT"/>
              </w:rPr>
              <w:t>–</w:t>
            </w:r>
          </w:p>
        </w:tc>
      </w:tr>
      <w:tr w:rsidR="004B2C46" w14:paraId="10FDF8E6"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E5" w14:textId="77777777" w:rsidR="004B2C46" w:rsidRDefault="003705B7" w:rsidP="003705B7">
            <w:pPr>
              <w:spacing w:line="276" w:lineRule="auto"/>
              <w:ind w:left="-57" w:right="-57"/>
              <w:rPr>
                <w:b/>
                <w:bCs/>
                <w:sz w:val="16"/>
                <w:szCs w:val="16"/>
                <w:lang w:eastAsia="lt-LT"/>
              </w:rPr>
            </w:pPr>
            <w:r>
              <w:rPr>
                <w:b/>
                <w:bCs/>
                <w:sz w:val="16"/>
                <w:szCs w:val="16"/>
                <w:lang w:eastAsia="lt-LT"/>
              </w:rPr>
              <w:t>2.08. Tarptautinė prekyba paslaugomis ir mokėjimų balansas</w:t>
            </w:r>
          </w:p>
        </w:tc>
      </w:tr>
      <w:tr w:rsidR="004B2C46" w14:paraId="10FDF8E8"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E7" w14:textId="77777777" w:rsidR="004B2C46" w:rsidRDefault="003705B7" w:rsidP="003705B7">
            <w:pPr>
              <w:spacing w:line="276" w:lineRule="auto"/>
              <w:ind w:left="-57" w:right="-57"/>
              <w:rPr>
                <w:b/>
                <w:bCs/>
                <w:sz w:val="16"/>
                <w:szCs w:val="16"/>
                <w:lang w:eastAsia="lt-LT"/>
              </w:rPr>
            </w:pPr>
            <w:r>
              <w:rPr>
                <w:b/>
                <w:bCs/>
                <w:sz w:val="16"/>
                <w:szCs w:val="16"/>
                <w:lang w:eastAsia="lt-LT"/>
              </w:rPr>
              <w:t>2.08.02. Mokėjimų balansas</w:t>
            </w:r>
          </w:p>
        </w:tc>
      </w:tr>
      <w:tr w:rsidR="004B2C46" w14:paraId="10FDF8F0" w14:textId="77777777">
        <w:tc>
          <w:tcPr>
            <w:tcW w:w="2092" w:type="dxa"/>
            <w:tcBorders>
              <w:top w:val="nil"/>
              <w:left w:val="single" w:sz="4" w:space="0" w:color="auto"/>
              <w:bottom w:val="single" w:sz="4" w:space="0" w:color="auto"/>
              <w:right w:val="single" w:sz="4" w:space="0" w:color="auto"/>
            </w:tcBorders>
            <w:hideMark/>
          </w:tcPr>
          <w:p w14:paraId="10FDF8E9" w14:textId="77777777" w:rsidR="004B2C46" w:rsidRDefault="003705B7" w:rsidP="003705B7">
            <w:pPr>
              <w:spacing w:line="276" w:lineRule="auto"/>
              <w:ind w:left="-57" w:right="-57"/>
              <w:rPr>
                <w:sz w:val="16"/>
                <w:szCs w:val="16"/>
                <w:lang w:eastAsia="lt-LT"/>
              </w:rPr>
            </w:pPr>
            <w:r>
              <w:rPr>
                <w:sz w:val="16"/>
                <w:szCs w:val="16"/>
                <w:lang w:eastAsia="lt-LT"/>
              </w:rPr>
              <w:t xml:space="preserve">Lietuvos </w:t>
            </w:r>
            <w:r>
              <w:rPr>
                <w:sz w:val="16"/>
                <w:szCs w:val="16"/>
                <w:lang w:eastAsia="lt-LT"/>
              </w:rPr>
              <w:t>statistikos departamentas</w:t>
            </w:r>
          </w:p>
        </w:tc>
        <w:tc>
          <w:tcPr>
            <w:tcW w:w="851" w:type="dxa"/>
            <w:tcBorders>
              <w:top w:val="nil"/>
              <w:left w:val="nil"/>
              <w:bottom w:val="single" w:sz="4" w:space="0" w:color="auto"/>
              <w:right w:val="single" w:sz="4" w:space="0" w:color="auto"/>
            </w:tcBorders>
            <w:noWrap/>
            <w:hideMark/>
          </w:tcPr>
          <w:p w14:paraId="10FDF8EA"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hideMark/>
          </w:tcPr>
          <w:p w14:paraId="10FDF8EB"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hideMark/>
          </w:tcPr>
          <w:p w14:paraId="10FDF8EC"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ED"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8EE"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8EF" w14:textId="77777777" w:rsidR="004B2C46" w:rsidRDefault="003705B7" w:rsidP="003705B7">
            <w:pPr>
              <w:spacing w:line="276" w:lineRule="auto"/>
              <w:ind w:left="-57" w:right="-57"/>
              <w:rPr>
                <w:sz w:val="16"/>
                <w:szCs w:val="16"/>
                <w:lang w:eastAsia="lt-LT"/>
              </w:rPr>
            </w:pPr>
            <w:r>
              <w:rPr>
                <w:sz w:val="16"/>
                <w:szCs w:val="16"/>
                <w:lang w:eastAsia="lt-LT"/>
              </w:rPr>
              <w:t>Lietuvos bankui</w:t>
            </w:r>
          </w:p>
        </w:tc>
      </w:tr>
      <w:tr w:rsidR="004B2C46" w14:paraId="10FDF8F8" w14:textId="77777777">
        <w:tc>
          <w:tcPr>
            <w:tcW w:w="2092" w:type="dxa"/>
            <w:tcBorders>
              <w:top w:val="single" w:sz="4" w:space="0" w:color="auto"/>
              <w:left w:val="single" w:sz="4" w:space="0" w:color="auto"/>
              <w:bottom w:val="single" w:sz="4" w:space="0" w:color="auto"/>
              <w:right w:val="single" w:sz="4" w:space="0" w:color="auto"/>
            </w:tcBorders>
            <w:hideMark/>
          </w:tcPr>
          <w:p w14:paraId="10FDF8F1"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bankas </w:t>
            </w:r>
          </w:p>
        </w:tc>
        <w:tc>
          <w:tcPr>
            <w:tcW w:w="851" w:type="dxa"/>
            <w:tcBorders>
              <w:top w:val="single" w:sz="4" w:space="0" w:color="auto"/>
              <w:left w:val="nil"/>
              <w:bottom w:val="single" w:sz="4" w:space="0" w:color="auto"/>
              <w:right w:val="single" w:sz="4" w:space="0" w:color="auto"/>
            </w:tcBorders>
            <w:noWrap/>
            <w:hideMark/>
          </w:tcPr>
          <w:p w14:paraId="10FDF8F2" w14:textId="77777777" w:rsidR="004B2C46" w:rsidRDefault="003705B7" w:rsidP="003705B7">
            <w:pPr>
              <w:spacing w:line="276" w:lineRule="auto"/>
              <w:jc w:val="center"/>
              <w:rPr>
                <w:sz w:val="16"/>
                <w:szCs w:val="16"/>
                <w:lang w:eastAsia="lt-LT"/>
              </w:rPr>
            </w:pPr>
            <w:r>
              <w:rPr>
                <w:sz w:val="16"/>
                <w:szCs w:val="16"/>
                <w:lang w:eastAsia="lt-LT"/>
              </w:rPr>
              <w:t>5</w:t>
            </w:r>
          </w:p>
        </w:tc>
        <w:tc>
          <w:tcPr>
            <w:tcW w:w="853" w:type="dxa"/>
            <w:tcBorders>
              <w:top w:val="single" w:sz="4" w:space="0" w:color="auto"/>
              <w:left w:val="nil"/>
              <w:bottom w:val="single" w:sz="4" w:space="0" w:color="auto"/>
              <w:right w:val="single" w:sz="4" w:space="0" w:color="auto"/>
            </w:tcBorders>
            <w:hideMark/>
          </w:tcPr>
          <w:p w14:paraId="10FDF8F3" w14:textId="77777777" w:rsidR="004B2C46" w:rsidRDefault="003705B7" w:rsidP="003705B7">
            <w:pPr>
              <w:spacing w:line="276" w:lineRule="auto"/>
              <w:jc w:val="center"/>
              <w:rPr>
                <w:sz w:val="16"/>
                <w:szCs w:val="16"/>
                <w:lang w:eastAsia="lt-LT"/>
              </w:rPr>
            </w:pPr>
            <w:r>
              <w:rPr>
                <w:sz w:val="16"/>
                <w:szCs w:val="16"/>
                <w:lang w:eastAsia="lt-LT"/>
              </w:rPr>
              <w:t>5</w:t>
            </w:r>
          </w:p>
        </w:tc>
        <w:tc>
          <w:tcPr>
            <w:tcW w:w="1134" w:type="dxa"/>
            <w:tcBorders>
              <w:top w:val="single" w:sz="4" w:space="0" w:color="auto"/>
              <w:left w:val="nil"/>
              <w:bottom w:val="single" w:sz="4" w:space="0" w:color="auto"/>
              <w:right w:val="single" w:sz="4" w:space="0" w:color="auto"/>
            </w:tcBorders>
            <w:hideMark/>
          </w:tcPr>
          <w:p w14:paraId="10FDF8F4" w14:textId="77777777" w:rsidR="004B2C46" w:rsidRDefault="003705B7" w:rsidP="003705B7">
            <w:pPr>
              <w:spacing w:line="276" w:lineRule="auto"/>
              <w:jc w:val="center"/>
              <w:rPr>
                <w:sz w:val="16"/>
                <w:szCs w:val="16"/>
                <w:lang w:eastAsia="lt-LT"/>
              </w:rPr>
            </w:pPr>
            <w:r>
              <w:rPr>
                <w:sz w:val="16"/>
                <w:szCs w:val="16"/>
                <w:lang w:eastAsia="lt-LT"/>
              </w:rPr>
              <w:t>16</w:t>
            </w:r>
          </w:p>
        </w:tc>
        <w:tc>
          <w:tcPr>
            <w:tcW w:w="1700" w:type="dxa"/>
            <w:tcBorders>
              <w:top w:val="single" w:sz="4" w:space="0" w:color="auto"/>
              <w:left w:val="nil"/>
              <w:bottom w:val="single" w:sz="4" w:space="0" w:color="auto"/>
              <w:right w:val="single" w:sz="4" w:space="0" w:color="auto"/>
            </w:tcBorders>
            <w:hideMark/>
          </w:tcPr>
          <w:p w14:paraId="10FDF8F5" w14:textId="77777777" w:rsidR="004B2C46" w:rsidRDefault="003705B7" w:rsidP="003705B7">
            <w:pPr>
              <w:spacing w:line="276" w:lineRule="auto"/>
              <w:ind w:left="-57" w:right="-57"/>
              <w:rPr>
                <w:sz w:val="16"/>
                <w:szCs w:val="16"/>
                <w:lang w:eastAsia="lt-LT"/>
              </w:rPr>
            </w:pPr>
            <w:r>
              <w:rPr>
                <w:sz w:val="16"/>
                <w:szCs w:val="16"/>
                <w:lang w:eastAsia="lt-LT"/>
              </w:rPr>
              <w:t>„Lietuvos banko mėnesinis biuletenis“</w:t>
            </w:r>
          </w:p>
        </w:tc>
        <w:tc>
          <w:tcPr>
            <w:tcW w:w="1417" w:type="dxa"/>
            <w:tcBorders>
              <w:top w:val="single" w:sz="4" w:space="0" w:color="auto"/>
              <w:left w:val="nil"/>
              <w:bottom w:val="single" w:sz="4" w:space="0" w:color="auto"/>
              <w:right w:val="single" w:sz="4" w:space="0" w:color="auto"/>
            </w:tcBorders>
            <w:hideMark/>
          </w:tcPr>
          <w:p w14:paraId="10FDF8F6" w14:textId="77777777" w:rsidR="004B2C46" w:rsidRDefault="003705B7" w:rsidP="003705B7">
            <w:pPr>
              <w:spacing w:line="276" w:lineRule="auto"/>
              <w:ind w:left="-57" w:right="-57"/>
              <w:rPr>
                <w:sz w:val="16"/>
                <w:szCs w:val="16"/>
                <w:lang w:eastAsia="lt-LT"/>
              </w:rPr>
            </w:pPr>
            <w:proofErr w:type="spellStart"/>
            <w:r>
              <w:rPr>
                <w:sz w:val="16"/>
                <w:szCs w:val="16"/>
                <w:lang w:eastAsia="lt-LT"/>
              </w:rPr>
              <w:t>www.lb.lt</w:t>
            </w:r>
            <w:proofErr w:type="spellEnd"/>
          </w:p>
        </w:tc>
        <w:tc>
          <w:tcPr>
            <w:tcW w:w="1700" w:type="dxa"/>
            <w:tcBorders>
              <w:top w:val="single" w:sz="4" w:space="0" w:color="auto"/>
              <w:left w:val="nil"/>
              <w:bottom w:val="single" w:sz="4" w:space="0" w:color="auto"/>
              <w:right w:val="single" w:sz="4" w:space="0" w:color="auto"/>
            </w:tcBorders>
            <w:hideMark/>
          </w:tcPr>
          <w:p w14:paraId="10FDF8F7" w14:textId="77777777" w:rsidR="004B2C46" w:rsidRDefault="003705B7" w:rsidP="003705B7">
            <w:pPr>
              <w:spacing w:line="276" w:lineRule="auto"/>
              <w:ind w:left="-57" w:right="-57"/>
              <w:rPr>
                <w:sz w:val="16"/>
                <w:szCs w:val="16"/>
                <w:lang w:eastAsia="lt-LT"/>
              </w:rPr>
            </w:pPr>
            <w:r>
              <w:rPr>
                <w:sz w:val="16"/>
                <w:szCs w:val="16"/>
                <w:lang w:eastAsia="lt-LT"/>
              </w:rPr>
              <w:t xml:space="preserve">Eurostatui, ECB, Ekonominio bendradarbiavimo ir plėtros organizacijai, </w:t>
            </w:r>
            <w:r>
              <w:rPr>
                <w:sz w:val="16"/>
                <w:szCs w:val="16"/>
                <w:lang w:eastAsia="lt-LT"/>
              </w:rPr>
              <w:lastRenderedPageBreak/>
              <w:t>TVF, Tarptautinių atsiskaitymų bankui, Pasaulio bankui</w:t>
            </w:r>
          </w:p>
        </w:tc>
      </w:tr>
      <w:tr w:rsidR="004B2C46" w14:paraId="10FDF8FA"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8F9"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lastRenderedPageBreak/>
              <w:t>2.08.03. Tiesioginės užsienio investicijos</w:t>
            </w:r>
          </w:p>
        </w:tc>
      </w:tr>
      <w:tr w:rsidR="004B2C46" w14:paraId="10FDF902" w14:textId="77777777">
        <w:tc>
          <w:tcPr>
            <w:tcW w:w="2092" w:type="dxa"/>
            <w:tcBorders>
              <w:top w:val="single" w:sz="4" w:space="0" w:color="auto"/>
              <w:left w:val="single" w:sz="4" w:space="0" w:color="auto"/>
              <w:bottom w:val="single" w:sz="4" w:space="0" w:color="000000"/>
              <w:right w:val="single" w:sz="4" w:space="0" w:color="auto"/>
            </w:tcBorders>
            <w:noWrap/>
            <w:hideMark/>
          </w:tcPr>
          <w:p w14:paraId="10FDF8FB"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8FC"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hideMark/>
          </w:tcPr>
          <w:p w14:paraId="10FDF8FD"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hideMark/>
          </w:tcPr>
          <w:p w14:paraId="10FDF8FE" w14:textId="77777777" w:rsidR="004B2C46" w:rsidRDefault="003705B7" w:rsidP="003705B7">
            <w:pPr>
              <w:spacing w:line="216" w:lineRule="auto"/>
              <w:ind w:left="-57" w:right="-108"/>
              <w:rPr>
                <w:spacing w:val="-4"/>
                <w:sz w:val="16"/>
                <w:szCs w:val="16"/>
                <w:lang w:eastAsia="lt-LT"/>
              </w:rPr>
            </w:pPr>
            <w:r>
              <w:rPr>
                <w:spacing w:val="-4"/>
                <w:sz w:val="16"/>
                <w:szCs w:val="16"/>
                <w:lang w:eastAsia="lt-LT"/>
              </w:rPr>
              <w:t>1+4 (bendri Lietuvos banko ir Lietuvos statistikos departamento informaciniai pranešimai)</w:t>
            </w:r>
          </w:p>
        </w:tc>
        <w:tc>
          <w:tcPr>
            <w:tcW w:w="1700" w:type="dxa"/>
            <w:tcBorders>
              <w:top w:val="nil"/>
              <w:left w:val="nil"/>
              <w:bottom w:val="single" w:sz="4" w:space="0" w:color="auto"/>
              <w:right w:val="single" w:sz="4" w:space="0" w:color="auto"/>
            </w:tcBorders>
            <w:hideMark/>
          </w:tcPr>
          <w:p w14:paraId="10FDF8FF"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900"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901" w14:textId="77777777" w:rsidR="004B2C46" w:rsidRDefault="003705B7" w:rsidP="003705B7">
            <w:pPr>
              <w:spacing w:line="276" w:lineRule="auto"/>
              <w:ind w:left="-57" w:right="-57"/>
              <w:rPr>
                <w:sz w:val="16"/>
                <w:szCs w:val="16"/>
                <w:lang w:eastAsia="lt-LT"/>
              </w:rPr>
            </w:pPr>
            <w:r>
              <w:rPr>
                <w:sz w:val="16"/>
                <w:szCs w:val="16"/>
                <w:lang w:eastAsia="lt-LT"/>
              </w:rPr>
              <w:t>Lietuvos bankui</w:t>
            </w:r>
          </w:p>
        </w:tc>
      </w:tr>
      <w:tr w:rsidR="004B2C46" w14:paraId="10FDF90A" w14:textId="77777777">
        <w:tc>
          <w:tcPr>
            <w:tcW w:w="2092" w:type="dxa"/>
            <w:tcBorders>
              <w:top w:val="single" w:sz="4" w:space="0" w:color="auto"/>
              <w:left w:val="single" w:sz="4" w:space="0" w:color="auto"/>
              <w:bottom w:val="single" w:sz="4" w:space="0" w:color="000000"/>
              <w:right w:val="single" w:sz="4" w:space="0" w:color="auto"/>
            </w:tcBorders>
            <w:hideMark/>
          </w:tcPr>
          <w:p w14:paraId="10FDF903" w14:textId="77777777" w:rsidR="004B2C46" w:rsidRDefault="003705B7" w:rsidP="003705B7">
            <w:pPr>
              <w:spacing w:line="276" w:lineRule="auto"/>
              <w:ind w:left="-57" w:right="-57"/>
              <w:rPr>
                <w:sz w:val="16"/>
                <w:szCs w:val="16"/>
                <w:lang w:eastAsia="lt-LT"/>
              </w:rPr>
            </w:pPr>
            <w:r>
              <w:rPr>
                <w:sz w:val="16"/>
                <w:szCs w:val="16"/>
                <w:lang w:eastAsia="lt-LT"/>
              </w:rPr>
              <w:t xml:space="preserve">Lietuvos bankas </w:t>
            </w:r>
          </w:p>
        </w:tc>
        <w:tc>
          <w:tcPr>
            <w:tcW w:w="851" w:type="dxa"/>
            <w:tcBorders>
              <w:top w:val="nil"/>
              <w:left w:val="nil"/>
              <w:bottom w:val="single" w:sz="4" w:space="0" w:color="auto"/>
              <w:right w:val="single" w:sz="4" w:space="0" w:color="auto"/>
            </w:tcBorders>
            <w:hideMark/>
          </w:tcPr>
          <w:p w14:paraId="10FDF904"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hideMark/>
          </w:tcPr>
          <w:p w14:paraId="10FDF905"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hideMark/>
          </w:tcPr>
          <w:p w14:paraId="10FDF906" w14:textId="77777777" w:rsidR="004B2C46" w:rsidRDefault="003705B7" w:rsidP="003705B7">
            <w:pPr>
              <w:spacing w:line="216" w:lineRule="auto"/>
              <w:ind w:left="-57" w:right="-108"/>
              <w:rPr>
                <w:spacing w:val="-4"/>
                <w:sz w:val="16"/>
                <w:szCs w:val="16"/>
                <w:lang w:eastAsia="lt-LT"/>
              </w:rPr>
            </w:pPr>
            <w:r>
              <w:rPr>
                <w:spacing w:val="-4"/>
                <w:sz w:val="16"/>
                <w:szCs w:val="16"/>
                <w:lang w:eastAsia="lt-LT"/>
              </w:rPr>
              <w:t xml:space="preserve">4 (bendri Lietuvos banko ir Lietuvos statistikos departamento informaciniai pranešimai) </w:t>
            </w:r>
          </w:p>
        </w:tc>
        <w:tc>
          <w:tcPr>
            <w:tcW w:w="1700" w:type="dxa"/>
            <w:tcBorders>
              <w:top w:val="nil"/>
              <w:left w:val="nil"/>
              <w:bottom w:val="single" w:sz="4" w:space="0" w:color="auto"/>
              <w:right w:val="single" w:sz="4" w:space="0" w:color="auto"/>
            </w:tcBorders>
            <w:hideMark/>
          </w:tcPr>
          <w:p w14:paraId="10FDF907"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908" w14:textId="77777777" w:rsidR="004B2C46" w:rsidRDefault="003705B7" w:rsidP="003705B7">
            <w:pPr>
              <w:spacing w:line="276" w:lineRule="auto"/>
              <w:ind w:left="-57" w:right="-57"/>
              <w:rPr>
                <w:sz w:val="16"/>
                <w:szCs w:val="16"/>
                <w:lang w:eastAsia="lt-LT"/>
              </w:rPr>
            </w:pPr>
            <w:proofErr w:type="spellStart"/>
            <w:r>
              <w:rPr>
                <w:sz w:val="16"/>
                <w:szCs w:val="16"/>
                <w:lang w:eastAsia="lt-LT"/>
              </w:rPr>
              <w:t>www.lb.lt</w:t>
            </w:r>
            <w:proofErr w:type="spellEnd"/>
          </w:p>
        </w:tc>
        <w:tc>
          <w:tcPr>
            <w:tcW w:w="1700" w:type="dxa"/>
            <w:tcBorders>
              <w:top w:val="nil"/>
              <w:left w:val="nil"/>
              <w:bottom w:val="single" w:sz="4" w:space="0" w:color="auto"/>
              <w:right w:val="single" w:sz="4" w:space="0" w:color="auto"/>
            </w:tcBorders>
            <w:hideMark/>
          </w:tcPr>
          <w:p w14:paraId="10FDF909" w14:textId="77777777" w:rsidR="004B2C46" w:rsidRDefault="003705B7" w:rsidP="003705B7">
            <w:pPr>
              <w:spacing w:line="276" w:lineRule="auto"/>
              <w:ind w:left="-57" w:right="-57"/>
              <w:rPr>
                <w:sz w:val="16"/>
                <w:szCs w:val="16"/>
                <w:lang w:eastAsia="lt-LT"/>
              </w:rPr>
            </w:pPr>
            <w:r>
              <w:rPr>
                <w:sz w:val="16"/>
                <w:szCs w:val="16"/>
                <w:lang w:eastAsia="lt-LT"/>
              </w:rPr>
              <w:t>Eurostatui, TVF</w:t>
            </w:r>
          </w:p>
        </w:tc>
      </w:tr>
      <w:tr w:rsidR="004B2C46" w14:paraId="10FDF90C"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90B"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2.08.06. Su užsieniu susijusių įmonių statistika</w:t>
            </w:r>
          </w:p>
        </w:tc>
      </w:tr>
      <w:tr w:rsidR="004B2C46" w14:paraId="10FDF914" w14:textId="77777777">
        <w:trPr>
          <w:trHeight w:val="1016"/>
        </w:trPr>
        <w:tc>
          <w:tcPr>
            <w:tcW w:w="2092" w:type="dxa"/>
            <w:tcBorders>
              <w:top w:val="single" w:sz="4" w:space="0" w:color="auto"/>
              <w:left w:val="single" w:sz="4" w:space="0" w:color="auto"/>
              <w:bottom w:val="single" w:sz="4" w:space="0" w:color="auto"/>
              <w:right w:val="single" w:sz="4" w:space="0" w:color="auto"/>
            </w:tcBorders>
            <w:hideMark/>
          </w:tcPr>
          <w:p w14:paraId="10FDF90D"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90E" w14:textId="77777777" w:rsidR="004B2C46" w:rsidRDefault="003705B7" w:rsidP="003705B7">
            <w:pPr>
              <w:spacing w:line="276" w:lineRule="auto"/>
              <w:jc w:val="center"/>
              <w:rPr>
                <w:sz w:val="16"/>
                <w:szCs w:val="16"/>
                <w:lang w:eastAsia="lt-LT"/>
              </w:rPr>
            </w:pPr>
            <w:r>
              <w:rPr>
                <w:sz w:val="16"/>
                <w:szCs w:val="16"/>
                <w:lang w:eastAsia="lt-LT"/>
              </w:rPr>
              <w:t>2</w:t>
            </w:r>
          </w:p>
        </w:tc>
        <w:tc>
          <w:tcPr>
            <w:tcW w:w="853" w:type="dxa"/>
            <w:tcBorders>
              <w:top w:val="nil"/>
              <w:left w:val="nil"/>
              <w:bottom w:val="single" w:sz="4" w:space="0" w:color="auto"/>
              <w:right w:val="single" w:sz="4" w:space="0" w:color="auto"/>
            </w:tcBorders>
            <w:hideMark/>
          </w:tcPr>
          <w:p w14:paraId="10FDF90F" w14:textId="77777777" w:rsidR="004B2C46" w:rsidRDefault="003705B7" w:rsidP="003705B7">
            <w:pPr>
              <w:spacing w:line="276" w:lineRule="auto"/>
              <w:jc w:val="center"/>
              <w:rPr>
                <w:sz w:val="16"/>
                <w:szCs w:val="16"/>
                <w:lang w:eastAsia="lt-LT"/>
              </w:rPr>
            </w:pPr>
            <w:r>
              <w:rPr>
                <w:sz w:val="16"/>
                <w:szCs w:val="16"/>
                <w:lang w:eastAsia="lt-LT"/>
              </w:rPr>
              <w:t>2</w:t>
            </w:r>
          </w:p>
        </w:tc>
        <w:tc>
          <w:tcPr>
            <w:tcW w:w="1134" w:type="dxa"/>
            <w:tcBorders>
              <w:top w:val="nil"/>
              <w:left w:val="nil"/>
              <w:bottom w:val="single" w:sz="4" w:space="0" w:color="auto"/>
              <w:right w:val="single" w:sz="4" w:space="0" w:color="auto"/>
            </w:tcBorders>
            <w:hideMark/>
          </w:tcPr>
          <w:p w14:paraId="10FDF910" w14:textId="77777777" w:rsidR="004B2C46" w:rsidRDefault="003705B7" w:rsidP="003705B7">
            <w:pPr>
              <w:spacing w:line="276" w:lineRule="auto"/>
              <w:jc w:val="center"/>
              <w:rPr>
                <w:sz w:val="16"/>
                <w:szCs w:val="16"/>
                <w:lang w:eastAsia="lt-LT"/>
              </w:rPr>
            </w:pPr>
            <w:r>
              <w:rPr>
                <w:sz w:val="16"/>
                <w:szCs w:val="16"/>
                <w:lang w:eastAsia="lt-LT"/>
              </w:rPr>
              <w:t>1</w:t>
            </w:r>
          </w:p>
        </w:tc>
        <w:tc>
          <w:tcPr>
            <w:tcW w:w="1700" w:type="dxa"/>
            <w:tcBorders>
              <w:top w:val="nil"/>
              <w:left w:val="nil"/>
              <w:bottom w:val="single" w:sz="4" w:space="0" w:color="auto"/>
              <w:right w:val="single" w:sz="4" w:space="0" w:color="auto"/>
            </w:tcBorders>
            <w:hideMark/>
          </w:tcPr>
          <w:p w14:paraId="10FDF911"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912"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913"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916" w14:textId="77777777">
        <w:tc>
          <w:tcPr>
            <w:tcW w:w="9747" w:type="dxa"/>
            <w:gridSpan w:val="7"/>
            <w:tcBorders>
              <w:top w:val="single" w:sz="4" w:space="0" w:color="auto"/>
              <w:left w:val="single" w:sz="4" w:space="0" w:color="auto"/>
              <w:bottom w:val="single" w:sz="4" w:space="0" w:color="auto"/>
              <w:right w:val="single" w:sz="4" w:space="0" w:color="auto"/>
            </w:tcBorders>
            <w:hideMark/>
          </w:tcPr>
          <w:p w14:paraId="10FDF915"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2.09. Kita </w:t>
            </w:r>
            <w:r>
              <w:rPr>
                <w:b/>
                <w:bCs/>
                <w:sz w:val="16"/>
                <w:szCs w:val="16"/>
                <w:lang w:eastAsia="lt-LT"/>
              </w:rPr>
              <w:t>makroekonomikos statistika</w:t>
            </w:r>
          </w:p>
        </w:tc>
      </w:tr>
      <w:tr w:rsidR="004B2C46" w14:paraId="10FDF918" w14:textId="77777777">
        <w:tc>
          <w:tcPr>
            <w:tcW w:w="9747" w:type="dxa"/>
            <w:gridSpan w:val="7"/>
            <w:tcBorders>
              <w:top w:val="single" w:sz="4" w:space="0" w:color="auto"/>
              <w:left w:val="single" w:sz="4" w:space="0" w:color="auto"/>
              <w:bottom w:val="single" w:sz="4" w:space="0" w:color="auto"/>
              <w:right w:val="single" w:sz="4" w:space="0" w:color="auto"/>
            </w:tcBorders>
            <w:hideMark/>
          </w:tcPr>
          <w:p w14:paraId="10FDF917" w14:textId="77777777" w:rsidR="004B2C46" w:rsidRDefault="003705B7" w:rsidP="003705B7">
            <w:pPr>
              <w:spacing w:line="276" w:lineRule="auto"/>
              <w:ind w:left="-57" w:right="-57"/>
              <w:rPr>
                <w:b/>
                <w:bCs/>
                <w:sz w:val="16"/>
                <w:szCs w:val="16"/>
                <w:lang w:eastAsia="lt-LT"/>
              </w:rPr>
            </w:pPr>
            <w:r>
              <w:rPr>
                <w:b/>
                <w:bCs/>
                <w:sz w:val="16"/>
                <w:szCs w:val="16"/>
                <w:lang w:eastAsia="lt-LT"/>
              </w:rPr>
              <w:t>2.09.01. Makroekonomikos statistinių rodiklių analizė</w:t>
            </w:r>
          </w:p>
        </w:tc>
      </w:tr>
      <w:tr w:rsidR="004B2C46" w14:paraId="10FDF920" w14:textId="77777777">
        <w:tc>
          <w:tcPr>
            <w:tcW w:w="2092" w:type="dxa"/>
            <w:tcBorders>
              <w:top w:val="single" w:sz="4" w:space="0" w:color="auto"/>
              <w:left w:val="single" w:sz="4" w:space="0" w:color="auto"/>
              <w:bottom w:val="single" w:sz="4" w:space="0" w:color="auto"/>
              <w:right w:val="single" w:sz="4" w:space="0" w:color="auto"/>
            </w:tcBorders>
            <w:hideMark/>
          </w:tcPr>
          <w:p w14:paraId="10FDF919"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91A"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hideMark/>
          </w:tcPr>
          <w:p w14:paraId="10FDF91B"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hideMark/>
          </w:tcPr>
          <w:p w14:paraId="10FDF91C" w14:textId="77777777" w:rsidR="004B2C46" w:rsidRDefault="003705B7" w:rsidP="003705B7">
            <w:pPr>
              <w:spacing w:line="276" w:lineRule="auto"/>
              <w:jc w:val="center"/>
              <w:rPr>
                <w:sz w:val="16"/>
                <w:szCs w:val="16"/>
                <w:lang w:eastAsia="lt-LT"/>
              </w:rPr>
            </w:pPr>
            <w:r>
              <w:rPr>
                <w:sz w:val="16"/>
                <w:szCs w:val="16"/>
                <w:lang w:eastAsia="lt-LT"/>
              </w:rPr>
              <w:t>2</w:t>
            </w:r>
          </w:p>
        </w:tc>
        <w:tc>
          <w:tcPr>
            <w:tcW w:w="1700" w:type="dxa"/>
            <w:tcBorders>
              <w:top w:val="nil"/>
              <w:left w:val="nil"/>
              <w:bottom w:val="single" w:sz="4" w:space="0" w:color="auto"/>
              <w:right w:val="single" w:sz="4" w:space="0" w:color="auto"/>
            </w:tcBorders>
            <w:hideMark/>
          </w:tcPr>
          <w:p w14:paraId="10FDF91D"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91E"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91F"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r w:rsidR="004B2C46" w14:paraId="10FDF922" w14:textId="77777777">
        <w:tc>
          <w:tcPr>
            <w:tcW w:w="9747" w:type="dxa"/>
            <w:gridSpan w:val="7"/>
            <w:tcBorders>
              <w:top w:val="single" w:sz="4" w:space="0" w:color="auto"/>
              <w:left w:val="single" w:sz="4" w:space="0" w:color="auto"/>
              <w:bottom w:val="single" w:sz="4" w:space="0" w:color="auto"/>
              <w:right w:val="single" w:sz="4" w:space="0" w:color="000000"/>
            </w:tcBorders>
            <w:hideMark/>
          </w:tcPr>
          <w:p w14:paraId="10FDF921" w14:textId="77777777" w:rsidR="004B2C46" w:rsidRDefault="003705B7" w:rsidP="003705B7">
            <w:pPr>
              <w:spacing w:line="276" w:lineRule="auto"/>
              <w:ind w:left="-57" w:right="-57"/>
              <w:rPr>
                <w:b/>
                <w:bCs/>
                <w:sz w:val="16"/>
                <w:szCs w:val="16"/>
                <w:lang w:eastAsia="lt-LT"/>
              </w:rPr>
            </w:pPr>
            <w:r>
              <w:rPr>
                <w:b/>
                <w:bCs/>
                <w:sz w:val="16"/>
                <w:szCs w:val="16"/>
                <w:lang w:eastAsia="lt-LT"/>
              </w:rPr>
              <w:t>2.09.02. Kita makroekonomikos statistika</w:t>
            </w:r>
          </w:p>
        </w:tc>
      </w:tr>
      <w:tr w:rsidR="004B2C46" w14:paraId="10FDF92A" w14:textId="77777777">
        <w:tc>
          <w:tcPr>
            <w:tcW w:w="2092" w:type="dxa"/>
            <w:tcBorders>
              <w:top w:val="single" w:sz="4" w:space="0" w:color="auto"/>
              <w:left w:val="single" w:sz="4" w:space="0" w:color="auto"/>
              <w:bottom w:val="single" w:sz="4" w:space="0" w:color="auto"/>
              <w:right w:val="single" w:sz="4" w:space="0" w:color="auto"/>
            </w:tcBorders>
            <w:hideMark/>
          </w:tcPr>
          <w:p w14:paraId="10FDF923"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851" w:type="dxa"/>
            <w:tcBorders>
              <w:top w:val="nil"/>
              <w:left w:val="nil"/>
              <w:bottom w:val="single" w:sz="4" w:space="0" w:color="auto"/>
              <w:right w:val="single" w:sz="4" w:space="0" w:color="auto"/>
            </w:tcBorders>
            <w:noWrap/>
            <w:hideMark/>
          </w:tcPr>
          <w:p w14:paraId="10FDF924" w14:textId="77777777" w:rsidR="004B2C46" w:rsidRDefault="003705B7" w:rsidP="003705B7">
            <w:pPr>
              <w:spacing w:line="276" w:lineRule="auto"/>
              <w:jc w:val="center"/>
              <w:rPr>
                <w:sz w:val="16"/>
                <w:szCs w:val="16"/>
                <w:lang w:eastAsia="lt-LT"/>
              </w:rPr>
            </w:pPr>
            <w:r>
              <w:rPr>
                <w:sz w:val="16"/>
                <w:szCs w:val="16"/>
                <w:lang w:eastAsia="lt-LT"/>
              </w:rPr>
              <w:t>1</w:t>
            </w:r>
          </w:p>
        </w:tc>
        <w:tc>
          <w:tcPr>
            <w:tcW w:w="853" w:type="dxa"/>
            <w:tcBorders>
              <w:top w:val="nil"/>
              <w:left w:val="nil"/>
              <w:bottom w:val="single" w:sz="4" w:space="0" w:color="auto"/>
              <w:right w:val="single" w:sz="4" w:space="0" w:color="auto"/>
            </w:tcBorders>
            <w:hideMark/>
          </w:tcPr>
          <w:p w14:paraId="10FDF925" w14:textId="77777777" w:rsidR="004B2C46" w:rsidRDefault="003705B7" w:rsidP="003705B7">
            <w:pPr>
              <w:spacing w:line="276" w:lineRule="auto"/>
              <w:jc w:val="center"/>
              <w:rPr>
                <w:sz w:val="16"/>
                <w:szCs w:val="16"/>
                <w:lang w:eastAsia="lt-LT"/>
              </w:rPr>
            </w:pPr>
            <w:r>
              <w:rPr>
                <w:sz w:val="16"/>
                <w:szCs w:val="16"/>
                <w:lang w:eastAsia="lt-LT"/>
              </w:rPr>
              <w:t>1</w:t>
            </w:r>
          </w:p>
        </w:tc>
        <w:tc>
          <w:tcPr>
            <w:tcW w:w="1134" w:type="dxa"/>
            <w:tcBorders>
              <w:top w:val="nil"/>
              <w:left w:val="nil"/>
              <w:bottom w:val="single" w:sz="4" w:space="0" w:color="auto"/>
              <w:right w:val="single" w:sz="4" w:space="0" w:color="auto"/>
            </w:tcBorders>
            <w:hideMark/>
          </w:tcPr>
          <w:p w14:paraId="10FDF926" w14:textId="77777777" w:rsidR="004B2C46" w:rsidRDefault="003705B7" w:rsidP="003705B7">
            <w:pPr>
              <w:spacing w:line="276" w:lineRule="auto"/>
              <w:jc w:val="center"/>
              <w:rPr>
                <w:sz w:val="16"/>
                <w:szCs w:val="16"/>
                <w:lang w:eastAsia="lt-LT"/>
              </w:rPr>
            </w:pPr>
            <w:r>
              <w:rPr>
                <w:sz w:val="16"/>
                <w:szCs w:val="16"/>
                <w:lang w:eastAsia="lt-LT"/>
              </w:rPr>
              <w:t>–</w:t>
            </w:r>
          </w:p>
        </w:tc>
        <w:tc>
          <w:tcPr>
            <w:tcW w:w="1700" w:type="dxa"/>
            <w:tcBorders>
              <w:top w:val="nil"/>
              <w:left w:val="nil"/>
              <w:bottom w:val="single" w:sz="4" w:space="0" w:color="auto"/>
              <w:right w:val="single" w:sz="4" w:space="0" w:color="auto"/>
            </w:tcBorders>
            <w:hideMark/>
          </w:tcPr>
          <w:p w14:paraId="10FDF927" w14:textId="77777777" w:rsidR="004B2C46" w:rsidRDefault="003705B7" w:rsidP="003705B7">
            <w:pPr>
              <w:spacing w:line="276" w:lineRule="auto"/>
              <w:jc w:val="center"/>
              <w:rPr>
                <w:sz w:val="16"/>
                <w:szCs w:val="16"/>
                <w:lang w:eastAsia="lt-LT"/>
              </w:rPr>
            </w:pPr>
            <w:r>
              <w:rPr>
                <w:sz w:val="16"/>
                <w:szCs w:val="16"/>
                <w:lang w:eastAsia="lt-LT"/>
              </w:rPr>
              <w:t>–</w:t>
            </w:r>
          </w:p>
        </w:tc>
        <w:tc>
          <w:tcPr>
            <w:tcW w:w="1417" w:type="dxa"/>
            <w:tcBorders>
              <w:top w:val="nil"/>
              <w:left w:val="nil"/>
              <w:bottom w:val="single" w:sz="4" w:space="0" w:color="auto"/>
              <w:right w:val="single" w:sz="4" w:space="0" w:color="auto"/>
            </w:tcBorders>
            <w:hideMark/>
          </w:tcPr>
          <w:p w14:paraId="10FDF928"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1700" w:type="dxa"/>
            <w:tcBorders>
              <w:top w:val="nil"/>
              <w:left w:val="nil"/>
              <w:bottom w:val="single" w:sz="4" w:space="0" w:color="auto"/>
              <w:right w:val="single" w:sz="4" w:space="0" w:color="auto"/>
            </w:tcBorders>
            <w:hideMark/>
          </w:tcPr>
          <w:p w14:paraId="10FDF929"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bl>
    <w:p w14:paraId="10FDF92B" w14:textId="77777777" w:rsidR="004B2C46" w:rsidRDefault="004B2C46" w:rsidP="003705B7">
      <w:pPr>
        <w:tabs>
          <w:tab w:val="left" w:pos="1134"/>
        </w:tabs>
        <w:rPr>
          <w:szCs w:val="24"/>
          <w:lang w:eastAsia="lt-LT"/>
        </w:rPr>
      </w:pPr>
    </w:p>
    <w:p w14:paraId="10FDF92D" w14:textId="5F7ED0C7" w:rsidR="004B2C46" w:rsidRDefault="003705B7" w:rsidP="003705B7">
      <w:pPr>
        <w:jc w:val="center"/>
        <w:rPr>
          <w:szCs w:val="24"/>
          <w:lang w:eastAsia="lt-LT"/>
        </w:rPr>
      </w:pPr>
      <w:r>
        <w:rPr>
          <w:szCs w:val="24"/>
          <w:lang w:eastAsia="lt-LT"/>
        </w:rPr>
        <w:t>_________________</w:t>
      </w:r>
    </w:p>
    <w:p w14:paraId="06E28193" w14:textId="3A918A64" w:rsidR="003705B7" w:rsidRDefault="003705B7" w:rsidP="003705B7">
      <w:pPr>
        <w:tabs>
          <w:tab w:val="left" w:pos="1134"/>
        </w:tabs>
      </w:pPr>
      <w:r>
        <w:br w:type="page"/>
      </w:r>
    </w:p>
    <w:p w14:paraId="10FDF92E" w14:textId="70FF22AF" w:rsidR="004B2C46" w:rsidRDefault="003705B7" w:rsidP="003705B7">
      <w:pPr>
        <w:tabs>
          <w:tab w:val="left" w:pos="1134"/>
        </w:tabs>
        <w:ind w:left="5103"/>
        <w:rPr>
          <w:szCs w:val="24"/>
          <w:lang w:eastAsia="lt-LT"/>
        </w:rPr>
      </w:pPr>
      <w:r>
        <w:rPr>
          <w:szCs w:val="24"/>
          <w:lang w:eastAsia="lt-LT"/>
        </w:rPr>
        <w:lastRenderedPageBreak/>
        <w:t xml:space="preserve">Oficialiosios statistikos 2016 metų darbų </w:t>
      </w:r>
    </w:p>
    <w:p w14:paraId="10FDF92F" w14:textId="77777777" w:rsidR="004B2C46" w:rsidRDefault="003705B7" w:rsidP="003705B7">
      <w:pPr>
        <w:tabs>
          <w:tab w:val="left" w:pos="1134"/>
        </w:tabs>
        <w:ind w:left="5103"/>
        <w:rPr>
          <w:szCs w:val="24"/>
          <w:lang w:eastAsia="lt-LT"/>
        </w:rPr>
      </w:pPr>
      <w:r>
        <w:rPr>
          <w:szCs w:val="24"/>
          <w:lang w:eastAsia="lt-LT"/>
        </w:rPr>
        <w:t xml:space="preserve">programos įvykdymo ataskaitos </w:t>
      </w:r>
    </w:p>
    <w:p w14:paraId="10FDF930" w14:textId="77777777" w:rsidR="004B2C46" w:rsidRDefault="003705B7" w:rsidP="003705B7">
      <w:pPr>
        <w:tabs>
          <w:tab w:val="left" w:pos="1134"/>
        </w:tabs>
        <w:ind w:left="5103"/>
        <w:rPr>
          <w:szCs w:val="24"/>
          <w:lang w:eastAsia="lt-LT"/>
        </w:rPr>
      </w:pPr>
      <w:r>
        <w:rPr>
          <w:szCs w:val="24"/>
          <w:lang w:eastAsia="lt-LT"/>
        </w:rPr>
        <w:t>4</w:t>
      </w:r>
      <w:r>
        <w:rPr>
          <w:szCs w:val="24"/>
          <w:lang w:eastAsia="lt-LT"/>
        </w:rPr>
        <w:t xml:space="preserve"> priedas</w:t>
      </w:r>
    </w:p>
    <w:p w14:paraId="10FDF931" w14:textId="77777777" w:rsidR="004B2C46" w:rsidRDefault="004B2C46" w:rsidP="003705B7">
      <w:pPr>
        <w:tabs>
          <w:tab w:val="left" w:pos="1134"/>
        </w:tabs>
        <w:rPr>
          <w:szCs w:val="24"/>
          <w:lang w:eastAsia="lt-LT"/>
        </w:rPr>
      </w:pPr>
    </w:p>
    <w:p w14:paraId="10FDF932" w14:textId="77777777" w:rsidR="004B2C46" w:rsidRDefault="003705B7" w:rsidP="003705B7">
      <w:pPr>
        <w:jc w:val="center"/>
        <w:rPr>
          <w:b/>
          <w:lang w:eastAsia="lt-LT"/>
        </w:rPr>
      </w:pPr>
      <w:r>
        <w:rPr>
          <w:b/>
          <w:lang w:eastAsia="lt-LT"/>
        </w:rPr>
        <w:t xml:space="preserve">2016 </w:t>
      </w:r>
      <w:r>
        <w:rPr>
          <w:b/>
          <w:szCs w:val="24"/>
          <w:lang w:eastAsia="lt-LT"/>
        </w:rPr>
        <w:t>METAIS</w:t>
      </w:r>
      <w:r>
        <w:rPr>
          <w:b/>
          <w:lang w:eastAsia="lt-LT"/>
        </w:rPr>
        <w:t xml:space="preserve"> ATLIKTI VERSLO STATISTIKOS DARBAI (TYRIMAI) IR JŲ REZULTATŲ SKLAIDA</w:t>
      </w:r>
    </w:p>
    <w:p w14:paraId="10FDF933" w14:textId="77777777" w:rsidR="004B2C46" w:rsidRDefault="004B2C46" w:rsidP="003705B7">
      <w:pPr>
        <w:rPr>
          <w:sz w:val="18"/>
          <w:szCs w:val="18"/>
          <w:lang w:eastAsia="lt-LT"/>
        </w:rPr>
      </w:pPr>
    </w:p>
    <w:tbl>
      <w:tblPr>
        <w:tblW w:w="9735" w:type="dxa"/>
        <w:tblLayout w:type="fixed"/>
        <w:tblLook w:val="04A0" w:firstRow="1" w:lastRow="0" w:firstColumn="1" w:lastColumn="0" w:noHBand="0" w:noVBand="1"/>
      </w:tblPr>
      <w:tblGrid>
        <w:gridCol w:w="2136"/>
        <w:gridCol w:w="742"/>
        <w:gridCol w:w="784"/>
        <w:gridCol w:w="1122"/>
        <w:gridCol w:w="1746"/>
        <w:gridCol w:w="1134"/>
        <w:gridCol w:w="2071"/>
      </w:tblGrid>
      <w:tr w:rsidR="004B2C46" w14:paraId="10FDF93A" w14:textId="77777777">
        <w:trPr>
          <w:tblHeader/>
        </w:trPr>
        <w:tc>
          <w:tcPr>
            <w:tcW w:w="2138" w:type="dxa"/>
            <w:vMerge w:val="restart"/>
            <w:tcBorders>
              <w:top w:val="single" w:sz="4" w:space="0" w:color="auto"/>
              <w:left w:val="single" w:sz="4" w:space="0" w:color="auto"/>
              <w:bottom w:val="single" w:sz="4" w:space="0" w:color="auto"/>
              <w:right w:val="single" w:sz="4" w:space="0" w:color="auto"/>
            </w:tcBorders>
          </w:tcPr>
          <w:p w14:paraId="10FDF934" w14:textId="77777777" w:rsidR="004B2C46" w:rsidRDefault="004B2C46" w:rsidP="003705B7">
            <w:pPr>
              <w:spacing w:line="276" w:lineRule="auto"/>
              <w:rPr>
                <w:sz w:val="2"/>
                <w:szCs w:val="2"/>
                <w:lang w:eastAsia="lt-LT"/>
              </w:rPr>
            </w:pPr>
          </w:p>
          <w:p w14:paraId="10FDF93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Valstybės institucijos ir įstaigos, atsakingos už statistikos darbų (tyrimų) atlikimą </w:t>
            </w:r>
          </w:p>
        </w:tc>
        <w:tc>
          <w:tcPr>
            <w:tcW w:w="1526" w:type="dxa"/>
            <w:gridSpan w:val="2"/>
            <w:vMerge w:val="restart"/>
            <w:tcBorders>
              <w:top w:val="single" w:sz="4" w:space="0" w:color="auto"/>
              <w:left w:val="single" w:sz="4" w:space="0" w:color="auto"/>
              <w:bottom w:val="single" w:sz="4" w:space="0" w:color="auto"/>
              <w:right w:val="single" w:sz="4" w:space="0" w:color="auto"/>
            </w:tcBorders>
          </w:tcPr>
          <w:p w14:paraId="10FDF936" w14:textId="77777777" w:rsidR="004B2C46" w:rsidRDefault="004B2C46" w:rsidP="003705B7">
            <w:pPr>
              <w:spacing w:line="276" w:lineRule="auto"/>
              <w:rPr>
                <w:sz w:val="2"/>
                <w:szCs w:val="2"/>
                <w:lang w:eastAsia="lt-LT"/>
              </w:rPr>
            </w:pPr>
          </w:p>
          <w:p w14:paraId="10FDF93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Statistikos darbų (tyrimų) skaičius pagal periodiškumą</w:t>
            </w:r>
          </w:p>
        </w:tc>
        <w:tc>
          <w:tcPr>
            <w:tcW w:w="6075" w:type="dxa"/>
            <w:gridSpan w:val="4"/>
            <w:tcBorders>
              <w:top w:val="single" w:sz="4" w:space="0" w:color="auto"/>
              <w:left w:val="nil"/>
              <w:bottom w:val="single" w:sz="4" w:space="0" w:color="auto"/>
              <w:right w:val="single" w:sz="4" w:space="0" w:color="auto"/>
            </w:tcBorders>
          </w:tcPr>
          <w:p w14:paraId="10FDF938" w14:textId="77777777" w:rsidR="004B2C46" w:rsidRDefault="004B2C46" w:rsidP="003705B7">
            <w:pPr>
              <w:spacing w:line="276" w:lineRule="auto"/>
              <w:rPr>
                <w:sz w:val="2"/>
                <w:szCs w:val="2"/>
                <w:lang w:eastAsia="lt-LT"/>
              </w:rPr>
            </w:pPr>
          </w:p>
          <w:p w14:paraId="10FDF939"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sklaida</w:t>
            </w:r>
          </w:p>
        </w:tc>
      </w:tr>
      <w:tr w:rsidR="004B2C46" w14:paraId="10FDF946" w14:textId="77777777">
        <w:trPr>
          <w:trHeight w:val="276"/>
          <w:tblHeader/>
        </w:trPr>
        <w:tc>
          <w:tcPr>
            <w:tcW w:w="9739" w:type="dxa"/>
            <w:vMerge/>
            <w:tcBorders>
              <w:top w:val="single" w:sz="4" w:space="0" w:color="auto"/>
              <w:left w:val="single" w:sz="4" w:space="0" w:color="auto"/>
              <w:bottom w:val="single" w:sz="4" w:space="0" w:color="auto"/>
              <w:right w:val="single" w:sz="4" w:space="0" w:color="auto"/>
            </w:tcBorders>
            <w:vAlign w:val="center"/>
            <w:hideMark/>
          </w:tcPr>
          <w:p w14:paraId="10FDF93B" w14:textId="77777777" w:rsidR="004B2C46" w:rsidRDefault="004B2C46" w:rsidP="003705B7">
            <w:pPr>
              <w:rPr>
                <w:b/>
                <w:bCs/>
                <w:sz w:val="16"/>
                <w:szCs w:val="16"/>
                <w:lang w:eastAsia="lt-LT"/>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14:paraId="10FDF93C" w14:textId="77777777" w:rsidR="004B2C46" w:rsidRDefault="004B2C46" w:rsidP="003705B7">
            <w:pPr>
              <w:rPr>
                <w:b/>
                <w:bCs/>
                <w:sz w:val="16"/>
                <w:szCs w:val="16"/>
                <w:lang w:eastAsia="lt-LT"/>
              </w:rPr>
            </w:pP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cPr>
          <w:p w14:paraId="10FDF93D" w14:textId="77777777" w:rsidR="004B2C46" w:rsidRDefault="004B2C46" w:rsidP="003705B7">
            <w:pPr>
              <w:spacing w:line="276" w:lineRule="auto"/>
              <w:rPr>
                <w:sz w:val="2"/>
                <w:szCs w:val="2"/>
                <w:lang w:eastAsia="lt-LT"/>
              </w:rPr>
            </w:pPr>
          </w:p>
          <w:p w14:paraId="10FDF93E" w14:textId="77777777" w:rsidR="004B2C46" w:rsidRDefault="003705B7" w:rsidP="003705B7">
            <w:pPr>
              <w:spacing w:line="276" w:lineRule="auto"/>
              <w:ind w:left="-57" w:right="-57"/>
              <w:jc w:val="center"/>
              <w:rPr>
                <w:b/>
                <w:bCs/>
                <w:sz w:val="16"/>
                <w:szCs w:val="16"/>
                <w:lang w:eastAsia="lt-LT"/>
              </w:rPr>
            </w:pPr>
            <w:r>
              <w:rPr>
                <w:b/>
                <w:bCs/>
                <w:sz w:val="16"/>
                <w:szCs w:val="16"/>
                <w:lang w:eastAsia="lt-LT"/>
              </w:rPr>
              <w:t>Informacinių pranešimų skaičius</w:t>
            </w:r>
          </w:p>
        </w:tc>
        <w:tc>
          <w:tcPr>
            <w:tcW w:w="1747" w:type="dxa"/>
            <w:vMerge w:val="restart"/>
            <w:tcBorders>
              <w:top w:val="single" w:sz="4" w:space="0" w:color="auto"/>
              <w:left w:val="single" w:sz="4" w:space="0" w:color="auto"/>
              <w:bottom w:val="single" w:sz="4" w:space="0" w:color="auto"/>
              <w:right w:val="single" w:sz="4" w:space="0" w:color="auto"/>
            </w:tcBorders>
          </w:tcPr>
          <w:p w14:paraId="10FDF93F" w14:textId="77777777" w:rsidR="004B2C46" w:rsidRDefault="004B2C46" w:rsidP="003705B7">
            <w:pPr>
              <w:spacing w:line="276" w:lineRule="auto"/>
              <w:rPr>
                <w:sz w:val="2"/>
                <w:szCs w:val="2"/>
                <w:lang w:eastAsia="lt-LT"/>
              </w:rPr>
            </w:pPr>
          </w:p>
          <w:p w14:paraId="10FDF940"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Statistikos </w:t>
            </w:r>
            <w:r>
              <w:rPr>
                <w:b/>
                <w:bCs/>
                <w:sz w:val="16"/>
                <w:szCs w:val="16"/>
                <w:lang w:eastAsia="lt-LT"/>
              </w:rPr>
              <w:br/>
              <w:t xml:space="preserve">leidiniai </w:t>
            </w:r>
            <w:r>
              <w:rPr>
                <w:b/>
                <w:bCs/>
                <w:sz w:val="16"/>
                <w:szCs w:val="16"/>
                <w:lang w:eastAsia="lt-LT"/>
              </w:rPr>
              <w:br/>
            </w:r>
          </w:p>
          <w:p w14:paraId="10FDF941" w14:textId="77777777" w:rsidR="004B2C46" w:rsidRDefault="004B2C46" w:rsidP="003705B7">
            <w:pPr>
              <w:spacing w:line="276" w:lineRule="auto"/>
              <w:rPr>
                <w:sz w:val="2"/>
                <w:szCs w:val="2"/>
                <w:lang w:eastAsia="lt-LT"/>
              </w:rPr>
            </w:pPr>
          </w:p>
        </w:tc>
        <w:tc>
          <w:tcPr>
            <w:tcW w:w="1134" w:type="dxa"/>
            <w:vMerge w:val="restart"/>
            <w:tcBorders>
              <w:top w:val="single" w:sz="4" w:space="0" w:color="auto"/>
              <w:left w:val="single" w:sz="4" w:space="0" w:color="auto"/>
              <w:bottom w:val="single" w:sz="4" w:space="0" w:color="auto"/>
              <w:right w:val="single" w:sz="4" w:space="0" w:color="auto"/>
            </w:tcBorders>
          </w:tcPr>
          <w:p w14:paraId="10FDF942" w14:textId="77777777" w:rsidR="004B2C46" w:rsidRDefault="004B2C46" w:rsidP="003705B7">
            <w:pPr>
              <w:spacing w:line="276" w:lineRule="auto"/>
              <w:rPr>
                <w:sz w:val="2"/>
                <w:szCs w:val="2"/>
                <w:lang w:eastAsia="lt-LT"/>
              </w:rPr>
            </w:pPr>
          </w:p>
          <w:p w14:paraId="10FDF943"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w:t>
            </w:r>
            <w:r>
              <w:rPr>
                <w:b/>
                <w:bCs/>
                <w:sz w:val="16"/>
                <w:szCs w:val="16"/>
                <w:lang w:eastAsia="lt-LT"/>
              </w:rPr>
              <w:t>ormacijos skelbimas interneto svetainėse</w:t>
            </w:r>
          </w:p>
        </w:tc>
        <w:tc>
          <w:tcPr>
            <w:tcW w:w="2072" w:type="dxa"/>
            <w:vMerge w:val="restart"/>
            <w:tcBorders>
              <w:top w:val="single" w:sz="4" w:space="0" w:color="auto"/>
              <w:left w:val="single" w:sz="4" w:space="0" w:color="auto"/>
              <w:bottom w:val="single" w:sz="4" w:space="0" w:color="auto"/>
              <w:right w:val="single" w:sz="4" w:space="0" w:color="auto"/>
            </w:tcBorders>
          </w:tcPr>
          <w:p w14:paraId="10FDF944" w14:textId="77777777" w:rsidR="004B2C46" w:rsidRDefault="004B2C46" w:rsidP="003705B7">
            <w:pPr>
              <w:spacing w:line="276" w:lineRule="auto"/>
              <w:rPr>
                <w:sz w:val="2"/>
                <w:szCs w:val="2"/>
                <w:lang w:eastAsia="lt-LT"/>
              </w:rPr>
            </w:pPr>
          </w:p>
          <w:p w14:paraId="10FDF94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Statistinės </w:t>
            </w:r>
            <w:r>
              <w:rPr>
                <w:b/>
                <w:bCs/>
                <w:sz w:val="16"/>
                <w:szCs w:val="16"/>
                <w:lang w:eastAsia="lt-LT"/>
              </w:rPr>
              <w:br/>
              <w:t>informacijos teikimas kitoms institucijoms ir įstaigoms, organizacijoms</w:t>
            </w:r>
          </w:p>
        </w:tc>
      </w:tr>
      <w:tr w:rsidR="004B2C46" w14:paraId="10FDF94E" w14:textId="77777777">
        <w:trPr>
          <w:tblHeader/>
        </w:trPr>
        <w:tc>
          <w:tcPr>
            <w:tcW w:w="9739" w:type="dxa"/>
            <w:vMerge/>
            <w:tcBorders>
              <w:top w:val="single" w:sz="4" w:space="0" w:color="auto"/>
              <w:left w:val="single" w:sz="4" w:space="0" w:color="auto"/>
              <w:bottom w:val="single" w:sz="4" w:space="0" w:color="auto"/>
              <w:right w:val="single" w:sz="4" w:space="0" w:color="auto"/>
            </w:tcBorders>
            <w:vAlign w:val="center"/>
            <w:hideMark/>
          </w:tcPr>
          <w:p w14:paraId="10FDF947" w14:textId="77777777" w:rsidR="004B2C46" w:rsidRDefault="004B2C46" w:rsidP="003705B7">
            <w:pPr>
              <w:rPr>
                <w:b/>
                <w:bCs/>
                <w:sz w:val="16"/>
                <w:szCs w:val="16"/>
                <w:lang w:eastAsia="lt-LT"/>
              </w:rPr>
            </w:pPr>
          </w:p>
        </w:tc>
        <w:tc>
          <w:tcPr>
            <w:tcW w:w="742" w:type="dxa"/>
            <w:tcBorders>
              <w:top w:val="single" w:sz="4" w:space="0" w:color="auto"/>
              <w:left w:val="single" w:sz="4" w:space="0" w:color="auto"/>
              <w:bottom w:val="single" w:sz="4" w:space="0" w:color="auto"/>
              <w:right w:val="single" w:sz="4" w:space="0" w:color="auto"/>
            </w:tcBorders>
            <w:hideMark/>
          </w:tcPr>
          <w:p w14:paraId="10FDF948" w14:textId="77777777" w:rsidR="004B2C46" w:rsidRDefault="003705B7" w:rsidP="003705B7">
            <w:pPr>
              <w:spacing w:line="276" w:lineRule="auto"/>
              <w:ind w:left="-57" w:right="-57"/>
              <w:jc w:val="center"/>
              <w:rPr>
                <w:b/>
                <w:bCs/>
                <w:sz w:val="16"/>
                <w:szCs w:val="16"/>
                <w:lang w:eastAsia="lt-LT"/>
              </w:rPr>
            </w:pPr>
            <w:r>
              <w:rPr>
                <w:b/>
                <w:bCs/>
                <w:sz w:val="16"/>
                <w:szCs w:val="16"/>
                <w:lang w:eastAsia="lt-LT"/>
              </w:rPr>
              <w:t>Planuota</w:t>
            </w:r>
          </w:p>
        </w:tc>
        <w:tc>
          <w:tcPr>
            <w:tcW w:w="784" w:type="dxa"/>
            <w:tcBorders>
              <w:top w:val="single" w:sz="4" w:space="0" w:color="auto"/>
              <w:left w:val="nil"/>
              <w:bottom w:val="single" w:sz="4" w:space="0" w:color="auto"/>
              <w:right w:val="single" w:sz="4" w:space="0" w:color="auto"/>
            </w:tcBorders>
            <w:hideMark/>
          </w:tcPr>
          <w:p w14:paraId="10FDF949" w14:textId="77777777" w:rsidR="004B2C46" w:rsidRDefault="003705B7" w:rsidP="003705B7">
            <w:pPr>
              <w:spacing w:line="276" w:lineRule="auto"/>
              <w:ind w:left="-57" w:right="-57"/>
              <w:jc w:val="center"/>
              <w:rPr>
                <w:b/>
                <w:bCs/>
                <w:sz w:val="16"/>
                <w:szCs w:val="16"/>
                <w:lang w:eastAsia="lt-LT"/>
              </w:rPr>
            </w:pPr>
            <w:r>
              <w:rPr>
                <w:b/>
                <w:bCs/>
                <w:sz w:val="16"/>
                <w:szCs w:val="16"/>
                <w:lang w:eastAsia="lt-LT"/>
              </w:rPr>
              <w:t>Atlikta</w:t>
            </w:r>
          </w:p>
        </w:tc>
        <w:tc>
          <w:tcPr>
            <w:tcW w:w="6075" w:type="dxa"/>
            <w:vMerge/>
            <w:tcBorders>
              <w:top w:val="single" w:sz="4" w:space="0" w:color="auto"/>
              <w:left w:val="single" w:sz="4" w:space="0" w:color="auto"/>
              <w:bottom w:val="single" w:sz="4" w:space="0" w:color="auto"/>
              <w:right w:val="single" w:sz="4" w:space="0" w:color="auto"/>
            </w:tcBorders>
            <w:vAlign w:val="center"/>
            <w:hideMark/>
          </w:tcPr>
          <w:p w14:paraId="10FDF94A" w14:textId="77777777" w:rsidR="004B2C46" w:rsidRDefault="004B2C46" w:rsidP="003705B7">
            <w:pPr>
              <w:rPr>
                <w:b/>
                <w:bCs/>
                <w:sz w:val="16"/>
                <w:szCs w:val="16"/>
                <w:lang w:eastAsia="lt-LT"/>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14:paraId="10FDF94B" w14:textId="77777777" w:rsidR="004B2C46" w:rsidRDefault="004B2C46" w:rsidP="003705B7">
            <w:pPr>
              <w:rPr>
                <w:sz w:val="2"/>
                <w:szCs w:val="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DF94C" w14:textId="77777777" w:rsidR="004B2C46" w:rsidRDefault="004B2C46" w:rsidP="003705B7">
            <w:pPr>
              <w:rPr>
                <w:b/>
                <w:bCs/>
                <w:sz w:val="16"/>
                <w:szCs w:val="16"/>
                <w:lang w:eastAsia="lt-LT"/>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10FDF94D" w14:textId="77777777" w:rsidR="004B2C46" w:rsidRDefault="004B2C46" w:rsidP="003705B7">
            <w:pPr>
              <w:rPr>
                <w:b/>
                <w:bCs/>
                <w:sz w:val="16"/>
                <w:szCs w:val="16"/>
                <w:lang w:eastAsia="lt-LT"/>
              </w:rPr>
            </w:pPr>
          </w:p>
        </w:tc>
      </w:tr>
      <w:tr w:rsidR="004B2C46" w14:paraId="10FDF956" w14:textId="77777777">
        <w:tc>
          <w:tcPr>
            <w:tcW w:w="2138" w:type="dxa"/>
            <w:tcBorders>
              <w:top w:val="single" w:sz="4" w:space="0" w:color="auto"/>
              <w:left w:val="single" w:sz="4" w:space="0" w:color="auto"/>
              <w:bottom w:val="single" w:sz="4" w:space="0" w:color="auto"/>
              <w:right w:val="single" w:sz="4" w:space="0" w:color="auto"/>
            </w:tcBorders>
            <w:hideMark/>
          </w:tcPr>
          <w:p w14:paraId="10FDF94F"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Iš viso:</w:t>
            </w:r>
          </w:p>
        </w:tc>
        <w:tc>
          <w:tcPr>
            <w:tcW w:w="742" w:type="dxa"/>
            <w:tcBorders>
              <w:top w:val="single" w:sz="4" w:space="0" w:color="auto"/>
              <w:left w:val="nil"/>
              <w:bottom w:val="single" w:sz="4" w:space="0" w:color="auto"/>
              <w:right w:val="single" w:sz="4" w:space="0" w:color="auto"/>
            </w:tcBorders>
            <w:hideMark/>
          </w:tcPr>
          <w:p w14:paraId="10FDF950" w14:textId="77777777" w:rsidR="004B2C46" w:rsidRDefault="003705B7" w:rsidP="003705B7">
            <w:pPr>
              <w:spacing w:line="276" w:lineRule="auto"/>
              <w:jc w:val="center"/>
              <w:rPr>
                <w:b/>
                <w:bCs/>
                <w:sz w:val="16"/>
                <w:szCs w:val="16"/>
                <w:lang w:eastAsia="lt-LT"/>
              </w:rPr>
            </w:pPr>
            <w:r>
              <w:rPr>
                <w:b/>
                <w:bCs/>
                <w:sz w:val="16"/>
                <w:szCs w:val="16"/>
                <w:lang w:eastAsia="lt-LT"/>
              </w:rPr>
              <w:t>94</w:t>
            </w:r>
          </w:p>
        </w:tc>
        <w:tc>
          <w:tcPr>
            <w:tcW w:w="784" w:type="dxa"/>
            <w:tcBorders>
              <w:top w:val="single" w:sz="4" w:space="0" w:color="auto"/>
              <w:left w:val="nil"/>
              <w:bottom w:val="single" w:sz="4" w:space="0" w:color="auto"/>
              <w:right w:val="single" w:sz="4" w:space="0" w:color="auto"/>
            </w:tcBorders>
            <w:hideMark/>
          </w:tcPr>
          <w:p w14:paraId="10FDF951" w14:textId="77777777" w:rsidR="004B2C46" w:rsidRDefault="003705B7" w:rsidP="003705B7">
            <w:pPr>
              <w:spacing w:line="276" w:lineRule="auto"/>
              <w:jc w:val="center"/>
              <w:rPr>
                <w:b/>
                <w:bCs/>
                <w:sz w:val="16"/>
                <w:szCs w:val="16"/>
                <w:lang w:eastAsia="lt-LT"/>
              </w:rPr>
            </w:pPr>
            <w:r>
              <w:rPr>
                <w:b/>
                <w:bCs/>
                <w:sz w:val="16"/>
                <w:szCs w:val="16"/>
                <w:lang w:eastAsia="lt-LT"/>
              </w:rPr>
              <w:t>94</w:t>
            </w:r>
          </w:p>
        </w:tc>
        <w:tc>
          <w:tcPr>
            <w:tcW w:w="1122" w:type="dxa"/>
            <w:tcBorders>
              <w:top w:val="single" w:sz="4" w:space="0" w:color="auto"/>
              <w:left w:val="nil"/>
              <w:bottom w:val="single" w:sz="4" w:space="0" w:color="auto"/>
              <w:right w:val="single" w:sz="4" w:space="0" w:color="auto"/>
            </w:tcBorders>
            <w:shd w:val="clear" w:color="auto" w:fill="FFFFFF"/>
            <w:hideMark/>
          </w:tcPr>
          <w:p w14:paraId="10FDF952" w14:textId="77777777" w:rsidR="004B2C46" w:rsidRDefault="003705B7" w:rsidP="003705B7">
            <w:pPr>
              <w:spacing w:line="276" w:lineRule="auto"/>
              <w:jc w:val="center"/>
              <w:rPr>
                <w:b/>
                <w:bCs/>
                <w:sz w:val="16"/>
                <w:szCs w:val="16"/>
                <w:lang w:eastAsia="lt-LT"/>
              </w:rPr>
            </w:pPr>
            <w:r>
              <w:rPr>
                <w:b/>
                <w:bCs/>
                <w:sz w:val="16"/>
                <w:szCs w:val="16"/>
                <w:lang w:eastAsia="lt-LT"/>
              </w:rPr>
              <w:t>147</w:t>
            </w:r>
          </w:p>
        </w:tc>
        <w:tc>
          <w:tcPr>
            <w:tcW w:w="1747" w:type="dxa"/>
            <w:tcBorders>
              <w:top w:val="single" w:sz="4" w:space="0" w:color="auto"/>
              <w:left w:val="nil"/>
              <w:bottom w:val="single" w:sz="4" w:space="0" w:color="auto"/>
              <w:right w:val="single" w:sz="4" w:space="0" w:color="auto"/>
            </w:tcBorders>
            <w:hideMark/>
          </w:tcPr>
          <w:p w14:paraId="10FDF953" w14:textId="77777777" w:rsidR="004B2C46" w:rsidRDefault="004B2C46" w:rsidP="003705B7">
            <w:pPr>
              <w:spacing w:line="276" w:lineRule="auto"/>
              <w:rPr>
                <w:rFonts w:eastAsia="Calibri"/>
                <w:szCs w:val="24"/>
              </w:rPr>
            </w:pPr>
          </w:p>
        </w:tc>
        <w:tc>
          <w:tcPr>
            <w:tcW w:w="1134" w:type="dxa"/>
            <w:tcBorders>
              <w:top w:val="single" w:sz="4" w:space="0" w:color="auto"/>
              <w:left w:val="nil"/>
              <w:bottom w:val="single" w:sz="4" w:space="0" w:color="auto"/>
              <w:right w:val="single" w:sz="4" w:space="0" w:color="auto"/>
            </w:tcBorders>
            <w:hideMark/>
          </w:tcPr>
          <w:p w14:paraId="10FDF954" w14:textId="77777777" w:rsidR="004B2C46" w:rsidRDefault="004B2C46" w:rsidP="003705B7">
            <w:pPr>
              <w:spacing w:line="276" w:lineRule="auto"/>
              <w:rPr>
                <w:rFonts w:eastAsia="Calibri"/>
                <w:szCs w:val="24"/>
              </w:rPr>
            </w:pPr>
          </w:p>
        </w:tc>
        <w:tc>
          <w:tcPr>
            <w:tcW w:w="2072" w:type="dxa"/>
            <w:tcBorders>
              <w:top w:val="single" w:sz="4" w:space="0" w:color="auto"/>
              <w:left w:val="nil"/>
              <w:bottom w:val="single" w:sz="4" w:space="0" w:color="auto"/>
              <w:right w:val="single" w:sz="4" w:space="0" w:color="auto"/>
            </w:tcBorders>
            <w:hideMark/>
          </w:tcPr>
          <w:p w14:paraId="10FDF955" w14:textId="77777777" w:rsidR="004B2C46" w:rsidRDefault="004B2C46" w:rsidP="003705B7">
            <w:pPr>
              <w:spacing w:line="276" w:lineRule="auto"/>
              <w:rPr>
                <w:rFonts w:eastAsia="Calibri"/>
                <w:szCs w:val="24"/>
              </w:rPr>
            </w:pPr>
          </w:p>
        </w:tc>
      </w:tr>
      <w:tr w:rsidR="004B2C46" w14:paraId="10FDF958"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57" w14:textId="77777777" w:rsidR="004B2C46" w:rsidRDefault="003705B7" w:rsidP="003705B7">
            <w:pPr>
              <w:spacing w:line="276" w:lineRule="auto"/>
              <w:ind w:left="-57" w:right="-57"/>
              <w:rPr>
                <w:b/>
                <w:bCs/>
                <w:sz w:val="16"/>
                <w:szCs w:val="16"/>
                <w:lang w:eastAsia="lt-LT"/>
              </w:rPr>
            </w:pPr>
            <w:r>
              <w:rPr>
                <w:b/>
                <w:bCs/>
                <w:sz w:val="16"/>
                <w:szCs w:val="16"/>
                <w:lang w:eastAsia="lt-LT"/>
              </w:rPr>
              <w:t>3.01. Metinė verslo statistika</w:t>
            </w:r>
          </w:p>
        </w:tc>
      </w:tr>
      <w:tr w:rsidR="004B2C46" w14:paraId="10FDF95A"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59" w14:textId="77777777" w:rsidR="004B2C46" w:rsidRDefault="003705B7" w:rsidP="003705B7">
            <w:pPr>
              <w:spacing w:line="276" w:lineRule="auto"/>
              <w:ind w:left="-57" w:right="-57"/>
              <w:rPr>
                <w:b/>
                <w:bCs/>
                <w:sz w:val="16"/>
                <w:szCs w:val="16"/>
                <w:lang w:eastAsia="lt-LT"/>
              </w:rPr>
            </w:pPr>
            <w:r>
              <w:rPr>
                <w:b/>
                <w:bCs/>
                <w:sz w:val="16"/>
                <w:szCs w:val="16"/>
                <w:lang w:eastAsia="lt-LT"/>
              </w:rPr>
              <w:t>3.01.01. Struktūrinė verslo statistika</w:t>
            </w:r>
          </w:p>
        </w:tc>
      </w:tr>
      <w:tr w:rsidR="004B2C46" w14:paraId="10FDF966" w14:textId="77777777">
        <w:tc>
          <w:tcPr>
            <w:tcW w:w="2138" w:type="dxa"/>
            <w:tcBorders>
              <w:top w:val="single" w:sz="4" w:space="0" w:color="auto"/>
              <w:left w:val="single" w:sz="4" w:space="0" w:color="auto"/>
              <w:bottom w:val="single" w:sz="4" w:space="0" w:color="auto"/>
              <w:right w:val="single" w:sz="4" w:space="0" w:color="auto"/>
            </w:tcBorders>
            <w:hideMark/>
          </w:tcPr>
          <w:p w14:paraId="10FDF95B"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w:t>
            </w:r>
            <w:r>
              <w:rPr>
                <w:sz w:val="16"/>
                <w:szCs w:val="16"/>
                <w:lang w:eastAsia="lt-LT"/>
              </w:rPr>
              <w:t>statistikos departamentas</w:t>
            </w:r>
          </w:p>
        </w:tc>
        <w:tc>
          <w:tcPr>
            <w:tcW w:w="742" w:type="dxa"/>
            <w:tcBorders>
              <w:top w:val="single" w:sz="4" w:space="0" w:color="auto"/>
              <w:left w:val="single" w:sz="4" w:space="0" w:color="auto"/>
              <w:bottom w:val="single" w:sz="4" w:space="0" w:color="auto"/>
              <w:right w:val="nil"/>
            </w:tcBorders>
            <w:hideMark/>
          </w:tcPr>
          <w:p w14:paraId="10FDF95C" w14:textId="77777777" w:rsidR="004B2C46" w:rsidRDefault="003705B7" w:rsidP="003705B7">
            <w:pPr>
              <w:spacing w:line="276" w:lineRule="auto"/>
              <w:jc w:val="center"/>
              <w:rPr>
                <w:sz w:val="16"/>
                <w:szCs w:val="16"/>
                <w:lang w:eastAsia="lt-LT"/>
              </w:rPr>
            </w:pPr>
            <w:r>
              <w:rPr>
                <w:sz w:val="16"/>
                <w:szCs w:val="16"/>
                <w:lang w:eastAsia="lt-LT"/>
              </w:rPr>
              <w:t>21</w:t>
            </w:r>
          </w:p>
        </w:tc>
        <w:tc>
          <w:tcPr>
            <w:tcW w:w="784" w:type="dxa"/>
            <w:tcBorders>
              <w:top w:val="single" w:sz="4" w:space="0" w:color="auto"/>
              <w:left w:val="single" w:sz="4" w:space="0" w:color="auto"/>
              <w:bottom w:val="single" w:sz="4" w:space="0" w:color="auto"/>
              <w:right w:val="single" w:sz="4" w:space="0" w:color="auto"/>
            </w:tcBorders>
            <w:hideMark/>
          </w:tcPr>
          <w:p w14:paraId="10FDF95D" w14:textId="77777777" w:rsidR="004B2C46" w:rsidRDefault="003705B7" w:rsidP="003705B7">
            <w:pPr>
              <w:spacing w:line="276" w:lineRule="auto"/>
              <w:jc w:val="center"/>
              <w:rPr>
                <w:sz w:val="16"/>
                <w:szCs w:val="16"/>
                <w:lang w:eastAsia="lt-LT"/>
              </w:rPr>
            </w:pPr>
            <w:r>
              <w:rPr>
                <w:sz w:val="16"/>
                <w:szCs w:val="16"/>
                <w:lang w:eastAsia="lt-LT"/>
              </w:rPr>
              <w:t>21</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10FDF95E" w14:textId="77777777" w:rsidR="004B2C46" w:rsidRDefault="003705B7" w:rsidP="003705B7">
            <w:pPr>
              <w:spacing w:line="276" w:lineRule="auto"/>
              <w:jc w:val="center"/>
              <w:rPr>
                <w:sz w:val="16"/>
                <w:szCs w:val="16"/>
                <w:highlight w:val="magenta"/>
                <w:lang w:eastAsia="lt-LT"/>
              </w:rPr>
            </w:pPr>
            <w:r>
              <w:rPr>
                <w:sz w:val="16"/>
                <w:szCs w:val="16"/>
                <w:lang w:eastAsia="lt-LT"/>
              </w:rPr>
              <w:t>13</w:t>
            </w:r>
          </w:p>
        </w:tc>
        <w:tc>
          <w:tcPr>
            <w:tcW w:w="1747" w:type="dxa"/>
            <w:tcBorders>
              <w:top w:val="single" w:sz="4" w:space="0" w:color="auto"/>
              <w:left w:val="nil"/>
              <w:bottom w:val="single" w:sz="4" w:space="0" w:color="auto"/>
              <w:right w:val="single" w:sz="4" w:space="0" w:color="auto"/>
            </w:tcBorders>
            <w:hideMark/>
          </w:tcPr>
          <w:p w14:paraId="10FDF95F" w14:textId="77777777" w:rsidR="004B2C46" w:rsidRDefault="003705B7" w:rsidP="003705B7">
            <w:pPr>
              <w:spacing w:line="276" w:lineRule="auto"/>
              <w:ind w:left="-57" w:right="-57"/>
              <w:rPr>
                <w:sz w:val="16"/>
                <w:szCs w:val="16"/>
                <w:lang w:eastAsia="lt-LT"/>
              </w:rPr>
            </w:pPr>
            <w:r>
              <w:rPr>
                <w:sz w:val="16"/>
                <w:szCs w:val="16"/>
                <w:lang w:eastAsia="lt-LT"/>
              </w:rPr>
              <w:t>„Verslo struktūros rodikliai 2014“</w:t>
            </w:r>
          </w:p>
          <w:p w14:paraId="10FDF960" w14:textId="77777777" w:rsidR="004B2C46" w:rsidRDefault="003705B7" w:rsidP="003705B7">
            <w:pPr>
              <w:spacing w:line="276" w:lineRule="auto"/>
              <w:ind w:left="-57" w:right="-57"/>
              <w:rPr>
                <w:sz w:val="16"/>
                <w:szCs w:val="16"/>
                <w:lang w:eastAsia="lt-LT"/>
              </w:rPr>
            </w:pPr>
            <w:r>
              <w:rPr>
                <w:sz w:val="16"/>
                <w:szCs w:val="16"/>
                <w:lang w:eastAsia="lt-LT"/>
              </w:rPr>
              <w:t>„Mažų, vidutinių ir didelių įmonių pagrindiniai rodikliai 2014“</w:t>
            </w:r>
          </w:p>
          <w:p w14:paraId="10FDF961" w14:textId="77777777" w:rsidR="004B2C46" w:rsidRDefault="003705B7" w:rsidP="003705B7">
            <w:pPr>
              <w:spacing w:line="276" w:lineRule="auto"/>
              <w:ind w:left="-57" w:right="-57"/>
              <w:rPr>
                <w:sz w:val="16"/>
                <w:szCs w:val="16"/>
                <w:lang w:eastAsia="lt-LT"/>
              </w:rPr>
            </w:pPr>
            <w:r>
              <w:rPr>
                <w:sz w:val="16"/>
                <w:szCs w:val="16"/>
                <w:lang w:eastAsia="lt-LT"/>
              </w:rPr>
              <w:t>„Mažmeninė ir didmeninė prekyba 2015</w:t>
            </w:r>
          </w:p>
          <w:p w14:paraId="10FDF962" w14:textId="77777777" w:rsidR="004B2C46" w:rsidRDefault="003705B7" w:rsidP="003705B7">
            <w:pPr>
              <w:spacing w:line="276" w:lineRule="auto"/>
              <w:ind w:left="-57" w:right="-57"/>
              <w:rPr>
                <w:sz w:val="16"/>
                <w:szCs w:val="16"/>
                <w:lang w:eastAsia="lt-LT"/>
              </w:rPr>
            </w:pPr>
            <w:r>
              <w:rPr>
                <w:sz w:val="16"/>
                <w:szCs w:val="16"/>
                <w:lang w:eastAsia="lt-LT"/>
              </w:rPr>
              <w:t>Finansų įmonių statistika 2015“</w:t>
            </w:r>
          </w:p>
          <w:p w14:paraId="10FDF963" w14:textId="77777777" w:rsidR="004B2C46" w:rsidRDefault="003705B7" w:rsidP="003705B7">
            <w:pPr>
              <w:spacing w:line="276" w:lineRule="auto"/>
              <w:ind w:left="-57" w:right="-57"/>
              <w:rPr>
                <w:sz w:val="16"/>
                <w:szCs w:val="16"/>
                <w:lang w:eastAsia="lt-LT"/>
              </w:rPr>
            </w:pPr>
            <w:r>
              <w:rPr>
                <w:sz w:val="16"/>
                <w:szCs w:val="16"/>
                <w:lang w:eastAsia="lt-LT"/>
              </w:rPr>
              <w:t>„Įmonių bankrotas 2015“</w:t>
            </w:r>
          </w:p>
        </w:tc>
        <w:tc>
          <w:tcPr>
            <w:tcW w:w="1134" w:type="dxa"/>
            <w:tcBorders>
              <w:top w:val="single" w:sz="4" w:space="0" w:color="auto"/>
              <w:left w:val="nil"/>
              <w:bottom w:val="single" w:sz="4" w:space="0" w:color="auto"/>
              <w:right w:val="single" w:sz="4" w:space="0" w:color="auto"/>
            </w:tcBorders>
            <w:hideMark/>
          </w:tcPr>
          <w:p w14:paraId="10FDF964"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2072" w:type="dxa"/>
            <w:tcBorders>
              <w:top w:val="single" w:sz="4" w:space="0" w:color="auto"/>
              <w:left w:val="single" w:sz="4" w:space="0" w:color="auto"/>
              <w:bottom w:val="single" w:sz="4" w:space="0" w:color="auto"/>
              <w:right w:val="single" w:sz="4" w:space="0" w:color="auto"/>
            </w:tcBorders>
            <w:hideMark/>
          </w:tcPr>
          <w:p w14:paraId="10FDF965" w14:textId="77777777" w:rsidR="004B2C46" w:rsidRDefault="003705B7" w:rsidP="003705B7">
            <w:pPr>
              <w:spacing w:line="276" w:lineRule="auto"/>
              <w:ind w:left="-57" w:right="-57"/>
              <w:rPr>
                <w:b/>
                <w:bCs/>
                <w:sz w:val="16"/>
                <w:szCs w:val="16"/>
                <w:highlight w:val="magenta"/>
                <w:lang w:eastAsia="lt-LT"/>
              </w:rPr>
            </w:pPr>
            <w:r>
              <w:rPr>
                <w:sz w:val="16"/>
                <w:szCs w:val="16"/>
                <w:lang w:eastAsia="lt-LT"/>
              </w:rPr>
              <w:t xml:space="preserve">Lietuvos </w:t>
            </w:r>
            <w:r>
              <w:rPr>
                <w:sz w:val="16"/>
                <w:szCs w:val="16"/>
                <w:lang w:eastAsia="lt-LT"/>
              </w:rPr>
              <w:t>bankui,</w:t>
            </w:r>
            <w:r>
              <w:rPr>
                <w:lang w:eastAsia="lt-LT"/>
              </w:rPr>
              <w:t xml:space="preserve"> </w:t>
            </w:r>
            <w:r>
              <w:rPr>
                <w:sz w:val="16"/>
                <w:szCs w:val="16"/>
                <w:lang w:eastAsia="lt-LT"/>
              </w:rPr>
              <w:t xml:space="preserve">Europos Sąjungos statistikos tarnybai (toliau – Eurostatas), Pasaulio ekonomikos forumui </w:t>
            </w:r>
          </w:p>
        </w:tc>
      </w:tr>
      <w:tr w:rsidR="004B2C46" w14:paraId="10FDF96E" w14:textId="77777777">
        <w:tc>
          <w:tcPr>
            <w:tcW w:w="2138" w:type="dxa"/>
            <w:tcBorders>
              <w:top w:val="single" w:sz="4" w:space="0" w:color="auto"/>
              <w:left w:val="single" w:sz="4" w:space="0" w:color="auto"/>
              <w:bottom w:val="single" w:sz="4" w:space="0" w:color="auto"/>
              <w:right w:val="single" w:sz="4" w:space="0" w:color="auto"/>
            </w:tcBorders>
            <w:hideMark/>
          </w:tcPr>
          <w:p w14:paraId="10FDF967" w14:textId="77777777" w:rsidR="004B2C46" w:rsidRDefault="003705B7" w:rsidP="003705B7">
            <w:pPr>
              <w:spacing w:line="276" w:lineRule="auto"/>
              <w:ind w:left="-57" w:right="-57"/>
              <w:rPr>
                <w:sz w:val="16"/>
                <w:szCs w:val="16"/>
                <w:lang w:eastAsia="lt-LT"/>
              </w:rPr>
            </w:pPr>
            <w:r>
              <w:rPr>
                <w:sz w:val="16"/>
                <w:szCs w:val="16"/>
                <w:lang w:eastAsia="lt-LT"/>
              </w:rPr>
              <w:t xml:space="preserve">Lietuvos bankas </w:t>
            </w:r>
          </w:p>
        </w:tc>
        <w:tc>
          <w:tcPr>
            <w:tcW w:w="742" w:type="dxa"/>
            <w:tcBorders>
              <w:top w:val="single" w:sz="4" w:space="0" w:color="auto"/>
              <w:left w:val="nil"/>
              <w:bottom w:val="single" w:sz="4" w:space="0" w:color="auto"/>
              <w:right w:val="single" w:sz="4" w:space="0" w:color="auto"/>
            </w:tcBorders>
            <w:hideMark/>
          </w:tcPr>
          <w:p w14:paraId="10FDF968" w14:textId="77777777" w:rsidR="004B2C46" w:rsidRDefault="003705B7" w:rsidP="003705B7">
            <w:pPr>
              <w:spacing w:line="276" w:lineRule="auto"/>
              <w:jc w:val="center"/>
              <w:rPr>
                <w:sz w:val="16"/>
                <w:szCs w:val="16"/>
                <w:lang w:eastAsia="lt-LT"/>
              </w:rPr>
            </w:pPr>
            <w:r>
              <w:rPr>
                <w:sz w:val="16"/>
                <w:szCs w:val="16"/>
                <w:lang w:eastAsia="lt-LT"/>
              </w:rPr>
              <w:t>13</w:t>
            </w:r>
          </w:p>
        </w:tc>
        <w:tc>
          <w:tcPr>
            <w:tcW w:w="784" w:type="dxa"/>
            <w:tcBorders>
              <w:top w:val="single" w:sz="4" w:space="0" w:color="auto"/>
              <w:left w:val="nil"/>
              <w:bottom w:val="single" w:sz="4" w:space="0" w:color="auto"/>
              <w:right w:val="single" w:sz="4" w:space="0" w:color="auto"/>
            </w:tcBorders>
            <w:hideMark/>
          </w:tcPr>
          <w:p w14:paraId="10FDF969" w14:textId="77777777" w:rsidR="004B2C46" w:rsidRDefault="003705B7" w:rsidP="003705B7">
            <w:pPr>
              <w:spacing w:line="276" w:lineRule="auto"/>
              <w:jc w:val="center"/>
              <w:rPr>
                <w:sz w:val="16"/>
                <w:szCs w:val="16"/>
                <w:lang w:eastAsia="lt-LT"/>
              </w:rPr>
            </w:pPr>
            <w:r>
              <w:rPr>
                <w:sz w:val="16"/>
                <w:szCs w:val="16"/>
                <w:lang w:eastAsia="lt-LT"/>
              </w:rPr>
              <w:t>13</w:t>
            </w:r>
          </w:p>
        </w:tc>
        <w:tc>
          <w:tcPr>
            <w:tcW w:w="1122" w:type="dxa"/>
            <w:tcBorders>
              <w:top w:val="single" w:sz="4" w:space="0" w:color="auto"/>
              <w:left w:val="nil"/>
              <w:bottom w:val="single" w:sz="4" w:space="0" w:color="auto"/>
              <w:right w:val="single" w:sz="4" w:space="0" w:color="auto"/>
            </w:tcBorders>
            <w:shd w:val="clear" w:color="auto" w:fill="FFFFFF"/>
            <w:hideMark/>
          </w:tcPr>
          <w:p w14:paraId="10FDF96A"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6B" w14:textId="77777777" w:rsidR="004B2C46" w:rsidRDefault="003705B7" w:rsidP="003705B7">
            <w:pPr>
              <w:spacing w:line="276" w:lineRule="auto"/>
              <w:ind w:firstLine="38"/>
              <w:jc w:val="center"/>
              <w:rPr>
                <w:sz w:val="16"/>
                <w:szCs w:val="16"/>
                <w:lang w:eastAsia="lt-LT"/>
              </w:rPr>
            </w:pPr>
            <w:r>
              <w:rPr>
                <w:sz w:val="16"/>
                <w:szCs w:val="16"/>
                <w:lang w:eastAsia="lt-LT"/>
              </w:rPr>
              <w:t>–</w:t>
            </w:r>
          </w:p>
        </w:tc>
        <w:tc>
          <w:tcPr>
            <w:tcW w:w="1134" w:type="dxa"/>
            <w:tcBorders>
              <w:top w:val="single" w:sz="4" w:space="0" w:color="auto"/>
              <w:left w:val="nil"/>
              <w:bottom w:val="single" w:sz="4" w:space="0" w:color="auto"/>
              <w:right w:val="single" w:sz="4" w:space="0" w:color="auto"/>
            </w:tcBorders>
            <w:hideMark/>
          </w:tcPr>
          <w:p w14:paraId="10FDF96C" w14:textId="77777777" w:rsidR="004B2C46" w:rsidRDefault="003705B7" w:rsidP="003705B7">
            <w:pPr>
              <w:spacing w:line="276" w:lineRule="auto"/>
              <w:ind w:left="-57" w:right="-57"/>
              <w:rPr>
                <w:sz w:val="16"/>
                <w:szCs w:val="16"/>
                <w:lang w:eastAsia="lt-LT"/>
              </w:rPr>
            </w:pPr>
            <w:proofErr w:type="spellStart"/>
            <w:r>
              <w:rPr>
                <w:sz w:val="16"/>
                <w:szCs w:val="16"/>
                <w:lang w:eastAsia="lt-LT"/>
              </w:rPr>
              <w:t>www.lb.lt</w:t>
            </w:r>
            <w:proofErr w:type="spellEnd"/>
            <w:r>
              <w:rPr>
                <w:sz w:val="16"/>
                <w:szCs w:val="16"/>
                <w:lang w:eastAsia="lt-LT"/>
              </w:rPr>
              <w:t xml:space="preserve"> </w:t>
            </w:r>
          </w:p>
        </w:tc>
        <w:tc>
          <w:tcPr>
            <w:tcW w:w="2072" w:type="dxa"/>
            <w:tcBorders>
              <w:top w:val="single" w:sz="4" w:space="0" w:color="auto"/>
              <w:left w:val="nil"/>
              <w:bottom w:val="single" w:sz="4" w:space="0" w:color="auto"/>
              <w:right w:val="single" w:sz="4" w:space="0" w:color="auto"/>
            </w:tcBorders>
            <w:hideMark/>
          </w:tcPr>
          <w:p w14:paraId="10FDF96D" w14:textId="77777777" w:rsidR="004B2C46" w:rsidRDefault="003705B7" w:rsidP="003705B7">
            <w:pPr>
              <w:spacing w:line="276" w:lineRule="auto"/>
              <w:ind w:left="-57" w:right="-57"/>
              <w:jc w:val="center"/>
              <w:rPr>
                <w:sz w:val="16"/>
                <w:szCs w:val="16"/>
                <w:lang w:eastAsia="lt-LT"/>
              </w:rPr>
            </w:pPr>
            <w:r>
              <w:rPr>
                <w:sz w:val="16"/>
                <w:szCs w:val="16"/>
                <w:lang w:eastAsia="lt-LT"/>
              </w:rPr>
              <w:t>–</w:t>
            </w:r>
          </w:p>
        </w:tc>
      </w:tr>
      <w:tr w:rsidR="004B2C46" w14:paraId="10FDF970"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6F"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3.01.03. Pramonės gaminių gamyba pagal PGPK – PRODCOM nacionalinę versiją </w:t>
            </w:r>
          </w:p>
        </w:tc>
      </w:tr>
      <w:tr w:rsidR="004B2C46" w14:paraId="10FDF979" w14:textId="77777777">
        <w:tc>
          <w:tcPr>
            <w:tcW w:w="2138" w:type="dxa"/>
            <w:tcBorders>
              <w:top w:val="single" w:sz="4" w:space="0" w:color="auto"/>
              <w:left w:val="single" w:sz="4" w:space="0" w:color="auto"/>
              <w:bottom w:val="single" w:sz="4" w:space="0" w:color="auto"/>
              <w:right w:val="single" w:sz="4" w:space="0" w:color="auto"/>
            </w:tcBorders>
            <w:hideMark/>
          </w:tcPr>
          <w:p w14:paraId="10FDF971"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72" w14:textId="77777777" w:rsidR="004B2C46" w:rsidRDefault="003705B7" w:rsidP="003705B7">
            <w:pPr>
              <w:spacing w:line="276" w:lineRule="auto"/>
              <w:jc w:val="center"/>
              <w:rPr>
                <w:sz w:val="16"/>
                <w:szCs w:val="16"/>
                <w:lang w:eastAsia="lt-LT"/>
              </w:rPr>
            </w:pPr>
            <w:r>
              <w:rPr>
                <w:sz w:val="16"/>
                <w:szCs w:val="16"/>
                <w:lang w:eastAsia="lt-LT"/>
              </w:rPr>
              <w:t>2</w:t>
            </w:r>
          </w:p>
        </w:tc>
        <w:tc>
          <w:tcPr>
            <w:tcW w:w="784" w:type="dxa"/>
            <w:tcBorders>
              <w:top w:val="single" w:sz="4" w:space="0" w:color="auto"/>
              <w:left w:val="nil"/>
              <w:bottom w:val="single" w:sz="4" w:space="0" w:color="auto"/>
              <w:right w:val="single" w:sz="4" w:space="0" w:color="auto"/>
            </w:tcBorders>
            <w:hideMark/>
          </w:tcPr>
          <w:p w14:paraId="10FDF973" w14:textId="77777777" w:rsidR="004B2C46" w:rsidRDefault="003705B7" w:rsidP="003705B7">
            <w:pPr>
              <w:spacing w:line="276" w:lineRule="auto"/>
              <w:jc w:val="center"/>
              <w:rPr>
                <w:sz w:val="16"/>
                <w:szCs w:val="16"/>
                <w:lang w:eastAsia="lt-LT"/>
              </w:rPr>
            </w:pPr>
            <w:r>
              <w:rPr>
                <w:sz w:val="16"/>
                <w:szCs w:val="16"/>
                <w:lang w:eastAsia="lt-LT"/>
              </w:rPr>
              <w:t>2</w:t>
            </w:r>
          </w:p>
        </w:tc>
        <w:tc>
          <w:tcPr>
            <w:tcW w:w="1122" w:type="dxa"/>
            <w:tcBorders>
              <w:top w:val="single" w:sz="4" w:space="0" w:color="auto"/>
              <w:left w:val="nil"/>
              <w:bottom w:val="single" w:sz="4" w:space="0" w:color="auto"/>
              <w:right w:val="single" w:sz="4" w:space="0" w:color="auto"/>
            </w:tcBorders>
            <w:shd w:val="clear" w:color="auto" w:fill="FFFFFF"/>
            <w:hideMark/>
          </w:tcPr>
          <w:p w14:paraId="10FDF974"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75" w14:textId="77777777" w:rsidR="004B2C46" w:rsidRDefault="003705B7" w:rsidP="003705B7">
            <w:pPr>
              <w:spacing w:line="276" w:lineRule="auto"/>
              <w:ind w:left="-57" w:right="-57"/>
              <w:rPr>
                <w:sz w:val="16"/>
                <w:szCs w:val="16"/>
                <w:lang w:eastAsia="lt-LT"/>
              </w:rPr>
            </w:pPr>
            <w:r>
              <w:rPr>
                <w:sz w:val="16"/>
                <w:szCs w:val="16"/>
                <w:lang w:eastAsia="lt-LT"/>
              </w:rPr>
              <w:t>„Gaminių gamyba 2015“</w:t>
            </w:r>
          </w:p>
        </w:tc>
        <w:tc>
          <w:tcPr>
            <w:tcW w:w="1134" w:type="dxa"/>
            <w:tcBorders>
              <w:top w:val="single" w:sz="4" w:space="0" w:color="auto"/>
              <w:left w:val="nil"/>
              <w:bottom w:val="single" w:sz="4" w:space="0" w:color="auto"/>
              <w:right w:val="single" w:sz="4" w:space="0" w:color="auto"/>
            </w:tcBorders>
            <w:hideMark/>
          </w:tcPr>
          <w:p w14:paraId="10FDF976"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77" w14:textId="77777777" w:rsidR="004B2C46" w:rsidRDefault="003705B7" w:rsidP="003705B7">
            <w:pPr>
              <w:spacing w:line="276" w:lineRule="auto"/>
              <w:ind w:left="-57" w:right="-57"/>
              <w:rPr>
                <w:sz w:val="16"/>
                <w:szCs w:val="16"/>
                <w:lang w:eastAsia="lt-LT"/>
              </w:rPr>
            </w:pPr>
            <w:r>
              <w:rPr>
                <w:sz w:val="16"/>
                <w:szCs w:val="16"/>
                <w:lang w:eastAsia="lt-LT"/>
              </w:rPr>
              <w:t>Eurostatui, Jungtinių tautų organizacijai,</w:t>
            </w:r>
          </w:p>
          <w:p w14:paraId="10FDF978" w14:textId="77777777" w:rsidR="004B2C46" w:rsidRDefault="003705B7" w:rsidP="003705B7">
            <w:pPr>
              <w:spacing w:line="276" w:lineRule="auto"/>
              <w:ind w:left="-57" w:right="-57"/>
              <w:rPr>
                <w:sz w:val="16"/>
                <w:szCs w:val="16"/>
                <w:lang w:eastAsia="lt-LT"/>
              </w:rPr>
            </w:pPr>
            <w:r>
              <w:rPr>
                <w:sz w:val="16"/>
                <w:szCs w:val="16"/>
                <w:lang w:eastAsia="lt-LT"/>
              </w:rPr>
              <w:t>Jungtinių Tautų maisto ir žemės ūkio organizacijai</w:t>
            </w:r>
          </w:p>
        </w:tc>
      </w:tr>
      <w:tr w:rsidR="004B2C46" w14:paraId="10FDF97B"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7A" w14:textId="77777777" w:rsidR="004B2C46" w:rsidRDefault="003705B7" w:rsidP="003705B7">
            <w:pPr>
              <w:spacing w:line="276" w:lineRule="auto"/>
              <w:ind w:left="-57" w:right="-57"/>
              <w:rPr>
                <w:b/>
                <w:bCs/>
                <w:sz w:val="16"/>
                <w:szCs w:val="16"/>
                <w:lang w:eastAsia="lt-LT"/>
              </w:rPr>
            </w:pPr>
            <w:r>
              <w:rPr>
                <w:b/>
                <w:bCs/>
                <w:sz w:val="16"/>
                <w:szCs w:val="16"/>
                <w:lang w:eastAsia="lt-LT"/>
              </w:rPr>
              <w:t>3.02. Trumpojo laikotarpio verslo statistika</w:t>
            </w:r>
          </w:p>
        </w:tc>
      </w:tr>
      <w:tr w:rsidR="004B2C46" w14:paraId="10FDF97D" w14:textId="77777777">
        <w:tc>
          <w:tcPr>
            <w:tcW w:w="973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0FDF97C" w14:textId="77777777" w:rsidR="004B2C46" w:rsidRDefault="003705B7" w:rsidP="003705B7">
            <w:pPr>
              <w:spacing w:line="276" w:lineRule="auto"/>
              <w:ind w:left="-57" w:right="-57"/>
              <w:rPr>
                <w:b/>
                <w:bCs/>
                <w:sz w:val="16"/>
                <w:szCs w:val="16"/>
                <w:lang w:eastAsia="lt-LT"/>
              </w:rPr>
            </w:pPr>
            <w:r>
              <w:rPr>
                <w:b/>
                <w:bCs/>
                <w:sz w:val="16"/>
                <w:szCs w:val="16"/>
                <w:lang w:eastAsia="lt-LT"/>
              </w:rPr>
              <w:t>3.02.01. Trumpojo laikotarpio verslo statistika</w:t>
            </w:r>
          </w:p>
        </w:tc>
      </w:tr>
      <w:tr w:rsidR="004B2C46" w14:paraId="10FDF985" w14:textId="77777777">
        <w:tc>
          <w:tcPr>
            <w:tcW w:w="21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0FDF97E"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statistikos </w:t>
            </w:r>
            <w:r>
              <w:rPr>
                <w:sz w:val="16"/>
                <w:szCs w:val="16"/>
                <w:lang w:eastAsia="lt-LT"/>
              </w:rPr>
              <w:t>departamentas</w:t>
            </w:r>
          </w:p>
        </w:tc>
        <w:tc>
          <w:tcPr>
            <w:tcW w:w="742" w:type="dxa"/>
            <w:vMerge w:val="restart"/>
            <w:tcBorders>
              <w:top w:val="single" w:sz="4" w:space="0" w:color="auto"/>
              <w:left w:val="single" w:sz="4" w:space="0" w:color="auto"/>
              <w:bottom w:val="single" w:sz="4" w:space="0" w:color="auto"/>
              <w:right w:val="nil"/>
            </w:tcBorders>
            <w:hideMark/>
          </w:tcPr>
          <w:p w14:paraId="10FDF97F" w14:textId="77777777" w:rsidR="004B2C46" w:rsidRDefault="003705B7" w:rsidP="003705B7">
            <w:pPr>
              <w:spacing w:line="276" w:lineRule="auto"/>
              <w:jc w:val="center"/>
              <w:rPr>
                <w:sz w:val="16"/>
                <w:szCs w:val="16"/>
                <w:lang w:eastAsia="lt-LT"/>
              </w:rPr>
            </w:pPr>
            <w:r>
              <w:rPr>
                <w:sz w:val="16"/>
                <w:szCs w:val="16"/>
                <w:lang w:eastAsia="lt-LT"/>
              </w:rPr>
              <w:t>14</w:t>
            </w:r>
          </w:p>
        </w:tc>
        <w:tc>
          <w:tcPr>
            <w:tcW w:w="784" w:type="dxa"/>
            <w:vMerge w:val="restart"/>
            <w:tcBorders>
              <w:top w:val="single" w:sz="4" w:space="0" w:color="auto"/>
              <w:left w:val="single" w:sz="4" w:space="0" w:color="auto"/>
              <w:bottom w:val="single" w:sz="4" w:space="0" w:color="auto"/>
              <w:right w:val="single" w:sz="4" w:space="0" w:color="auto"/>
            </w:tcBorders>
            <w:hideMark/>
          </w:tcPr>
          <w:p w14:paraId="10FDF980" w14:textId="77777777" w:rsidR="004B2C46" w:rsidRDefault="003705B7" w:rsidP="003705B7">
            <w:pPr>
              <w:spacing w:line="276" w:lineRule="auto"/>
              <w:jc w:val="center"/>
              <w:rPr>
                <w:sz w:val="16"/>
                <w:szCs w:val="16"/>
                <w:lang w:eastAsia="lt-LT"/>
              </w:rPr>
            </w:pPr>
            <w:r>
              <w:rPr>
                <w:sz w:val="16"/>
                <w:szCs w:val="16"/>
                <w:lang w:eastAsia="lt-LT"/>
              </w:rPr>
              <w:t>14</w:t>
            </w:r>
          </w:p>
        </w:tc>
        <w:tc>
          <w:tcPr>
            <w:tcW w:w="1122" w:type="dxa"/>
            <w:vMerge w:val="restart"/>
            <w:tcBorders>
              <w:top w:val="single" w:sz="4" w:space="0" w:color="auto"/>
              <w:left w:val="nil"/>
              <w:bottom w:val="single" w:sz="4" w:space="0" w:color="auto"/>
              <w:right w:val="single" w:sz="4" w:space="0" w:color="auto"/>
            </w:tcBorders>
            <w:shd w:val="clear" w:color="auto" w:fill="FFFFFF"/>
            <w:hideMark/>
          </w:tcPr>
          <w:p w14:paraId="10FDF981" w14:textId="77777777" w:rsidR="004B2C46" w:rsidRDefault="003705B7" w:rsidP="003705B7">
            <w:pPr>
              <w:spacing w:line="276" w:lineRule="auto"/>
              <w:jc w:val="center"/>
              <w:rPr>
                <w:sz w:val="16"/>
                <w:szCs w:val="16"/>
                <w:highlight w:val="magenta"/>
                <w:lang w:eastAsia="lt-LT"/>
              </w:rPr>
            </w:pPr>
            <w:r>
              <w:rPr>
                <w:sz w:val="16"/>
                <w:szCs w:val="16"/>
                <w:lang w:eastAsia="lt-LT"/>
              </w:rPr>
              <w:t>106</w:t>
            </w:r>
          </w:p>
        </w:tc>
        <w:tc>
          <w:tcPr>
            <w:tcW w:w="1747" w:type="dxa"/>
            <w:tcBorders>
              <w:top w:val="single" w:sz="4" w:space="0" w:color="auto"/>
              <w:left w:val="single" w:sz="4" w:space="0" w:color="auto"/>
              <w:bottom w:val="nil"/>
              <w:right w:val="single" w:sz="4" w:space="0" w:color="auto"/>
            </w:tcBorders>
            <w:shd w:val="clear" w:color="auto" w:fill="FFFFFF"/>
            <w:hideMark/>
          </w:tcPr>
          <w:p w14:paraId="10FDF982" w14:textId="77777777" w:rsidR="004B2C46" w:rsidRDefault="003705B7" w:rsidP="003705B7">
            <w:pPr>
              <w:spacing w:line="276" w:lineRule="auto"/>
              <w:ind w:left="-57" w:right="-57"/>
              <w:rPr>
                <w:sz w:val="16"/>
                <w:szCs w:val="16"/>
                <w:highlight w:val="magenta"/>
                <w:lang w:eastAsia="lt-LT"/>
              </w:rPr>
            </w:pPr>
            <w:r>
              <w:rPr>
                <w:sz w:val="16"/>
                <w:szCs w:val="16"/>
                <w:lang w:eastAsia="lt-LT"/>
              </w:rPr>
              <w:t>„Mažmeninė ir didmeninė prekyba 2015“</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0FDF983" w14:textId="77777777" w:rsidR="004B2C46" w:rsidRDefault="003705B7" w:rsidP="003705B7">
            <w:pPr>
              <w:spacing w:line="276" w:lineRule="auto"/>
              <w:ind w:left="-57" w:right="-57"/>
              <w:rPr>
                <w:sz w:val="16"/>
                <w:szCs w:val="16"/>
                <w:highlight w:val="magenta"/>
                <w:lang w:eastAsia="lt-LT"/>
              </w:rPr>
            </w:pPr>
            <w:proofErr w:type="spellStart"/>
            <w:r>
              <w:rPr>
                <w:sz w:val="16"/>
                <w:szCs w:val="16"/>
                <w:lang w:eastAsia="lt-LT"/>
              </w:rPr>
              <w:t>osp.stat.gov.lt</w:t>
            </w:r>
            <w:proofErr w:type="spellEnd"/>
          </w:p>
        </w:tc>
        <w:tc>
          <w:tcPr>
            <w:tcW w:w="2072" w:type="dxa"/>
            <w:vMerge w:val="restart"/>
            <w:tcBorders>
              <w:top w:val="single" w:sz="4" w:space="0" w:color="auto"/>
              <w:left w:val="nil"/>
              <w:bottom w:val="single" w:sz="4" w:space="0" w:color="auto"/>
              <w:right w:val="single" w:sz="4" w:space="0" w:color="auto"/>
            </w:tcBorders>
            <w:hideMark/>
          </w:tcPr>
          <w:p w14:paraId="10FDF984" w14:textId="77777777" w:rsidR="004B2C46" w:rsidRDefault="003705B7" w:rsidP="003705B7">
            <w:pPr>
              <w:spacing w:line="276" w:lineRule="auto"/>
              <w:ind w:left="-57" w:right="-57"/>
              <w:rPr>
                <w:sz w:val="16"/>
                <w:szCs w:val="16"/>
                <w:highlight w:val="magenta"/>
                <w:lang w:eastAsia="lt-LT"/>
              </w:rPr>
            </w:pPr>
            <w:r>
              <w:rPr>
                <w:sz w:val="16"/>
                <w:szCs w:val="16"/>
                <w:lang w:eastAsia="lt-LT"/>
              </w:rPr>
              <w:t>Eurostatui, Europos Komisijos Ekonomikos ir finansų reikalų generaliniam direktoratui, Ekonominio bendradarbiavimo ir plėtros organizacijai (toliau – EBPO), Jungtinių Tautų stati</w:t>
            </w:r>
            <w:r>
              <w:rPr>
                <w:sz w:val="16"/>
                <w:szCs w:val="16"/>
                <w:lang w:eastAsia="lt-LT"/>
              </w:rPr>
              <w:t xml:space="preserve">stikos skyriui, Tarptautiniam valiutos fondui, Tarptautiniam transporto forumui </w:t>
            </w:r>
          </w:p>
        </w:tc>
      </w:tr>
      <w:tr w:rsidR="004B2C46" w14:paraId="10FDF98D" w14:textId="77777777">
        <w:tc>
          <w:tcPr>
            <w:tcW w:w="9739" w:type="dxa"/>
            <w:vMerge/>
            <w:tcBorders>
              <w:top w:val="single" w:sz="4" w:space="0" w:color="auto"/>
              <w:left w:val="single" w:sz="4" w:space="0" w:color="auto"/>
              <w:bottom w:val="single" w:sz="4" w:space="0" w:color="auto"/>
              <w:right w:val="single" w:sz="4" w:space="0" w:color="auto"/>
            </w:tcBorders>
            <w:vAlign w:val="center"/>
            <w:hideMark/>
          </w:tcPr>
          <w:p w14:paraId="10FDF986" w14:textId="77777777" w:rsidR="004B2C46" w:rsidRDefault="004B2C46" w:rsidP="003705B7">
            <w:pPr>
              <w:rPr>
                <w:sz w:val="16"/>
                <w:szCs w:val="16"/>
                <w:highlight w:val="magenta"/>
                <w:lang w:eastAsia="lt-LT"/>
              </w:rPr>
            </w:pPr>
          </w:p>
        </w:tc>
        <w:tc>
          <w:tcPr>
            <w:tcW w:w="1526" w:type="dxa"/>
            <w:vMerge/>
            <w:tcBorders>
              <w:top w:val="single" w:sz="4" w:space="0" w:color="auto"/>
              <w:left w:val="single" w:sz="4" w:space="0" w:color="auto"/>
              <w:bottom w:val="single" w:sz="4" w:space="0" w:color="auto"/>
              <w:right w:val="nil"/>
            </w:tcBorders>
            <w:vAlign w:val="center"/>
            <w:hideMark/>
          </w:tcPr>
          <w:p w14:paraId="10FDF987" w14:textId="77777777" w:rsidR="004B2C46" w:rsidRDefault="004B2C46" w:rsidP="003705B7">
            <w:pPr>
              <w:rPr>
                <w:sz w:val="16"/>
                <w:szCs w:val="16"/>
                <w:lang w:eastAsia="lt-LT"/>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10FDF988" w14:textId="77777777" w:rsidR="004B2C46" w:rsidRDefault="004B2C46" w:rsidP="003705B7">
            <w:pPr>
              <w:rPr>
                <w:sz w:val="16"/>
                <w:szCs w:val="16"/>
                <w:lang w:eastAsia="lt-LT"/>
              </w:rPr>
            </w:pPr>
          </w:p>
        </w:tc>
        <w:tc>
          <w:tcPr>
            <w:tcW w:w="6075" w:type="dxa"/>
            <w:vMerge/>
            <w:tcBorders>
              <w:top w:val="single" w:sz="4" w:space="0" w:color="auto"/>
              <w:left w:val="nil"/>
              <w:bottom w:val="single" w:sz="4" w:space="0" w:color="auto"/>
              <w:right w:val="single" w:sz="4" w:space="0" w:color="auto"/>
            </w:tcBorders>
            <w:vAlign w:val="center"/>
            <w:hideMark/>
          </w:tcPr>
          <w:p w14:paraId="10FDF989" w14:textId="77777777" w:rsidR="004B2C46" w:rsidRDefault="004B2C46" w:rsidP="003705B7">
            <w:pPr>
              <w:rPr>
                <w:sz w:val="16"/>
                <w:szCs w:val="16"/>
                <w:highlight w:val="magenta"/>
                <w:lang w:eastAsia="lt-LT"/>
              </w:rPr>
            </w:pPr>
          </w:p>
        </w:tc>
        <w:tc>
          <w:tcPr>
            <w:tcW w:w="1747" w:type="dxa"/>
            <w:tcBorders>
              <w:top w:val="nil"/>
              <w:left w:val="single" w:sz="4" w:space="0" w:color="auto"/>
              <w:bottom w:val="nil"/>
              <w:right w:val="single" w:sz="4" w:space="0" w:color="auto"/>
            </w:tcBorders>
            <w:shd w:val="clear" w:color="auto" w:fill="FFFFFF"/>
            <w:hideMark/>
          </w:tcPr>
          <w:p w14:paraId="10FDF98A" w14:textId="77777777" w:rsidR="004B2C46" w:rsidRDefault="003705B7" w:rsidP="003705B7">
            <w:pPr>
              <w:spacing w:line="276" w:lineRule="auto"/>
              <w:ind w:left="-57" w:right="-57"/>
              <w:rPr>
                <w:sz w:val="16"/>
                <w:szCs w:val="16"/>
                <w:highlight w:val="magenta"/>
                <w:lang w:eastAsia="lt-LT"/>
              </w:rPr>
            </w:pPr>
            <w:r>
              <w:rPr>
                <w:sz w:val="16"/>
                <w:szCs w:val="16"/>
                <w:lang w:eastAsia="lt-LT"/>
              </w:rPr>
              <w:t>„Transportas ir ryšiai 2015“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DF98B" w14:textId="77777777" w:rsidR="004B2C46" w:rsidRDefault="004B2C46" w:rsidP="003705B7">
            <w:pPr>
              <w:rPr>
                <w:sz w:val="16"/>
                <w:szCs w:val="16"/>
                <w:highlight w:val="magenta"/>
                <w:lang w:eastAsia="lt-LT"/>
              </w:rPr>
            </w:pPr>
          </w:p>
        </w:tc>
        <w:tc>
          <w:tcPr>
            <w:tcW w:w="2072" w:type="dxa"/>
            <w:vMerge/>
            <w:tcBorders>
              <w:top w:val="single" w:sz="4" w:space="0" w:color="auto"/>
              <w:left w:val="nil"/>
              <w:bottom w:val="single" w:sz="4" w:space="0" w:color="auto"/>
              <w:right w:val="single" w:sz="4" w:space="0" w:color="auto"/>
            </w:tcBorders>
            <w:vAlign w:val="center"/>
            <w:hideMark/>
          </w:tcPr>
          <w:p w14:paraId="10FDF98C" w14:textId="77777777" w:rsidR="004B2C46" w:rsidRDefault="004B2C46" w:rsidP="003705B7">
            <w:pPr>
              <w:rPr>
                <w:sz w:val="16"/>
                <w:szCs w:val="16"/>
                <w:highlight w:val="magenta"/>
                <w:lang w:eastAsia="lt-LT"/>
              </w:rPr>
            </w:pPr>
          </w:p>
        </w:tc>
      </w:tr>
      <w:tr w:rsidR="004B2C46" w14:paraId="10FDF995" w14:textId="77777777">
        <w:tc>
          <w:tcPr>
            <w:tcW w:w="9739" w:type="dxa"/>
            <w:vMerge/>
            <w:tcBorders>
              <w:top w:val="single" w:sz="4" w:space="0" w:color="auto"/>
              <w:left w:val="single" w:sz="4" w:space="0" w:color="auto"/>
              <w:bottom w:val="single" w:sz="4" w:space="0" w:color="auto"/>
              <w:right w:val="single" w:sz="4" w:space="0" w:color="auto"/>
            </w:tcBorders>
            <w:vAlign w:val="center"/>
            <w:hideMark/>
          </w:tcPr>
          <w:p w14:paraId="10FDF98E" w14:textId="77777777" w:rsidR="004B2C46" w:rsidRDefault="004B2C46" w:rsidP="003705B7">
            <w:pPr>
              <w:rPr>
                <w:sz w:val="16"/>
                <w:szCs w:val="16"/>
                <w:highlight w:val="magenta"/>
                <w:lang w:eastAsia="lt-LT"/>
              </w:rPr>
            </w:pPr>
          </w:p>
        </w:tc>
        <w:tc>
          <w:tcPr>
            <w:tcW w:w="1526" w:type="dxa"/>
            <w:vMerge/>
            <w:tcBorders>
              <w:top w:val="single" w:sz="4" w:space="0" w:color="auto"/>
              <w:left w:val="single" w:sz="4" w:space="0" w:color="auto"/>
              <w:bottom w:val="single" w:sz="4" w:space="0" w:color="auto"/>
              <w:right w:val="nil"/>
            </w:tcBorders>
            <w:vAlign w:val="center"/>
            <w:hideMark/>
          </w:tcPr>
          <w:p w14:paraId="10FDF98F" w14:textId="77777777" w:rsidR="004B2C46" w:rsidRDefault="004B2C46" w:rsidP="003705B7">
            <w:pPr>
              <w:rPr>
                <w:sz w:val="16"/>
                <w:szCs w:val="16"/>
                <w:lang w:eastAsia="lt-LT"/>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10FDF990" w14:textId="77777777" w:rsidR="004B2C46" w:rsidRDefault="004B2C46" w:rsidP="003705B7">
            <w:pPr>
              <w:rPr>
                <w:sz w:val="16"/>
                <w:szCs w:val="16"/>
                <w:lang w:eastAsia="lt-LT"/>
              </w:rPr>
            </w:pPr>
          </w:p>
        </w:tc>
        <w:tc>
          <w:tcPr>
            <w:tcW w:w="6075" w:type="dxa"/>
            <w:vMerge/>
            <w:tcBorders>
              <w:top w:val="single" w:sz="4" w:space="0" w:color="auto"/>
              <w:left w:val="nil"/>
              <w:bottom w:val="single" w:sz="4" w:space="0" w:color="auto"/>
              <w:right w:val="single" w:sz="4" w:space="0" w:color="auto"/>
            </w:tcBorders>
            <w:vAlign w:val="center"/>
            <w:hideMark/>
          </w:tcPr>
          <w:p w14:paraId="10FDF991" w14:textId="77777777" w:rsidR="004B2C46" w:rsidRDefault="004B2C46" w:rsidP="003705B7">
            <w:pPr>
              <w:rPr>
                <w:sz w:val="16"/>
                <w:szCs w:val="16"/>
                <w:highlight w:val="magenta"/>
                <w:lang w:eastAsia="lt-LT"/>
              </w:rPr>
            </w:pPr>
          </w:p>
        </w:tc>
        <w:tc>
          <w:tcPr>
            <w:tcW w:w="1747" w:type="dxa"/>
            <w:tcBorders>
              <w:top w:val="nil"/>
              <w:left w:val="single" w:sz="4" w:space="0" w:color="auto"/>
              <w:bottom w:val="single" w:sz="4" w:space="0" w:color="auto"/>
              <w:right w:val="single" w:sz="4" w:space="0" w:color="auto"/>
            </w:tcBorders>
            <w:hideMark/>
          </w:tcPr>
          <w:p w14:paraId="10FDF992" w14:textId="77777777" w:rsidR="004B2C46" w:rsidRDefault="004B2C46" w:rsidP="003705B7">
            <w:pPr>
              <w:spacing w:line="276" w:lineRule="auto"/>
              <w:rPr>
                <w:rFonts w:eastAsia="Calibri"/>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DF993" w14:textId="77777777" w:rsidR="004B2C46" w:rsidRDefault="004B2C46" w:rsidP="003705B7">
            <w:pPr>
              <w:rPr>
                <w:sz w:val="16"/>
                <w:szCs w:val="16"/>
                <w:highlight w:val="magenta"/>
                <w:lang w:eastAsia="lt-LT"/>
              </w:rPr>
            </w:pPr>
          </w:p>
        </w:tc>
        <w:tc>
          <w:tcPr>
            <w:tcW w:w="2072" w:type="dxa"/>
            <w:vMerge/>
            <w:tcBorders>
              <w:top w:val="single" w:sz="4" w:space="0" w:color="auto"/>
              <w:left w:val="nil"/>
              <w:bottom w:val="single" w:sz="4" w:space="0" w:color="auto"/>
              <w:right w:val="single" w:sz="4" w:space="0" w:color="auto"/>
            </w:tcBorders>
            <w:vAlign w:val="center"/>
            <w:hideMark/>
          </w:tcPr>
          <w:p w14:paraId="10FDF994" w14:textId="77777777" w:rsidR="004B2C46" w:rsidRDefault="004B2C46" w:rsidP="003705B7">
            <w:pPr>
              <w:rPr>
                <w:sz w:val="16"/>
                <w:szCs w:val="16"/>
                <w:highlight w:val="magenta"/>
                <w:lang w:eastAsia="lt-LT"/>
              </w:rPr>
            </w:pPr>
          </w:p>
        </w:tc>
      </w:tr>
      <w:tr w:rsidR="004B2C46" w14:paraId="10FDF997"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96"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 xml:space="preserve">3.03. Energetika </w:t>
            </w:r>
          </w:p>
        </w:tc>
      </w:tr>
      <w:tr w:rsidR="004B2C46" w14:paraId="10FDF999"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98"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3.03.01. Struktūrinė energetikos statistika</w:t>
            </w:r>
          </w:p>
        </w:tc>
      </w:tr>
      <w:tr w:rsidR="004B2C46" w14:paraId="10FDF9A1" w14:textId="77777777">
        <w:tc>
          <w:tcPr>
            <w:tcW w:w="2138" w:type="dxa"/>
            <w:tcBorders>
              <w:top w:val="single" w:sz="4" w:space="0" w:color="auto"/>
              <w:left w:val="single" w:sz="4" w:space="0" w:color="auto"/>
              <w:bottom w:val="single" w:sz="4" w:space="0" w:color="auto"/>
              <w:right w:val="single" w:sz="4" w:space="0" w:color="auto"/>
            </w:tcBorders>
            <w:hideMark/>
          </w:tcPr>
          <w:p w14:paraId="10FDF99A"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9B" w14:textId="77777777" w:rsidR="004B2C46" w:rsidRDefault="003705B7" w:rsidP="003705B7">
            <w:pPr>
              <w:spacing w:line="276" w:lineRule="auto"/>
              <w:jc w:val="center"/>
              <w:rPr>
                <w:sz w:val="16"/>
                <w:szCs w:val="16"/>
                <w:lang w:eastAsia="lt-LT"/>
              </w:rPr>
            </w:pPr>
            <w:r>
              <w:rPr>
                <w:sz w:val="16"/>
                <w:szCs w:val="16"/>
                <w:lang w:eastAsia="lt-LT"/>
              </w:rPr>
              <w:t>1</w:t>
            </w:r>
          </w:p>
        </w:tc>
        <w:tc>
          <w:tcPr>
            <w:tcW w:w="784" w:type="dxa"/>
            <w:tcBorders>
              <w:top w:val="single" w:sz="4" w:space="0" w:color="auto"/>
              <w:left w:val="nil"/>
              <w:bottom w:val="single" w:sz="4" w:space="0" w:color="auto"/>
              <w:right w:val="single" w:sz="4" w:space="0" w:color="auto"/>
            </w:tcBorders>
            <w:hideMark/>
          </w:tcPr>
          <w:p w14:paraId="10FDF99C" w14:textId="77777777" w:rsidR="004B2C46" w:rsidRDefault="003705B7" w:rsidP="003705B7">
            <w:pPr>
              <w:spacing w:line="276" w:lineRule="auto"/>
              <w:jc w:val="center"/>
              <w:rPr>
                <w:sz w:val="16"/>
                <w:szCs w:val="16"/>
                <w:lang w:eastAsia="lt-LT"/>
              </w:rPr>
            </w:pPr>
            <w:r>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0FDF99D" w14:textId="77777777" w:rsidR="004B2C46" w:rsidRDefault="003705B7" w:rsidP="003705B7">
            <w:pPr>
              <w:spacing w:line="276" w:lineRule="auto"/>
              <w:jc w:val="center"/>
              <w:rPr>
                <w:sz w:val="16"/>
                <w:szCs w:val="16"/>
                <w:lang w:eastAsia="lt-LT"/>
              </w:rPr>
            </w:pPr>
            <w:r>
              <w:rPr>
                <w:sz w:val="16"/>
                <w:szCs w:val="16"/>
                <w:lang w:eastAsia="lt-LT"/>
              </w:rPr>
              <w:t>1</w:t>
            </w:r>
          </w:p>
        </w:tc>
        <w:tc>
          <w:tcPr>
            <w:tcW w:w="1747" w:type="dxa"/>
            <w:tcBorders>
              <w:top w:val="single" w:sz="4" w:space="0" w:color="auto"/>
              <w:left w:val="nil"/>
              <w:bottom w:val="single" w:sz="4" w:space="0" w:color="auto"/>
              <w:right w:val="single" w:sz="4" w:space="0" w:color="auto"/>
            </w:tcBorders>
            <w:hideMark/>
          </w:tcPr>
          <w:p w14:paraId="10FDF99E" w14:textId="77777777" w:rsidR="004B2C46" w:rsidRDefault="003705B7" w:rsidP="003705B7">
            <w:pPr>
              <w:spacing w:line="276" w:lineRule="auto"/>
              <w:ind w:left="-57" w:right="-57"/>
              <w:rPr>
                <w:sz w:val="16"/>
                <w:szCs w:val="16"/>
                <w:lang w:eastAsia="lt-LT"/>
              </w:rPr>
            </w:pPr>
            <w:r>
              <w:rPr>
                <w:sz w:val="16"/>
                <w:szCs w:val="16"/>
                <w:lang w:eastAsia="lt-LT"/>
              </w:rPr>
              <w:t xml:space="preserve">„Kuro ir energijos </w:t>
            </w:r>
            <w:r>
              <w:rPr>
                <w:sz w:val="16"/>
                <w:szCs w:val="16"/>
                <w:lang w:eastAsia="lt-LT"/>
              </w:rPr>
              <w:t>balansas 2015“</w:t>
            </w:r>
          </w:p>
        </w:tc>
        <w:tc>
          <w:tcPr>
            <w:tcW w:w="1134" w:type="dxa"/>
            <w:tcBorders>
              <w:top w:val="single" w:sz="4" w:space="0" w:color="auto"/>
              <w:left w:val="nil"/>
              <w:bottom w:val="single" w:sz="4" w:space="0" w:color="auto"/>
              <w:right w:val="single" w:sz="4" w:space="0" w:color="auto"/>
            </w:tcBorders>
            <w:hideMark/>
          </w:tcPr>
          <w:p w14:paraId="10FDF99F"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A0" w14:textId="77777777" w:rsidR="004B2C46" w:rsidRDefault="003705B7" w:rsidP="003705B7">
            <w:pPr>
              <w:spacing w:line="276" w:lineRule="auto"/>
              <w:ind w:left="-57" w:right="-57"/>
              <w:rPr>
                <w:sz w:val="16"/>
                <w:szCs w:val="16"/>
                <w:lang w:eastAsia="lt-LT"/>
              </w:rPr>
            </w:pPr>
            <w:r>
              <w:rPr>
                <w:sz w:val="16"/>
                <w:szCs w:val="16"/>
                <w:lang w:eastAsia="lt-LT"/>
              </w:rPr>
              <w:t>Energetikos ministerijai, Eurostatui, Tarptautinei energetikos agentūrai</w:t>
            </w:r>
          </w:p>
        </w:tc>
      </w:tr>
      <w:tr w:rsidR="004B2C46" w14:paraId="10FDF9A3"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A2"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3.03.02. Trumpojo laikotarpio energetikos statistika</w:t>
            </w:r>
          </w:p>
        </w:tc>
      </w:tr>
      <w:tr w:rsidR="004B2C46" w14:paraId="10FDF9AB" w14:textId="77777777">
        <w:tc>
          <w:tcPr>
            <w:tcW w:w="2138" w:type="dxa"/>
            <w:tcBorders>
              <w:top w:val="single" w:sz="4" w:space="0" w:color="auto"/>
              <w:left w:val="single" w:sz="4" w:space="0" w:color="auto"/>
              <w:bottom w:val="single" w:sz="4" w:space="0" w:color="auto"/>
              <w:right w:val="single" w:sz="4" w:space="0" w:color="auto"/>
            </w:tcBorders>
            <w:hideMark/>
          </w:tcPr>
          <w:p w14:paraId="10FDF9A4"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A5" w14:textId="77777777" w:rsidR="004B2C46" w:rsidRDefault="003705B7" w:rsidP="003705B7">
            <w:pPr>
              <w:spacing w:line="276" w:lineRule="auto"/>
              <w:jc w:val="center"/>
              <w:rPr>
                <w:sz w:val="16"/>
                <w:szCs w:val="16"/>
                <w:lang w:eastAsia="lt-LT"/>
              </w:rPr>
            </w:pPr>
            <w:r>
              <w:rPr>
                <w:sz w:val="16"/>
                <w:szCs w:val="16"/>
                <w:lang w:eastAsia="lt-LT"/>
              </w:rPr>
              <w:t>1</w:t>
            </w:r>
          </w:p>
        </w:tc>
        <w:tc>
          <w:tcPr>
            <w:tcW w:w="784" w:type="dxa"/>
            <w:tcBorders>
              <w:top w:val="single" w:sz="4" w:space="0" w:color="auto"/>
              <w:left w:val="nil"/>
              <w:bottom w:val="single" w:sz="4" w:space="0" w:color="auto"/>
              <w:right w:val="single" w:sz="4" w:space="0" w:color="auto"/>
            </w:tcBorders>
            <w:hideMark/>
          </w:tcPr>
          <w:p w14:paraId="10FDF9A6" w14:textId="77777777" w:rsidR="004B2C46" w:rsidRDefault="003705B7" w:rsidP="003705B7">
            <w:pPr>
              <w:spacing w:line="276" w:lineRule="auto"/>
              <w:jc w:val="center"/>
              <w:rPr>
                <w:sz w:val="16"/>
                <w:szCs w:val="16"/>
                <w:lang w:eastAsia="lt-LT"/>
              </w:rPr>
            </w:pPr>
            <w:r>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0FDF9A7"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A8" w14:textId="77777777" w:rsidR="004B2C46" w:rsidRDefault="003705B7" w:rsidP="003705B7">
            <w:pPr>
              <w:spacing w:line="276" w:lineRule="auto"/>
              <w:ind w:left="-57" w:right="-57" w:firstLine="38"/>
              <w:jc w:val="center"/>
              <w:rPr>
                <w:sz w:val="16"/>
                <w:szCs w:val="16"/>
                <w:lang w:eastAsia="lt-LT"/>
              </w:rPr>
            </w:pPr>
            <w:r>
              <w:rPr>
                <w:sz w:val="16"/>
                <w:szCs w:val="16"/>
                <w:lang w:eastAsia="lt-LT"/>
              </w:rPr>
              <w:t>–</w:t>
            </w:r>
          </w:p>
        </w:tc>
        <w:tc>
          <w:tcPr>
            <w:tcW w:w="1134" w:type="dxa"/>
            <w:tcBorders>
              <w:top w:val="single" w:sz="4" w:space="0" w:color="auto"/>
              <w:left w:val="nil"/>
              <w:bottom w:val="single" w:sz="4" w:space="0" w:color="auto"/>
              <w:right w:val="single" w:sz="4" w:space="0" w:color="auto"/>
            </w:tcBorders>
            <w:hideMark/>
          </w:tcPr>
          <w:p w14:paraId="10FDF9A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AA" w14:textId="77777777" w:rsidR="004B2C46" w:rsidRDefault="003705B7" w:rsidP="003705B7">
            <w:pPr>
              <w:spacing w:line="276" w:lineRule="auto"/>
              <w:ind w:left="-57" w:right="-57"/>
              <w:rPr>
                <w:sz w:val="16"/>
                <w:szCs w:val="16"/>
                <w:lang w:eastAsia="lt-LT"/>
              </w:rPr>
            </w:pPr>
            <w:r>
              <w:rPr>
                <w:sz w:val="16"/>
                <w:szCs w:val="16"/>
                <w:lang w:eastAsia="lt-LT"/>
              </w:rPr>
              <w:t xml:space="preserve">Eurostatui, Tarptautinei energetikos </w:t>
            </w:r>
            <w:r>
              <w:rPr>
                <w:sz w:val="16"/>
                <w:szCs w:val="16"/>
                <w:lang w:eastAsia="lt-LT"/>
              </w:rPr>
              <w:t>agentūrai</w:t>
            </w:r>
          </w:p>
        </w:tc>
      </w:tr>
      <w:tr w:rsidR="004B2C46" w14:paraId="10FDF9AD" w14:textId="77777777">
        <w:tc>
          <w:tcPr>
            <w:tcW w:w="973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0FDF9AC" w14:textId="77777777" w:rsidR="004B2C46" w:rsidRDefault="003705B7" w:rsidP="003705B7">
            <w:pPr>
              <w:spacing w:line="276" w:lineRule="auto"/>
              <w:ind w:left="-57" w:right="-57"/>
              <w:rPr>
                <w:b/>
                <w:bCs/>
                <w:sz w:val="16"/>
                <w:szCs w:val="16"/>
                <w:lang w:eastAsia="lt-LT"/>
              </w:rPr>
            </w:pPr>
            <w:r>
              <w:rPr>
                <w:b/>
                <w:bCs/>
                <w:sz w:val="16"/>
                <w:szCs w:val="16"/>
                <w:lang w:eastAsia="lt-LT"/>
              </w:rPr>
              <w:t>3.03.03. Energijos kainos</w:t>
            </w:r>
          </w:p>
        </w:tc>
      </w:tr>
      <w:tr w:rsidR="004B2C46" w14:paraId="10FDF9B5" w14:textId="77777777">
        <w:tc>
          <w:tcPr>
            <w:tcW w:w="2138" w:type="dxa"/>
            <w:tcBorders>
              <w:top w:val="single" w:sz="4" w:space="0" w:color="auto"/>
              <w:left w:val="single" w:sz="4" w:space="0" w:color="auto"/>
              <w:bottom w:val="single" w:sz="4" w:space="0" w:color="auto"/>
              <w:right w:val="single" w:sz="4" w:space="0" w:color="auto"/>
            </w:tcBorders>
            <w:hideMark/>
          </w:tcPr>
          <w:p w14:paraId="10FDF9AE"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AF" w14:textId="77777777" w:rsidR="004B2C46" w:rsidRDefault="003705B7" w:rsidP="003705B7">
            <w:pPr>
              <w:spacing w:line="276" w:lineRule="auto"/>
              <w:jc w:val="center"/>
              <w:rPr>
                <w:sz w:val="16"/>
                <w:szCs w:val="16"/>
                <w:lang w:eastAsia="lt-LT"/>
              </w:rPr>
            </w:pPr>
            <w:r>
              <w:rPr>
                <w:sz w:val="16"/>
                <w:szCs w:val="16"/>
                <w:lang w:eastAsia="lt-LT"/>
              </w:rPr>
              <w:t>3</w:t>
            </w:r>
          </w:p>
        </w:tc>
        <w:tc>
          <w:tcPr>
            <w:tcW w:w="784" w:type="dxa"/>
            <w:tcBorders>
              <w:top w:val="single" w:sz="4" w:space="0" w:color="auto"/>
              <w:left w:val="nil"/>
              <w:bottom w:val="single" w:sz="4" w:space="0" w:color="auto"/>
              <w:right w:val="single" w:sz="4" w:space="0" w:color="auto"/>
            </w:tcBorders>
            <w:hideMark/>
          </w:tcPr>
          <w:p w14:paraId="10FDF9B0" w14:textId="77777777" w:rsidR="004B2C46" w:rsidRDefault="003705B7" w:rsidP="003705B7">
            <w:pPr>
              <w:spacing w:line="276" w:lineRule="auto"/>
              <w:jc w:val="center"/>
              <w:rPr>
                <w:sz w:val="16"/>
                <w:szCs w:val="16"/>
                <w:lang w:eastAsia="lt-LT"/>
              </w:rPr>
            </w:pPr>
            <w:r>
              <w:rPr>
                <w:sz w:val="16"/>
                <w:szCs w:val="16"/>
                <w:lang w:eastAsia="lt-LT"/>
              </w:rPr>
              <w:t>3</w:t>
            </w:r>
          </w:p>
        </w:tc>
        <w:tc>
          <w:tcPr>
            <w:tcW w:w="1122" w:type="dxa"/>
            <w:tcBorders>
              <w:top w:val="single" w:sz="4" w:space="0" w:color="auto"/>
              <w:left w:val="nil"/>
              <w:bottom w:val="single" w:sz="4" w:space="0" w:color="auto"/>
              <w:right w:val="single" w:sz="4" w:space="0" w:color="auto"/>
            </w:tcBorders>
            <w:shd w:val="clear" w:color="auto" w:fill="FFFFFF"/>
            <w:hideMark/>
          </w:tcPr>
          <w:p w14:paraId="10FDF9B1"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B2" w14:textId="77777777" w:rsidR="004B2C46" w:rsidRDefault="003705B7" w:rsidP="003705B7">
            <w:pPr>
              <w:spacing w:line="276" w:lineRule="auto"/>
              <w:ind w:left="-57" w:right="-57" w:firstLine="38"/>
              <w:jc w:val="center"/>
              <w:rPr>
                <w:sz w:val="16"/>
                <w:szCs w:val="16"/>
                <w:lang w:eastAsia="lt-LT"/>
              </w:rPr>
            </w:pPr>
            <w:r>
              <w:rPr>
                <w:sz w:val="16"/>
                <w:szCs w:val="16"/>
                <w:lang w:eastAsia="lt-LT"/>
              </w:rPr>
              <w:t>–</w:t>
            </w:r>
          </w:p>
        </w:tc>
        <w:tc>
          <w:tcPr>
            <w:tcW w:w="1134" w:type="dxa"/>
            <w:tcBorders>
              <w:top w:val="single" w:sz="4" w:space="0" w:color="auto"/>
              <w:left w:val="nil"/>
              <w:bottom w:val="single" w:sz="4" w:space="0" w:color="auto"/>
              <w:right w:val="single" w:sz="4" w:space="0" w:color="auto"/>
            </w:tcBorders>
            <w:hideMark/>
          </w:tcPr>
          <w:p w14:paraId="10FDF9B3"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B4"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9B7"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B6" w14:textId="77777777" w:rsidR="004B2C46" w:rsidRDefault="003705B7" w:rsidP="003705B7">
            <w:pPr>
              <w:spacing w:line="276" w:lineRule="auto"/>
              <w:ind w:left="-57" w:right="-57"/>
              <w:rPr>
                <w:b/>
                <w:bCs/>
                <w:sz w:val="16"/>
                <w:szCs w:val="16"/>
                <w:lang w:eastAsia="lt-LT"/>
              </w:rPr>
            </w:pPr>
            <w:r>
              <w:rPr>
                <w:b/>
                <w:bCs/>
                <w:sz w:val="16"/>
                <w:szCs w:val="16"/>
                <w:lang w:eastAsia="lt-LT"/>
              </w:rPr>
              <w:t>3.04. Transportas                                                         *12 informacinių pranešimų, pristatančių įvairių transporto rūšių (lentelėje pažymėta*) mėnesinius statistinius rodiklius</w:t>
            </w:r>
          </w:p>
        </w:tc>
      </w:tr>
      <w:tr w:rsidR="004B2C46" w14:paraId="10FDF9B9"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B8" w14:textId="77777777" w:rsidR="004B2C46" w:rsidRDefault="003705B7" w:rsidP="003705B7">
            <w:pPr>
              <w:spacing w:line="276" w:lineRule="auto"/>
              <w:ind w:left="-57" w:right="-57"/>
              <w:rPr>
                <w:b/>
                <w:bCs/>
                <w:sz w:val="16"/>
                <w:szCs w:val="16"/>
                <w:lang w:eastAsia="lt-LT"/>
              </w:rPr>
            </w:pPr>
            <w:r>
              <w:rPr>
                <w:b/>
                <w:bCs/>
                <w:sz w:val="16"/>
                <w:szCs w:val="16"/>
                <w:lang w:eastAsia="lt-LT"/>
              </w:rPr>
              <w:t>3.04.01. Transportavimas naftotiekiais</w:t>
            </w:r>
          </w:p>
        </w:tc>
      </w:tr>
      <w:tr w:rsidR="004B2C46" w14:paraId="10FDF9C1" w14:textId="77777777">
        <w:tc>
          <w:tcPr>
            <w:tcW w:w="2138" w:type="dxa"/>
            <w:tcBorders>
              <w:top w:val="single" w:sz="4" w:space="0" w:color="auto"/>
              <w:left w:val="single" w:sz="4" w:space="0" w:color="auto"/>
              <w:bottom w:val="single" w:sz="4" w:space="0" w:color="auto"/>
              <w:right w:val="single" w:sz="4" w:space="0" w:color="auto"/>
            </w:tcBorders>
            <w:hideMark/>
          </w:tcPr>
          <w:p w14:paraId="10FDF9BA" w14:textId="77777777" w:rsidR="004B2C46" w:rsidRDefault="003705B7" w:rsidP="003705B7">
            <w:pPr>
              <w:spacing w:line="276" w:lineRule="auto"/>
              <w:ind w:left="-57" w:right="-57"/>
              <w:rPr>
                <w:sz w:val="16"/>
                <w:szCs w:val="16"/>
                <w:lang w:eastAsia="lt-LT"/>
              </w:rPr>
            </w:pPr>
            <w:r>
              <w:rPr>
                <w:sz w:val="16"/>
                <w:szCs w:val="16"/>
                <w:lang w:eastAsia="lt-LT"/>
              </w:rPr>
              <w:t>Lietuvos statistiko</w:t>
            </w:r>
            <w:r>
              <w:rPr>
                <w:sz w:val="16"/>
                <w:szCs w:val="16"/>
                <w:lang w:eastAsia="lt-LT"/>
              </w:rPr>
              <w:t>s departamentas</w:t>
            </w:r>
          </w:p>
        </w:tc>
        <w:tc>
          <w:tcPr>
            <w:tcW w:w="742" w:type="dxa"/>
            <w:tcBorders>
              <w:top w:val="single" w:sz="4" w:space="0" w:color="auto"/>
              <w:left w:val="nil"/>
              <w:bottom w:val="single" w:sz="4" w:space="0" w:color="auto"/>
              <w:right w:val="single" w:sz="4" w:space="0" w:color="auto"/>
            </w:tcBorders>
            <w:hideMark/>
          </w:tcPr>
          <w:p w14:paraId="10FDF9BB" w14:textId="77777777" w:rsidR="004B2C46" w:rsidRDefault="003705B7" w:rsidP="003705B7">
            <w:pPr>
              <w:spacing w:line="276" w:lineRule="auto"/>
              <w:jc w:val="center"/>
              <w:rPr>
                <w:sz w:val="16"/>
                <w:szCs w:val="16"/>
                <w:lang w:eastAsia="lt-LT"/>
              </w:rPr>
            </w:pPr>
            <w:r>
              <w:rPr>
                <w:sz w:val="16"/>
                <w:szCs w:val="16"/>
                <w:lang w:eastAsia="lt-LT"/>
              </w:rPr>
              <w:t>2</w:t>
            </w:r>
          </w:p>
        </w:tc>
        <w:tc>
          <w:tcPr>
            <w:tcW w:w="784" w:type="dxa"/>
            <w:tcBorders>
              <w:top w:val="single" w:sz="4" w:space="0" w:color="auto"/>
              <w:left w:val="nil"/>
              <w:bottom w:val="single" w:sz="4" w:space="0" w:color="auto"/>
              <w:right w:val="single" w:sz="4" w:space="0" w:color="auto"/>
            </w:tcBorders>
            <w:hideMark/>
          </w:tcPr>
          <w:p w14:paraId="10FDF9BC" w14:textId="77777777" w:rsidR="004B2C46" w:rsidRDefault="003705B7" w:rsidP="003705B7">
            <w:pPr>
              <w:spacing w:line="276" w:lineRule="auto"/>
              <w:jc w:val="center"/>
              <w:rPr>
                <w:sz w:val="16"/>
                <w:szCs w:val="16"/>
                <w:lang w:eastAsia="lt-LT"/>
              </w:rPr>
            </w:pPr>
            <w:r>
              <w:rPr>
                <w:sz w:val="16"/>
                <w:szCs w:val="16"/>
                <w:lang w:eastAsia="lt-LT"/>
              </w:rPr>
              <w:t>2</w:t>
            </w:r>
          </w:p>
        </w:tc>
        <w:tc>
          <w:tcPr>
            <w:tcW w:w="1122" w:type="dxa"/>
            <w:tcBorders>
              <w:top w:val="single" w:sz="4" w:space="0" w:color="auto"/>
              <w:left w:val="nil"/>
              <w:bottom w:val="single" w:sz="4" w:space="0" w:color="auto"/>
              <w:right w:val="single" w:sz="4" w:space="0" w:color="auto"/>
            </w:tcBorders>
            <w:shd w:val="clear" w:color="auto" w:fill="FFFFFF"/>
            <w:hideMark/>
          </w:tcPr>
          <w:p w14:paraId="10FDF9BD"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BE" w14:textId="77777777" w:rsidR="004B2C46" w:rsidRDefault="003705B7" w:rsidP="003705B7">
            <w:pPr>
              <w:spacing w:line="276" w:lineRule="auto"/>
              <w:ind w:left="-57" w:right="-57"/>
              <w:rPr>
                <w:sz w:val="16"/>
                <w:szCs w:val="16"/>
                <w:lang w:eastAsia="lt-LT"/>
              </w:rPr>
            </w:pPr>
            <w:r>
              <w:rPr>
                <w:sz w:val="16"/>
                <w:szCs w:val="16"/>
                <w:lang w:eastAsia="lt-LT"/>
              </w:rPr>
              <w:t>„Transportas ir ryšiai 2015“</w:t>
            </w:r>
          </w:p>
        </w:tc>
        <w:tc>
          <w:tcPr>
            <w:tcW w:w="1134" w:type="dxa"/>
            <w:tcBorders>
              <w:top w:val="single" w:sz="4" w:space="0" w:color="auto"/>
              <w:left w:val="nil"/>
              <w:bottom w:val="single" w:sz="4" w:space="0" w:color="auto"/>
              <w:right w:val="single" w:sz="4" w:space="0" w:color="auto"/>
            </w:tcBorders>
            <w:hideMark/>
          </w:tcPr>
          <w:p w14:paraId="10FDF9BF"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C0"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9C3"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C2"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3.04.02. Keleivių vežimas ir kelių transporto statistika </w:t>
            </w:r>
          </w:p>
        </w:tc>
      </w:tr>
      <w:tr w:rsidR="004B2C46" w14:paraId="10FDF9CB" w14:textId="77777777">
        <w:tc>
          <w:tcPr>
            <w:tcW w:w="2138" w:type="dxa"/>
            <w:tcBorders>
              <w:top w:val="single" w:sz="4" w:space="0" w:color="auto"/>
              <w:left w:val="single" w:sz="4" w:space="0" w:color="auto"/>
              <w:bottom w:val="single" w:sz="4" w:space="0" w:color="auto"/>
              <w:right w:val="single" w:sz="4" w:space="0" w:color="auto"/>
            </w:tcBorders>
            <w:hideMark/>
          </w:tcPr>
          <w:p w14:paraId="10FDF9C4" w14:textId="77777777" w:rsidR="004B2C46" w:rsidRDefault="003705B7" w:rsidP="003705B7">
            <w:pPr>
              <w:spacing w:line="276" w:lineRule="auto"/>
              <w:ind w:left="-57" w:right="-57"/>
              <w:rPr>
                <w:sz w:val="16"/>
                <w:szCs w:val="16"/>
                <w:lang w:eastAsia="lt-LT"/>
              </w:rPr>
            </w:pPr>
            <w:r>
              <w:rPr>
                <w:sz w:val="16"/>
                <w:szCs w:val="16"/>
                <w:lang w:eastAsia="lt-LT"/>
              </w:rPr>
              <w:lastRenderedPageBreak/>
              <w:t>Lietuvos statistikos departamentas</w:t>
            </w:r>
          </w:p>
        </w:tc>
        <w:tc>
          <w:tcPr>
            <w:tcW w:w="742" w:type="dxa"/>
            <w:tcBorders>
              <w:top w:val="single" w:sz="4" w:space="0" w:color="auto"/>
              <w:left w:val="nil"/>
              <w:bottom w:val="single" w:sz="4" w:space="0" w:color="auto"/>
              <w:right w:val="single" w:sz="4" w:space="0" w:color="auto"/>
            </w:tcBorders>
            <w:hideMark/>
          </w:tcPr>
          <w:p w14:paraId="10FDF9C5" w14:textId="77777777" w:rsidR="004B2C46" w:rsidRDefault="003705B7" w:rsidP="003705B7">
            <w:pPr>
              <w:spacing w:line="276" w:lineRule="auto"/>
              <w:jc w:val="center"/>
              <w:rPr>
                <w:sz w:val="16"/>
                <w:szCs w:val="16"/>
                <w:lang w:eastAsia="lt-LT"/>
              </w:rPr>
            </w:pPr>
            <w:r>
              <w:rPr>
                <w:sz w:val="16"/>
                <w:szCs w:val="16"/>
                <w:lang w:eastAsia="lt-LT"/>
              </w:rPr>
              <w:t>7</w:t>
            </w:r>
          </w:p>
        </w:tc>
        <w:tc>
          <w:tcPr>
            <w:tcW w:w="784" w:type="dxa"/>
            <w:tcBorders>
              <w:top w:val="single" w:sz="4" w:space="0" w:color="auto"/>
              <w:left w:val="nil"/>
              <w:bottom w:val="single" w:sz="4" w:space="0" w:color="auto"/>
              <w:right w:val="single" w:sz="4" w:space="0" w:color="auto"/>
            </w:tcBorders>
            <w:hideMark/>
          </w:tcPr>
          <w:p w14:paraId="10FDF9C6" w14:textId="77777777" w:rsidR="004B2C46" w:rsidRDefault="003705B7" w:rsidP="003705B7">
            <w:pPr>
              <w:spacing w:line="276" w:lineRule="auto"/>
              <w:jc w:val="center"/>
              <w:rPr>
                <w:sz w:val="16"/>
                <w:szCs w:val="16"/>
                <w:lang w:eastAsia="lt-LT"/>
              </w:rPr>
            </w:pPr>
            <w:r>
              <w:rPr>
                <w:sz w:val="16"/>
                <w:szCs w:val="16"/>
                <w:lang w:eastAsia="lt-LT"/>
              </w:rPr>
              <w:t>7</w:t>
            </w:r>
          </w:p>
        </w:tc>
        <w:tc>
          <w:tcPr>
            <w:tcW w:w="1122" w:type="dxa"/>
            <w:tcBorders>
              <w:top w:val="single" w:sz="4" w:space="0" w:color="auto"/>
              <w:left w:val="nil"/>
              <w:bottom w:val="single" w:sz="4" w:space="0" w:color="auto"/>
              <w:right w:val="single" w:sz="4" w:space="0" w:color="auto"/>
            </w:tcBorders>
            <w:shd w:val="clear" w:color="auto" w:fill="FFFFFF"/>
            <w:hideMark/>
          </w:tcPr>
          <w:p w14:paraId="10FDF9C7"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C8" w14:textId="77777777" w:rsidR="004B2C46" w:rsidRDefault="003705B7" w:rsidP="003705B7">
            <w:pPr>
              <w:spacing w:line="276" w:lineRule="auto"/>
              <w:ind w:left="-57" w:right="-57"/>
              <w:rPr>
                <w:sz w:val="16"/>
                <w:szCs w:val="16"/>
                <w:lang w:eastAsia="lt-LT"/>
              </w:rPr>
            </w:pPr>
            <w:r>
              <w:rPr>
                <w:sz w:val="16"/>
                <w:szCs w:val="16"/>
                <w:lang w:eastAsia="lt-LT"/>
              </w:rPr>
              <w:t>„Transportas ir ryšiai 2015“</w:t>
            </w:r>
          </w:p>
        </w:tc>
        <w:tc>
          <w:tcPr>
            <w:tcW w:w="1134" w:type="dxa"/>
            <w:tcBorders>
              <w:top w:val="single" w:sz="4" w:space="0" w:color="auto"/>
              <w:left w:val="nil"/>
              <w:bottom w:val="single" w:sz="4" w:space="0" w:color="auto"/>
              <w:right w:val="single" w:sz="4" w:space="0" w:color="auto"/>
            </w:tcBorders>
            <w:hideMark/>
          </w:tcPr>
          <w:p w14:paraId="10FDF9C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CA" w14:textId="77777777" w:rsidR="004B2C46" w:rsidRDefault="003705B7" w:rsidP="003705B7">
            <w:pPr>
              <w:spacing w:line="276" w:lineRule="auto"/>
              <w:ind w:left="-57" w:right="-57"/>
              <w:rPr>
                <w:sz w:val="16"/>
                <w:szCs w:val="16"/>
                <w:lang w:eastAsia="lt-LT"/>
              </w:rPr>
            </w:pPr>
            <w:r>
              <w:rPr>
                <w:sz w:val="16"/>
                <w:szCs w:val="16"/>
                <w:lang w:eastAsia="lt-LT"/>
              </w:rPr>
              <w:t>Eurostatui, EBPO</w:t>
            </w:r>
          </w:p>
        </w:tc>
      </w:tr>
      <w:tr w:rsidR="004B2C46" w14:paraId="10FDF9CD"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CC"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3.04.03. </w:t>
            </w:r>
            <w:r>
              <w:rPr>
                <w:b/>
                <w:bCs/>
                <w:sz w:val="16"/>
                <w:szCs w:val="16"/>
                <w:lang w:eastAsia="lt-LT"/>
              </w:rPr>
              <w:t>Krovinių vežimo kelių transportu statistika</w:t>
            </w:r>
          </w:p>
        </w:tc>
      </w:tr>
      <w:tr w:rsidR="004B2C46" w14:paraId="10FDF9D5" w14:textId="77777777">
        <w:tc>
          <w:tcPr>
            <w:tcW w:w="2138" w:type="dxa"/>
            <w:tcBorders>
              <w:top w:val="single" w:sz="4" w:space="0" w:color="auto"/>
              <w:left w:val="single" w:sz="4" w:space="0" w:color="auto"/>
              <w:bottom w:val="single" w:sz="4" w:space="0" w:color="auto"/>
              <w:right w:val="single" w:sz="4" w:space="0" w:color="auto"/>
            </w:tcBorders>
            <w:hideMark/>
          </w:tcPr>
          <w:p w14:paraId="10FDF9CE"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CF" w14:textId="77777777" w:rsidR="004B2C46" w:rsidRDefault="003705B7" w:rsidP="003705B7">
            <w:pPr>
              <w:spacing w:line="276" w:lineRule="auto"/>
              <w:jc w:val="center"/>
              <w:rPr>
                <w:sz w:val="16"/>
                <w:szCs w:val="16"/>
                <w:lang w:eastAsia="lt-LT"/>
              </w:rPr>
            </w:pPr>
            <w:r>
              <w:rPr>
                <w:sz w:val="16"/>
                <w:szCs w:val="16"/>
                <w:lang w:eastAsia="lt-LT"/>
              </w:rPr>
              <w:t>2</w:t>
            </w:r>
          </w:p>
        </w:tc>
        <w:tc>
          <w:tcPr>
            <w:tcW w:w="784" w:type="dxa"/>
            <w:tcBorders>
              <w:top w:val="single" w:sz="4" w:space="0" w:color="auto"/>
              <w:left w:val="nil"/>
              <w:bottom w:val="single" w:sz="4" w:space="0" w:color="auto"/>
              <w:right w:val="single" w:sz="4" w:space="0" w:color="auto"/>
            </w:tcBorders>
            <w:hideMark/>
          </w:tcPr>
          <w:p w14:paraId="10FDF9D0" w14:textId="77777777" w:rsidR="004B2C46" w:rsidRDefault="003705B7" w:rsidP="003705B7">
            <w:pPr>
              <w:spacing w:line="276" w:lineRule="auto"/>
              <w:jc w:val="center"/>
              <w:rPr>
                <w:sz w:val="16"/>
                <w:szCs w:val="16"/>
                <w:lang w:eastAsia="lt-LT"/>
              </w:rPr>
            </w:pPr>
            <w:r>
              <w:rPr>
                <w:sz w:val="16"/>
                <w:szCs w:val="16"/>
                <w:lang w:eastAsia="lt-LT"/>
              </w:rPr>
              <w:t>2</w:t>
            </w:r>
          </w:p>
        </w:tc>
        <w:tc>
          <w:tcPr>
            <w:tcW w:w="1122" w:type="dxa"/>
            <w:tcBorders>
              <w:top w:val="single" w:sz="4" w:space="0" w:color="auto"/>
              <w:left w:val="nil"/>
              <w:bottom w:val="single" w:sz="4" w:space="0" w:color="auto"/>
              <w:right w:val="single" w:sz="4" w:space="0" w:color="auto"/>
            </w:tcBorders>
            <w:shd w:val="clear" w:color="auto" w:fill="FFFFFF"/>
            <w:hideMark/>
          </w:tcPr>
          <w:p w14:paraId="10FDF9D1"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D2" w14:textId="77777777" w:rsidR="004B2C46" w:rsidRDefault="003705B7" w:rsidP="003705B7">
            <w:pPr>
              <w:spacing w:line="276" w:lineRule="auto"/>
              <w:ind w:left="-57" w:right="-57"/>
              <w:rPr>
                <w:sz w:val="16"/>
                <w:szCs w:val="16"/>
                <w:lang w:eastAsia="lt-LT"/>
              </w:rPr>
            </w:pPr>
            <w:r>
              <w:rPr>
                <w:sz w:val="16"/>
                <w:szCs w:val="16"/>
                <w:lang w:eastAsia="lt-LT"/>
              </w:rPr>
              <w:t>„Transportas ir ryšiai 2015“</w:t>
            </w:r>
          </w:p>
        </w:tc>
        <w:tc>
          <w:tcPr>
            <w:tcW w:w="1134" w:type="dxa"/>
            <w:tcBorders>
              <w:top w:val="single" w:sz="4" w:space="0" w:color="auto"/>
              <w:left w:val="nil"/>
              <w:bottom w:val="single" w:sz="4" w:space="0" w:color="auto"/>
              <w:right w:val="single" w:sz="4" w:space="0" w:color="auto"/>
            </w:tcBorders>
            <w:hideMark/>
          </w:tcPr>
          <w:p w14:paraId="10FDF9D3"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D4" w14:textId="77777777" w:rsidR="004B2C46" w:rsidRDefault="003705B7" w:rsidP="003705B7">
            <w:pPr>
              <w:spacing w:line="276" w:lineRule="auto"/>
              <w:ind w:left="-57" w:right="-57"/>
              <w:rPr>
                <w:sz w:val="16"/>
                <w:szCs w:val="16"/>
                <w:lang w:eastAsia="lt-LT"/>
              </w:rPr>
            </w:pPr>
            <w:r>
              <w:rPr>
                <w:sz w:val="16"/>
                <w:szCs w:val="16"/>
                <w:lang w:eastAsia="lt-LT"/>
              </w:rPr>
              <w:t>Eurostatui, EBPO</w:t>
            </w:r>
          </w:p>
        </w:tc>
      </w:tr>
      <w:tr w:rsidR="004B2C46" w14:paraId="10FDF9D7"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D6" w14:textId="77777777" w:rsidR="004B2C46" w:rsidRDefault="003705B7" w:rsidP="003705B7">
            <w:pPr>
              <w:spacing w:line="276" w:lineRule="auto"/>
              <w:ind w:left="-57" w:right="-57"/>
              <w:rPr>
                <w:b/>
                <w:bCs/>
                <w:sz w:val="16"/>
                <w:szCs w:val="16"/>
                <w:lang w:eastAsia="lt-LT"/>
              </w:rPr>
            </w:pPr>
            <w:r>
              <w:rPr>
                <w:b/>
                <w:bCs/>
                <w:sz w:val="16"/>
                <w:szCs w:val="16"/>
                <w:lang w:eastAsia="lt-LT"/>
              </w:rPr>
              <w:t>3.04.04. Geležinkelių transporto statistika</w:t>
            </w:r>
          </w:p>
        </w:tc>
      </w:tr>
      <w:tr w:rsidR="004B2C46" w14:paraId="10FDF9DF" w14:textId="77777777">
        <w:trPr>
          <w:trHeight w:val="539"/>
        </w:trPr>
        <w:tc>
          <w:tcPr>
            <w:tcW w:w="2138" w:type="dxa"/>
            <w:tcBorders>
              <w:top w:val="single" w:sz="4" w:space="0" w:color="auto"/>
              <w:left w:val="single" w:sz="4" w:space="0" w:color="auto"/>
              <w:bottom w:val="single" w:sz="4" w:space="0" w:color="auto"/>
              <w:right w:val="single" w:sz="4" w:space="0" w:color="auto"/>
            </w:tcBorders>
            <w:hideMark/>
          </w:tcPr>
          <w:p w14:paraId="10FDF9D8"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D9" w14:textId="77777777" w:rsidR="004B2C46" w:rsidRDefault="003705B7" w:rsidP="003705B7">
            <w:pPr>
              <w:spacing w:line="276" w:lineRule="auto"/>
              <w:jc w:val="center"/>
              <w:rPr>
                <w:sz w:val="16"/>
                <w:szCs w:val="16"/>
                <w:lang w:eastAsia="lt-LT"/>
              </w:rPr>
            </w:pPr>
            <w:r>
              <w:rPr>
                <w:sz w:val="16"/>
                <w:szCs w:val="16"/>
                <w:lang w:eastAsia="lt-LT"/>
              </w:rPr>
              <w:t>4</w:t>
            </w:r>
          </w:p>
        </w:tc>
        <w:tc>
          <w:tcPr>
            <w:tcW w:w="784" w:type="dxa"/>
            <w:tcBorders>
              <w:top w:val="single" w:sz="4" w:space="0" w:color="auto"/>
              <w:left w:val="nil"/>
              <w:bottom w:val="single" w:sz="4" w:space="0" w:color="auto"/>
              <w:right w:val="single" w:sz="4" w:space="0" w:color="auto"/>
            </w:tcBorders>
            <w:hideMark/>
          </w:tcPr>
          <w:p w14:paraId="10FDF9DA" w14:textId="77777777" w:rsidR="004B2C46" w:rsidRDefault="003705B7" w:rsidP="003705B7">
            <w:pPr>
              <w:spacing w:line="276" w:lineRule="auto"/>
              <w:jc w:val="center"/>
              <w:rPr>
                <w:sz w:val="16"/>
                <w:szCs w:val="16"/>
                <w:lang w:eastAsia="lt-LT"/>
              </w:rPr>
            </w:pPr>
            <w:r>
              <w:rPr>
                <w:sz w:val="16"/>
                <w:szCs w:val="16"/>
                <w:lang w:eastAsia="lt-LT"/>
              </w:rPr>
              <w:t>4</w:t>
            </w:r>
          </w:p>
        </w:tc>
        <w:tc>
          <w:tcPr>
            <w:tcW w:w="1122" w:type="dxa"/>
            <w:tcBorders>
              <w:top w:val="single" w:sz="4" w:space="0" w:color="auto"/>
              <w:left w:val="nil"/>
              <w:bottom w:val="single" w:sz="4" w:space="0" w:color="auto"/>
              <w:right w:val="single" w:sz="4" w:space="0" w:color="auto"/>
            </w:tcBorders>
            <w:shd w:val="clear" w:color="auto" w:fill="FFFFFF"/>
            <w:hideMark/>
          </w:tcPr>
          <w:p w14:paraId="10FDF9DB"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DC" w14:textId="77777777" w:rsidR="004B2C46" w:rsidRDefault="003705B7" w:rsidP="003705B7">
            <w:pPr>
              <w:spacing w:line="276" w:lineRule="auto"/>
              <w:ind w:left="-57" w:right="-57"/>
              <w:rPr>
                <w:sz w:val="16"/>
                <w:szCs w:val="16"/>
                <w:lang w:eastAsia="lt-LT"/>
              </w:rPr>
            </w:pPr>
            <w:r>
              <w:rPr>
                <w:sz w:val="16"/>
                <w:szCs w:val="16"/>
                <w:lang w:eastAsia="lt-LT"/>
              </w:rPr>
              <w:t xml:space="preserve">„Transportas ir </w:t>
            </w:r>
            <w:r>
              <w:rPr>
                <w:sz w:val="16"/>
                <w:szCs w:val="16"/>
                <w:lang w:eastAsia="lt-LT"/>
              </w:rPr>
              <w:t>ryšiai 2015“</w:t>
            </w:r>
          </w:p>
        </w:tc>
        <w:tc>
          <w:tcPr>
            <w:tcW w:w="1134" w:type="dxa"/>
            <w:tcBorders>
              <w:top w:val="single" w:sz="4" w:space="0" w:color="auto"/>
              <w:left w:val="nil"/>
              <w:bottom w:val="single" w:sz="4" w:space="0" w:color="auto"/>
              <w:right w:val="single" w:sz="4" w:space="0" w:color="auto"/>
            </w:tcBorders>
            <w:hideMark/>
          </w:tcPr>
          <w:p w14:paraId="10FDF9DD"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DE" w14:textId="77777777" w:rsidR="004B2C46" w:rsidRDefault="003705B7" w:rsidP="003705B7">
            <w:pPr>
              <w:spacing w:line="276" w:lineRule="auto"/>
              <w:ind w:left="-57" w:right="-57"/>
              <w:rPr>
                <w:sz w:val="16"/>
                <w:szCs w:val="16"/>
                <w:lang w:eastAsia="lt-LT"/>
              </w:rPr>
            </w:pPr>
            <w:r>
              <w:rPr>
                <w:sz w:val="16"/>
                <w:szCs w:val="16"/>
                <w:lang w:eastAsia="lt-LT"/>
              </w:rPr>
              <w:t>Eurostatui, EBPO</w:t>
            </w:r>
          </w:p>
        </w:tc>
      </w:tr>
      <w:tr w:rsidR="004B2C46" w14:paraId="10FDF9E1"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E0"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3.04.05. Jūrų ir vidaus vandenų transporto statistika</w:t>
            </w:r>
          </w:p>
        </w:tc>
      </w:tr>
      <w:tr w:rsidR="004B2C46" w14:paraId="10FDF9E9" w14:textId="77777777">
        <w:tc>
          <w:tcPr>
            <w:tcW w:w="2138" w:type="dxa"/>
            <w:tcBorders>
              <w:top w:val="single" w:sz="4" w:space="0" w:color="auto"/>
              <w:left w:val="single" w:sz="4" w:space="0" w:color="auto"/>
              <w:bottom w:val="single" w:sz="4" w:space="0" w:color="auto"/>
              <w:right w:val="single" w:sz="4" w:space="0" w:color="auto"/>
            </w:tcBorders>
            <w:hideMark/>
          </w:tcPr>
          <w:p w14:paraId="10FDF9E2" w14:textId="77777777" w:rsidR="004B2C46" w:rsidRDefault="003705B7" w:rsidP="003705B7">
            <w:pPr>
              <w:spacing w:line="276" w:lineRule="auto"/>
              <w:ind w:left="-57" w:right="-57"/>
              <w:rPr>
                <w:sz w:val="16"/>
                <w:szCs w:val="16"/>
                <w:highlight w:val="magenta"/>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E3" w14:textId="77777777" w:rsidR="004B2C46" w:rsidRDefault="003705B7" w:rsidP="003705B7">
            <w:pPr>
              <w:spacing w:line="276" w:lineRule="auto"/>
              <w:jc w:val="center"/>
              <w:rPr>
                <w:sz w:val="16"/>
                <w:szCs w:val="16"/>
                <w:lang w:eastAsia="lt-LT"/>
              </w:rPr>
            </w:pPr>
            <w:r>
              <w:rPr>
                <w:sz w:val="16"/>
                <w:szCs w:val="16"/>
                <w:lang w:eastAsia="lt-LT"/>
              </w:rPr>
              <w:t>5</w:t>
            </w:r>
          </w:p>
        </w:tc>
        <w:tc>
          <w:tcPr>
            <w:tcW w:w="784" w:type="dxa"/>
            <w:tcBorders>
              <w:top w:val="single" w:sz="4" w:space="0" w:color="auto"/>
              <w:left w:val="nil"/>
              <w:bottom w:val="single" w:sz="4" w:space="0" w:color="auto"/>
              <w:right w:val="single" w:sz="4" w:space="0" w:color="auto"/>
            </w:tcBorders>
            <w:hideMark/>
          </w:tcPr>
          <w:p w14:paraId="10FDF9E4" w14:textId="77777777" w:rsidR="004B2C46" w:rsidRDefault="003705B7" w:rsidP="003705B7">
            <w:pPr>
              <w:spacing w:line="276" w:lineRule="auto"/>
              <w:jc w:val="center"/>
              <w:rPr>
                <w:sz w:val="16"/>
                <w:szCs w:val="16"/>
                <w:lang w:eastAsia="lt-LT"/>
              </w:rPr>
            </w:pPr>
            <w:r>
              <w:rPr>
                <w:sz w:val="16"/>
                <w:szCs w:val="16"/>
                <w:lang w:eastAsia="lt-LT"/>
              </w:rPr>
              <w:t>5</w:t>
            </w:r>
          </w:p>
        </w:tc>
        <w:tc>
          <w:tcPr>
            <w:tcW w:w="1122" w:type="dxa"/>
            <w:tcBorders>
              <w:top w:val="single" w:sz="4" w:space="0" w:color="auto"/>
              <w:left w:val="nil"/>
              <w:bottom w:val="single" w:sz="4" w:space="0" w:color="auto"/>
              <w:right w:val="single" w:sz="4" w:space="0" w:color="auto"/>
            </w:tcBorders>
            <w:shd w:val="clear" w:color="auto" w:fill="FFFFFF"/>
            <w:hideMark/>
          </w:tcPr>
          <w:p w14:paraId="10FDF9E5"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E6" w14:textId="77777777" w:rsidR="004B2C46" w:rsidRDefault="003705B7" w:rsidP="003705B7">
            <w:pPr>
              <w:spacing w:line="276" w:lineRule="auto"/>
              <w:ind w:left="-57" w:right="-57"/>
              <w:rPr>
                <w:sz w:val="16"/>
                <w:szCs w:val="16"/>
                <w:lang w:eastAsia="lt-LT"/>
              </w:rPr>
            </w:pPr>
            <w:r>
              <w:rPr>
                <w:sz w:val="16"/>
                <w:szCs w:val="16"/>
                <w:lang w:eastAsia="lt-LT"/>
              </w:rPr>
              <w:t>„Transportas ir ryšiai 2015“</w:t>
            </w:r>
          </w:p>
        </w:tc>
        <w:tc>
          <w:tcPr>
            <w:tcW w:w="1134" w:type="dxa"/>
            <w:tcBorders>
              <w:top w:val="single" w:sz="4" w:space="0" w:color="auto"/>
              <w:left w:val="nil"/>
              <w:bottom w:val="single" w:sz="4" w:space="0" w:color="auto"/>
              <w:right w:val="single" w:sz="4" w:space="0" w:color="auto"/>
            </w:tcBorders>
            <w:hideMark/>
          </w:tcPr>
          <w:p w14:paraId="10FDF9E7"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E8"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9EB"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EA"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3.04.06. Oro transporto statistika</w:t>
            </w:r>
          </w:p>
        </w:tc>
      </w:tr>
      <w:tr w:rsidR="004B2C46" w14:paraId="10FDF9F3" w14:textId="77777777">
        <w:trPr>
          <w:trHeight w:val="422"/>
        </w:trPr>
        <w:tc>
          <w:tcPr>
            <w:tcW w:w="2138" w:type="dxa"/>
            <w:tcBorders>
              <w:top w:val="single" w:sz="4" w:space="0" w:color="auto"/>
              <w:left w:val="single" w:sz="4" w:space="0" w:color="auto"/>
              <w:bottom w:val="single" w:sz="4" w:space="0" w:color="auto"/>
              <w:right w:val="single" w:sz="4" w:space="0" w:color="auto"/>
            </w:tcBorders>
            <w:hideMark/>
          </w:tcPr>
          <w:p w14:paraId="10FDF9EC" w14:textId="77777777" w:rsidR="004B2C46" w:rsidRDefault="003705B7" w:rsidP="003705B7">
            <w:pPr>
              <w:spacing w:line="276" w:lineRule="auto"/>
              <w:ind w:left="-57" w:right="-57"/>
              <w:rPr>
                <w:sz w:val="16"/>
                <w:szCs w:val="16"/>
                <w:lang w:eastAsia="lt-LT"/>
              </w:rPr>
            </w:pPr>
            <w:r>
              <w:rPr>
                <w:sz w:val="16"/>
                <w:szCs w:val="16"/>
                <w:lang w:eastAsia="lt-LT"/>
              </w:rPr>
              <w:t>Lietuvos statistikos</w:t>
            </w:r>
            <w:r>
              <w:rPr>
                <w:sz w:val="16"/>
                <w:szCs w:val="16"/>
                <w:lang w:eastAsia="lt-LT"/>
              </w:rPr>
              <w:t xml:space="preserve"> departamentas</w:t>
            </w:r>
          </w:p>
        </w:tc>
        <w:tc>
          <w:tcPr>
            <w:tcW w:w="742" w:type="dxa"/>
            <w:tcBorders>
              <w:top w:val="single" w:sz="4" w:space="0" w:color="auto"/>
              <w:left w:val="nil"/>
              <w:bottom w:val="single" w:sz="4" w:space="0" w:color="auto"/>
              <w:right w:val="single" w:sz="4" w:space="0" w:color="auto"/>
            </w:tcBorders>
            <w:hideMark/>
          </w:tcPr>
          <w:p w14:paraId="10FDF9ED" w14:textId="77777777" w:rsidR="004B2C46" w:rsidRDefault="003705B7" w:rsidP="003705B7">
            <w:pPr>
              <w:spacing w:line="276" w:lineRule="auto"/>
              <w:jc w:val="center"/>
              <w:rPr>
                <w:sz w:val="16"/>
                <w:szCs w:val="16"/>
                <w:lang w:eastAsia="lt-LT"/>
              </w:rPr>
            </w:pPr>
            <w:r>
              <w:rPr>
                <w:sz w:val="16"/>
                <w:szCs w:val="16"/>
                <w:lang w:eastAsia="lt-LT"/>
              </w:rPr>
              <w:t>3</w:t>
            </w:r>
          </w:p>
        </w:tc>
        <w:tc>
          <w:tcPr>
            <w:tcW w:w="784" w:type="dxa"/>
            <w:tcBorders>
              <w:top w:val="single" w:sz="4" w:space="0" w:color="auto"/>
              <w:left w:val="nil"/>
              <w:bottom w:val="single" w:sz="4" w:space="0" w:color="auto"/>
              <w:right w:val="single" w:sz="4" w:space="0" w:color="auto"/>
            </w:tcBorders>
            <w:hideMark/>
          </w:tcPr>
          <w:p w14:paraId="10FDF9EE" w14:textId="77777777" w:rsidR="004B2C46" w:rsidRDefault="003705B7" w:rsidP="003705B7">
            <w:pPr>
              <w:spacing w:line="276" w:lineRule="auto"/>
              <w:jc w:val="center"/>
              <w:rPr>
                <w:sz w:val="16"/>
                <w:szCs w:val="16"/>
                <w:lang w:eastAsia="lt-LT"/>
              </w:rPr>
            </w:pPr>
            <w:r>
              <w:rPr>
                <w:sz w:val="16"/>
                <w:szCs w:val="16"/>
                <w:lang w:eastAsia="lt-LT"/>
              </w:rPr>
              <w:t>3</w:t>
            </w:r>
          </w:p>
        </w:tc>
        <w:tc>
          <w:tcPr>
            <w:tcW w:w="1122" w:type="dxa"/>
            <w:tcBorders>
              <w:top w:val="single" w:sz="4" w:space="0" w:color="auto"/>
              <w:left w:val="nil"/>
              <w:bottom w:val="single" w:sz="4" w:space="0" w:color="auto"/>
              <w:right w:val="single" w:sz="4" w:space="0" w:color="auto"/>
            </w:tcBorders>
            <w:shd w:val="clear" w:color="auto" w:fill="FFFFFF"/>
            <w:hideMark/>
          </w:tcPr>
          <w:p w14:paraId="10FDF9EF" w14:textId="77777777" w:rsidR="004B2C46" w:rsidRDefault="003705B7" w:rsidP="003705B7">
            <w:pPr>
              <w:spacing w:line="276" w:lineRule="auto"/>
              <w:jc w:val="center"/>
              <w:rPr>
                <w:sz w:val="16"/>
                <w:szCs w:val="16"/>
                <w:lang w:eastAsia="lt-LT"/>
              </w:rPr>
            </w:pPr>
            <w:r>
              <w:rPr>
                <w:sz w:val="16"/>
                <w:szCs w:val="16"/>
                <w:lang w:eastAsia="lt-LT"/>
              </w:rPr>
              <w:t>*</w:t>
            </w:r>
          </w:p>
        </w:tc>
        <w:tc>
          <w:tcPr>
            <w:tcW w:w="1747" w:type="dxa"/>
            <w:tcBorders>
              <w:top w:val="single" w:sz="4" w:space="0" w:color="auto"/>
              <w:left w:val="nil"/>
              <w:bottom w:val="single" w:sz="4" w:space="0" w:color="auto"/>
              <w:right w:val="single" w:sz="4" w:space="0" w:color="auto"/>
            </w:tcBorders>
            <w:hideMark/>
          </w:tcPr>
          <w:p w14:paraId="10FDF9F0" w14:textId="77777777" w:rsidR="004B2C46" w:rsidRDefault="003705B7" w:rsidP="003705B7">
            <w:pPr>
              <w:spacing w:line="276" w:lineRule="auto"/>
              <w:ind w:left="-57" w:right="-57"/>
              <w:rPr>
                <w:sz w:val="16"/>
                <w:szCs w:val="16"/>
                <w:lang w:eastAsia="lt-LT"/>
              </w:rPr>
            </w:pPr>
            <w:r>
              <w:rPr>
                <w:sz w:val="16"/>
                <w:szCs w:val="16"/>
                <w:lang w:eastAsia="lt-LT"/>
              </w:rPr>
              <w:t>„Transportas ir ryšiai 2015“</w:t>
            </w:r>
          </w:p>
        </w:tc>
        <w:tc>
          <w:tcPr>
            <w:tcW w:w="1134" w:type="dxa"/>
            <w:tcBorders>
              <w:top w:val="single" w:sz="4" w:space="0" w:color="auto"/>
              <w:left w:val="nil"/>
              <w:bottom w:val="single" w:sz="4" w:space="0" w:color="auto"/>
              <w:right w:val="single" w:sz="4" w:space="0" w:color="auto"/>
            </w:tcBorders>
            <w:hideMark/>
          </w:tcPr>
          <w:p w14:paraId="10FDF9F1"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F2"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9F5"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F4" w14:textId="77777777" w:rsidR="004B2C46" w:rsidRDefault="003705B7" w:rsidP="003705B7">
            <w:pPr>
              <w:spacing w:line="276" w:lineRule="auto"/>
              <w:ind w:left="-57" w:right="-57"/>
              <w:rPr>
                <w:b/>
                <w:bCs/>
                <w:sz w:val="16"/>
                <w:szCs w:val="16"/>
                <w:lang w:eastAsia="lt-LT"/>
              </w:rPr>
            </w:pPr>
            <w:r>
              <w:rPr>
                <w:b/>
                <w:bCs/>
                <w:sz w:val="16"/>
                <w:szCs w:val="16"/>
                <w:lang w:eastAsia="lt-LT"/>
              </w:rPr>
              <w:t>3.05. Turizmas</w:t>
            </w:r>
          </w:p>
        </w:tc>
      </w:tr>
      <w:tr w:rsidR="004B2C46" w14:paraId="10FDF9F7"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9F6" w14:textId="77777777" w:rsidR="004B2C46" w:rsidRDefault="003705B7" w:rsidP="003705B7">
            <w:pPr>
              <w:spacing w:line="276" w:lineRule="auto"/>
              <w:ind w:left="-57" w:right="-57"/>
              <w:rPr>
                <w:b/>
                <w:bCs/>
                <w:sz w:val="16"/>
                <w:szCs w:val="16"/>
                <w:lang w:eastAsia="lt-LT"/>
              </w:rPr>
            </w:pPr>
            <w:r>
              <w:rPr>
                <w:b/>
                <w:bCs/>
                <w:sz w:val="16"/>
                <w:szCs w:val="16"/>
                <w:lang w:eastAsia="lt-LT"/>
              </w:rPr>
              <w:t>3.05.01. Turizmo statistika</w:t>
            </w:r>
          </w:p>
        </w:tc>
      </w:tr>
      <w:tr w:rsidR="004B2C46" w14:paraId="10FDF9FF" w14:textId="77777777">
        <w:tc>
          <w:tcPr>
            <w:tcW w:w="2138" w:type="dxa"/>
            <w:tcBorders>
              <w:top w:val="single" w:sz="4" w:space="0" w:color="auto"/>
              <w:left w:val="single" w:sz="4" w:space="0" w:color="auto"/>
              <w:bottom w:val="single" w:sz="4" w:space="0" w:color="auto"/>
              <w:right w:val="single" w:sz="4" w:space="0" w:color="auto"/>
            </w:tcBorders>
            <w:hideMark/>
          </w:tcPr>
          <w:p w14:paraId="10FDF9F8"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9F9" w14:textId="77777777" w:rsidR="004B2C46" w:rsidRDefault="003705B7" w:rsidP="003705B7">
            <w:pPr>
              <w:spacing w:line="276" w:lineRule="auto"/>
              <w:jc w:val="center"/>
              <w:rPr>
                <w:sz w:val="16"/>
                <w:szCs w:val="16"/>
                <w:lang w:eastAsia="lt-LT"/>
              </w:rPr>
            </w:pPr>
            <w:r>
              <w:rPr>
                <w:sz w:val="16"/>
                <w:szCs w:val="16"/>
                <w:lang w:eastAsia="lt-LT"/>
              </w:rPr>
              <w:t>8</w:t>
            </w:r>
          </w:p>
        </w:tc>
        <w:tc>
          <w:tcPr>
            <w:tcW w:w="784" w:type="dxa"/>
            <w:tcBorders>
              <w:top w:val="single" w:sz="4" w:space="0" w:color="auto"/>
              <w:left w:val="nil"/>
              <w:bottom w:val="single" w:sz="4" w:space="0" w:color="auto"/>
              <w:right w:val="single" w:sz="4" w:space="0" w:color="auto"/>
            </w:tcBorders>
            <w:hideMark/>
          </w:tcPr>
          <w:p w14:paraId="10FDF9FA" w14:textId="77777777" w:rsidR="004B2C46" w:rsidRDefault="003705B7" w:rsidP="003705B7">
            <w:pPr>
              <w:spacing w:line="276" w:lineRule="auto"/>
              <w:jc w:val="center"/>
              <w:rPr>
                <w:sz w:val="16"/>
                <w:szCs w:val="16"/>
                <w:lang w:eastAsia="lt-LT"/>
              </w:rPr>
            </w:pPr>
            <w:r>
              <w:rPr>
                <w:sz w:val="16"/>
                <w:szCs w:val="16"/>
                <w:lang w:eastAsia="lt-LT"/>
              </w:rPr>
              <w:t>8</w:t>
            </w:r>
          </w:p>
        </w:tc>
        <w:tc>
          <w:tcPr>
            <w:tcW w:w="1122" w:type="dxa"/>
            <w:tcBorders>
              <w:top w:val="single" w:sz="4" w:space="0" w:color="auto"/>
              <w:left w:val="nil"/>
              <w:bottom w:val="single" w:sz="4" w:space="0" w:color="auto"/>
              <w:right w:val="single" w:sz="4" w:space="0" w:color="auto"/>
            </w:tcBorders>
            <w:shd w:val="clear" w:color="auto" w:fill="FFFFFF"/>
            <w:hideMark/>
          </w:tcPr>
          <w:p w14:paraId="10FDF9FB" w14:textId="77777777" w:rsidR="004B2C46" w:rsidRDefault="003705B7" w:rsidP="003705B7">
            <w:pPr>
              <w:spacing w:line="276" w:lineRule="auto"/>
              <w:jc w:val="center"/>
              <w:rPr>
                <w:sz w:val="16"/>
                <w:szCs w:val="16"/>
                <w:lang w:eastAsia="lt-LT"/>
              </w:rPr>
            </w:pPr>
            <w:r>
              <w:rPr>
                <w:sz w:val="16"/>
                <w:szCs w:val="16"/>
                <w:lang w:eastAsia="lt-LT"/>
              </w:rPr>
              <w:t>13</w:t>
            </w:r>
          </w:p>
        </w:tc>
        <w:tc>
          <w:tcPr>
            <w:tcW w:w="1747" w:type="dxa"/>
            <w:tcBorders>
              <w:top w:val="single" w:sz="4" w:space="0" w:color="auto"/>
              <w:left w:val="nil"/>
              <w:bottom w:val="single" w:sz="4" w:space="0" w:color="auto"/>
              <w:right w:val="single" w:sz="4" w:space="0" w:color="auto"/>
            </w:tcBorders>
            <w:hideMark/>
          </w:tcPr>
          <w:p w14:paraId="10FDF9FC" w14:textId="77777777" w:rsidR="004B2C46" w:rsidRDefault="003705B7" w:rsidP="003705B7">
            <w:pPr>
              <w:spacing w:line="276" w:lineRule="auto"/>
              <w:ind w:left="-57" w:right="-57"/>
              <w:rPr>
                <w:sz w:val="16"/>
                <w:szCs w:val="16"/>
                <w:lang w:eastAsia="lt-LT"/>
              </w:rPr>
            </w:pPr>
            <w:r>
              <w:rPr>
                <w:sz w:val="16"/>
                <w:szCs w:val="16"/>
                <w:lang w:eastAsia="lt-LT"/>
              </w:rPr>
              <w:t>„Turizmas Lietuvoje 2015“</w:t>
            </w:r>
          </w:p>
        </w:tc>
        <w:tc>
          <w:tcPr>
            <w:tcW w:w="1134" w:type="dxa"/>
            <w:tcBorders>
              <w:top w:val="single" w:sz="4" w:space="0" w:color="auto"/>
              <w:left w:val="nil"/>
              <w:bottom w:val="single" w:sz="4" w:space="0" w:color="auto"/>
              <w:right w:val="single" w:sz="4" w:space="0" w:color="auto"/>
            </w:tcBorders>
            <w:hideMark/>
          </w:tcPr>
          <w:p w14:paraId="10FDF9FD"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9FE" w14:textId="77777777" w:rsidR="004B2C46" w:rsidRDefault="003705B7" w:rsidP="003705B7">
            <w:pPr>
              <w:spacing w:line="276" w:lineRule="auto"/>
              <w:ind w:left="-57" w:right="-57"/>
              <w:rPr>
                <w:sz w:val="16"/>
                <w:szCs w:val="16"/>
                <w:lang w:eastAsia="lt-LT"/>
              </w:rPr>
            </w:pPr>
            <w:r>
              <w:rPr>
                <w:sz w:val="16"/>
                <w:szCs w:val="16"/>
                <w:lang w:eastAsia="lt-LT"/>
              </w:rPr>
              <w:t xml:space="preserve">Lietuvos bankui, Valstybiniam turizmo </w:t>
            </w:r>
            <w:r>
              <w:rPr>
                <w:sz w:val="16"/>
                <w:szCs w:val="16"/>
                <w:lang w:eastAsia="lt-LT"/>
              </w:rPr>
              <w:t>departamentui prie Lietuvos Respublikos ūkio ministerijos, Eurostatui</w:t>
            </w:r>
          </w:p>
        </w:tc>
      </w:tr>
      <w:tr w:rsidR="004B2C46" w14:paraId="10FDFA01"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A00" w14:textId="77777777" w:rsidR="004B2C46" w:rsidRDefault="003705B7" w:rsidP="003705B7">
            <w:pPr>
              <w:spacing w:line="276" w:lineRule="auto"/>
              <w:ind w:left="-57" w:right="-57"/>
              <w:rPr>
                <w:b/>
                <w:bCs/>
                <w:sz w:val="16"/>
                <w:szCs w:val="16"/>
                <w:lang w:eastAsia="lt-LT"/>
              </w:rPr>
            </w:pPr>
            <w:r>
              <w:rPr>
                <w:b/>
                <w:bCs/>
                <w:sz w:val="16"/>
                <w:szCs w:val="16"/>
                <w:lang w:eastAsia="lt-LT"/>
              </w:rPr>
              <w:t>3.06. Ūkio subjektų registrai</w:t>
            </w:r>
          </w:p>
        </w:tc>
      </w:tr>
      <w:tr w:rsidR="004B2C46" w14:paraId="10FDFA03" w14:textId="77777777">
        <w:tc>
          <w:tcPr>
            <w:tcW w:w="9739" w:type="dxa"/>
            <w:gridSpan w:val="7"/>
            <w:tcBorders>
              <w:top w:val="single" w:sz="4" w:space="0" w:color="auto"/>
              <w:left w:val="single" w:sz="4" w:space="0" w:color="auto"/>
              <w:bottom w:val="single" w:sz="4" w:space="0" w:color="auto"/>
              <w:right w:val="single" w:sz="4" w:space="0" w:color="auto"/>
            </w:tcBorders>
            <w:hideMark/>
          </w:tcPr>
          <w:p w14:paraId="10FDFA02" w14:textId="77777777" w:rsidR="004B2C46" w:rsidRDefault="003705B7" w:rsidP="003705B7">
            <w:pPr>
              <w:spacing w:line="276" w:lineRule="auto"/>
              <w:ind w:left="-57" w:right="-57"/>
              <w:rPr>
                <w:b/>
                <w:bCs/>
                <w:sz w:val="16"/>
                <w:szCs w:val="16"/>
                <w:lang w:eastAsia="lt-LT"/>
              </w:rPr>
            </w:pPr>
            <w:r>
              <w:rPr>
                <w:b/>
                <w:bCs/>
                <w:sz w:val="16"/>
                <w:szCs w:val="16"/>
                <w:lang w:eastAsia="lt-LT"/>
              </w:rPr>
              <w:t>3.06.01. Ūkio subjektų registrai</w:t>
            </w:r>
          </w:p>
        </w:tc>
      </w:tr>
      <w:tr w:rsidR="004B2C46" w14:paraId="10FDFA0B" w14:textId="77777777">
        <w:trPr>
          <w:trHeight w:val="513"/>
        </w:trPr>
        <w:tc>
          <w:tcPr>
            <w:tcW w:w="2138" w:type="dxa"/>
            <w:tcBorders>
              <w:top w:val="single" w:sz="4" w:space="0" w:color="auto"/>
              <w:left w:val="single" w:sz="4" w:space="0" w:color="auto"/>
              <w:bottom w:val="single" w:sz="4" w:space="0" w:color="auto"/>
              <w:right w:val="single" w:sz="4" w:space="0" w:color="auto"/>
            </w:tcBorders>
            <w:hideMark/>
          </w:tcPr>
          <w:p w14:paraId="10FDFA04" w14:textId="77777777" w:rsidR="004B2C46" w:rsidRDefault="003705B7" w:rsidP="003705B7">
            <w:pPr>
              <w:spacing w:line="276" w:lineRule="auto"/>
              <w:ind w:right="-57"/>
              <w:rPr>
                <w:sz w:val="16"/>
                <w:szCs w:val="16"/>
                <w:lang w:eastAsia="lt-LT"/>
              </w:rPr>
            </w:pPr>
            <w:r>
              <w:rPr>
                <w:sz w:val="16"/>
                <w:szCs w:val="16"/>
                <w:lang w:eastAsia="lt-LT"/>
              </w:rPr>
              <w:t>Lietuvos statistikos departamentas</w:t>
            </w:r>
          </w:p>
        </w:tc>
        <w:tc>
          <w:tcPr>
            <w:tcW w:w="742" w:type="dxa"/>
            <w:tcBorders>
              <w:top w:val="single" w:sz="4" w:space="0" w:color="auto"/>
              <w:left w:val="nil"/>
              <w:bottom w:val="single" w:sz="4" w:space="0" w:color="auto"/>
              <w:right w:val="single" w:sz="4" w:space="0" w:color="auto"/>
            </w:tcBorders>
            <w:hideMark/>
          </w:tcPr>
          <w:p w14:paraId="10FDFA05" w14:textId="77777777" w:rsidR="004B2C46" w:rsidRDefault="003705B7" w:rsidP="003705B7">
            <w:pPr>
              <w:spacing w:line="276" w:lineRule="auto"/>
              <w:jc w:val="center"/>
              <w:rPr>
                <w:sz w:val="16"/>
                <w:szCs w:val="16"/>
                <w:lang w:eastAsia="lt-LT"/>
              </w:rPr>
            </w:pPr>
            <w:r>
              <w:rPr>
                <w:sz w:val="16"/>
                <w:szCs w:val="16"/>
                <w:lang w:eastAsia="lt-LT"/>
              </w:rPr>
              <w:t>8</w:t>
            </w:r>
          </w:p>
        </w:tc>
        <w:tc>
          <w:tcPr>
            <w:tcW w:w="784" w:type="dxa"/>
            <w:tcBorders>
              <w:top w:val="single" w:sz="4" w:space="0" w:color="auto"/>
              <w:left w:val="nil"/>
              <w:bottom w:val="single" w:sz="4" w:space="0" w:color="auto"/>
              <w:right w:val="single" w:sz="4" w:space="0" w:color="auto"/>
            </w:tcBorders>
            <w:hideMark/>
          </w:tcPr>
          <w:p w14:paraId="10FDFA06" w14:textId="77777777" w:rsidR="004B2C46" w:rsidRDefault="003705B7" w:rsidP="003705B7">
            <w:pPr>
              <w:spacing w:line="276" w:lineRule="auto"/>
              <w:jc w:val="center"/>
              <w:rPr>
                <w:sz w:val="16"/>
                <w:szCs w:val="16"/>
                <w:lang w:eastAsia="lt-LT"/>
              </w:rPr>
            </w:pPr>
            <w:r>
              <w:rPr>
                <w:sz w:val="16"/>
                <w:szCs w:val="16"/>
                <w:lang w:eastAsia="lt-LT"/>
              </w:rPr>
              <w:t>8</w:t>
            </w:r>
          </w:p>
        </w:tc>
        <w:tc>
          <w:tcPr>
            <w:tcW w:w="1122" w:type="dxa"/>
            <w:tcBorders>
              <w:top w:val="single" w:sz="4" w:space="0" w:color="auto"/>
              <w:left w:val="nil"/>
              <w:bottom w:val="single" w:sz="4" w:space="0" w:color="auto"/>
              <w:right w:val="single" w:sz="4" w:space="0" w:color="auto"/>
            </w:tcBorders>
            <w:shd w:val="clear" w:color="auto" w:fill="FFFFFF"/>
            <w:hideMark/>
          </w:tcPr>
          <w:p w14:paraId="10FDFA07" w14:textId="77777777" w:rsidR="004B2C46" w:rsidRDefault="003705B7" w:rsidP="003705B7">
            <w:pPr>
              <w:spacing w:line="276" w:lineRule="auto"/>
              <w:jc w:val="center"/>
              <w:rPr>
                <w:sz w:val="16"/>
                <w:szCs w:val="16"/>
                <w:lang w:eastAsia="lt-LT"/>
              </w:rPr>
            </w:pPr>
            <w:r>
              <w:rPr>
                <w:sz w:val="16"/>
                <w:szCs w:val="16"/>
                <w:lang w:eastAsia="lt-LT"/>
              </w:rPr>
              <w:t>2</w:t>
            </w:r>
          </w:p>
        </w:tc>
        <w:tc>
          <w:tcPr>
            <w:tcW w:w="1747" w:type="dxa"/>
            <w:tcBorders>
              <w:top w:val="single" w:sz="4" w:space="0" w:color="auto"/>
              <w:left w:val="nil"/>
              <w:bottom w:val="single" w:sz="4" w:space="0" w:color="auto"/>
              <w:right w:val="single" w:sz="4" w:space="0" w:color="auto"/>
            </w:tcBorders>
            <w:hideMark/>
          </w:tcPr>
          <w:p w14:paraId="10FDFA08" w14:textId="77777777" w:rsidR="004B2C46" w:rsidRDefault="003705B7" w:rsidP="003705B7">
            <w:pPr>
              <w:spacing w:line="276" w:lineRule="auto"/>
              <w:ind w:left="-57" w:right="-57"/>
              <w:rPr>
                <w:sz w:val="16"/>
                <w:szCs w:val="16"/>
                <w:lang w:eastAsia="lt-LT"/>
              </w:rPr>
            </w:pPr>
            <w:r>
              <w:rPr>
                <w:sz w:val="16"/>
                <w:szCs w:val="16"/>
                <w:lang w:eastAsia="lt-LT"/>
              </w:rPr>
              <w:t>„Ūkio subjektai 2015. Pagrindiniai duomenys“</w:t>
            </w:r>
          </w:p>
        </w:tc>
        <w:tc>
          <w:tcPr>
            <w:tcW w:w="1134" w:type="dxa"/>
            <w:tcBorders>
              <w:top w:val="single" w:sz="4" w:space="0" w:color="auto"/>
              <w:left w:val="nil"/>
              <w:bottom w:val="single" w:sz="4" w:space="0" w:color="auto"/>
              <w:right w:val="single" w:sz="4" w:space="0" w:color="auto"/>
            </w:tcBorders>
            <w:hideMark/>
          </w:tcPr>
          <w:p w14:paraId="10FDFA09"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72" w:type="dxa"/>
            <w:tcBorders>
              <w:top w:val="single" w:sz="4" w:space="0" w:color="auto"/>
              <w:left w:val="nil"/>
              <w:bottom w:val="single" w:sz="4" w:space="0" w:color="auto"/>
              <w:right w:val="single" w:sz="4" w:space="0" w:color="auto"/>
            </w:tcBorders>
            <w:hideMark/>
          </w:tcPr>
          <w:p w14:paraId="10FDFA0A" w14:textId="77777777" w:rsidR="004B2C46" w:rsidRDefault="003705B7" w:rsidP="003705B7">
            <w:pPr>
              <w:spacing w:line="276" w:lineRule="auto"/>
              <w:ind w:left="-57" w:right="-57"/>
              <w:rPr>
                <w:sz w:val="16"/>
                <w:szCs w:val="16"/>
                <w:lang w:eastAsia="lt-LT"/>
              </w:rPr>
            </w:pPr>
            <w:r>
              <w:rPr>
                <w:sz w:val="16"/>
                <w:szCs w:val="16"/>
                <w:lang w:eastAsia="lt-LT"/>
              </w:rPr>
              <w:t>Eurostatui</w:t>
            </w:r>
          </w:p>
        </w:tc>
      </w:tr>
    </w:tbl>
    <w:p w14:paraId="10FDFA0C" w14:textId="77777777" w:rsidR="004B2C46" w:rsidRDefault="004B2C46" w:rsidP="003705B7">
      <w:pPr>
        <w:ind w:left="567"/>
        <w:jc w:val="center"/>
        <w:rPr>
          <w:lang w:eastAsia="lt-LT"/>
        </w:rPr>
      </w:pPr>
    </w:p>
    <w:p w14:paraId="10FDFA0E" w14:textId="685375D2" w:rsidR="004B2C46" w:rsidRPr="003705B7" w:rsidRDefault="003705B7" w:rsidP="003705B7">
      <w:pPr>
        <w:jc w:val="center"/>
        <w:rPr>
          <w:b/>
          <w:bCs/>
          <w:szCs w:val="24"/>
          <w:lang w:eastAsia="lt-LT"/>
        </w:rPr>
      </w:pPr>
      <w:r>
        <w:rPr>
          <w:lang w:eastAsia="lt-LT"/>
        </w:rPr>
        <w:t>_________________</w:t>
      </w:r>
    </w:p>
    <w:p w14:paraId="3BFA4735" w14:textId="0B8AA23C" w:rsidR="003705B7" w:rsidRDefault="003705B7" w:rsidP="003705B7">
      <w:pPr>
        <w:tabs>
          <w:tab w:val="left" w:pos="1134"/>
        </w:tabs>
      </w:pPr>
      <w:r>
        <w:br w:type="page"/>
      </w:r>
    </w:p>
    <w:p w14:paraId="10FDFA0F" w14:textId="4DA7DDF1" w:rsidR="004B2C46" w:rsidRDefault="003705B7" w:rsidP="003705B7">
      <w:pPr>
        <w:tabs>
          <w:tab w:val="left" w:pos="1134"/>
        </w:tabs>
        <w:ind w:left="5103"/>
        <w:rPr>
          <w:szCs w:val="24"/>
          <w:lang w:eastAsia="lt-LT"/>
        </w:rPr>
      </w:pPr>
      <w:r>
        <w:rPr>
          <w:szCs w:val="24"/>
          <w:lang w:eastAsia="lt-LT"/>
        </w:rPr>
        <w:lastRenderedPageBreak/>
        <w:t xml:space="preserve">Oficialiosios statistikos 2016 metų darbų </w:t>
      </w:r>
    </w:p>
    <w:p w14:paraId="10FDFA10" w14:textId="77777777" w:rsidR="004B2C46" w:rsidRDefault="003705B7" w:rsidP="003705B7">
      <w:pPr>
        <w:tabs>
          <w:tab w:val="left" w:pos="1134"/>
        </w:tabs>
        <w:ind w:left="5103"/>
        <w:rPr>
          <w:szCs w:val="24"/>
          <w:lang w:eastAsia="lt-LT"/>
        </w:rPr>
      </w:pPr>
      <w:r>
        <w:rPr>
          <w:szCs w:val="24"/>
          <w:lang w:eastAsia="lt-LT"/>
        </w:rPr>
        <w:t xml:space="preserve">programos įvykdymo ataskaitos </w:t>
      </w:r>
    </w:p>
    <w:p w14:paraId="10FDFA11" w14:textId="77777777" w:rsidR="004B2C46" w:rsidRDefault="003705B7" w:rsidP="003705B7">
      <w:pPr>
        <w:tabs>
          <w:tab w:val="left" w:pos="1134"/>
        </w:tabs>
        <w:ind w:left="5103"/>
        <w:rPr>
          <w:szCs w:val="24"/>
          <w:lang w:eastAsia="lt-LT"/>
        </w:rPr>
      </w:pPr>
      <w:r>
        <w:rPr>
          <w:szCs w:val="24"/>
          <w:lang w:eastAsia="lt-LT"/>
        </w:rPr>
        <w:t>5</w:t>
      </w:r>
      <w:r>
        <w:rPr>
          <w:szCs w:val="24"/>
          <w:lang w:eastAsia="lt-LT"/>
        </w:rPr>
        <w:t xml:space="preserve"> priedas</w:t>
      </w:r>
    </w:p>
    <w:p w14:paraId="10FDFA12" w14:textId="77777777" w:rsidR="004B2C46" w:rsidRDefault="004B2C46" w:rsidP="003705B7">
      <w:pPr>
        <w:tabs>
          <w:tab w:val="left" w:pos="1134"/>
        </w:tabs>
        <w:rPr>
          <w:szCs w:val="24"/>
          <w:lang w:eastAsia="lt-LT"/>
        </w:rPr>
      </w:pPr>
    </w:p>
    <w:p w14:paraId="10FDFA13" w14:textId="77777777" w:rsidR="004B2C46" w:rsidRDefault="003705B7" w:rsidP="003705B7">
      <w:pPr>
        <w:jc w:val="center"/>
        <w:rPr>
          <w:b/>
          <w:szCs w:val="24"/>
          <w:lang w:eastAsia="lt-LT"/>
        </w:rPr>
      </w:pPr>
      <w:r>
        <w:rPr>
          <w:b/>
          <w:szCs w:val="24"/>
          <w:lang w:eastAsia="lt-LT"/>
        </w:rPr>
        <w:t xml:space="preserve">2016 METAIS ATLIKTI </w:t>
      </w:r>
      <w:r>
        <w:rPr>
          <w:b/>
          <w:bCs/>
          <w:szCs w:val="24"/>
          <w:lang w:eastAsia="lt-LT"/>
        </w:rPr>
        <w:t xml:space="preserve">ŽEMĖS ŪKIO, MIŠKININKYSTĖS IR ŽUVININKYSTĖS </w:t>
      </w:r>
      <w:r>
        <w:rPr>
          <w:b/>
          <w:szCs w:val="24"/>
          <w:lang w:eastAsia="lt-LT"/>
        </w:rPr>
        <w:t>STATISTIKOS DARBAI (TYRIMAI) IR JŲ REZULTATŲ SKLAIDA</w:t>
      </w:r>
    </w:p>
    <w:p w14:paraId="10FDFA14" w14:textId="77777777" w:rsidR="004B2C46" w:rsidRDefault="004B2C46" w:rsidP="003705B7">
      <w:pPr>
        <w:jc w:val="center"/>
        <w:rPr>
          <w:b/>
          <w:bCs/>
          <w:sz w:val="20"/>
          <w:highlight w:val="magenta"/>
          <w:lang w:eastAsia="lt-LT"/>
        </w:rPr>
      </w:pPr>
    </w:p>
    <w:p w14:paraId="10FDFA15" w14:textId="77777777" w:rsidR="004B2C46" w:rsidRDefault="004B2C46" w:rsidP="003705B7">
      <w:pPr>
        <w:rPr>
          <w:sz w:val="10"/>
          <w:szCs w:val="10"/>
          <w:lang w:eastAsia="lt-LT"/>
        </w:rPr>
      </w:pPr>
    </w:p>
    <w:tbl>
      <w:tblPr>
        <w:tblW w:w="0" w:type="auto"/>
        <w:tblLayout w:type="fixed"/>
        <w:tblLook w:val="04A0" w:firstRow="1" w:lastRow="0" w:firstColumn="1" w:lastColumn="0" w:noHBand="0" w:noVBand="1"/>
      </w:tblPr>
      <w:tblGrid>
        <w:gridCol w:w="2152"/>
        <w:gridCol w:w="756"/>
        <w:gridCol w:w="756"/>
        <w:gridCol w:w="1122"/>
        <w:gridCol w:w="1701"/>
        <w:gridCol w:w="1180"/>
        <w:gridCol w:w="2094"/>
      </w:tblGrid>
      <w:tr w:rsidR="004B2C46" w14:paraId="10FDFA1C" w14:textId="77777777">
        <w:trPr>
          <w:tblHeader/>
        </w:trPr>
        <w:tc>
          <w:tcPr>
            <w:tcW w:w="2152" w:type="dxa"/>
            <w:vMerge w:val="restart"/>
            <w:tcBorders>
              <w:top w:val="single" w:sz="4" w:space="0" w:color="auto"/>
              <w:left w:val="single" w:sz="4" w:space="0" w:color="auto"/>
              <w:bottom w:val="single" w:sz="4" w:space="0" w:color="auto"/>
              <w:right w:val="single" w:sz="4" w:space="0" w:color="auto"/>
            </w:tcBorders>
          </w:tcPr>
          <w:p w14:paraId="10FDFA16" w14:textId="77777777" w:rsidR="004B2C46" w:rsidRDefault="004B2C46" w:rsidP="003705B7">
            <w:pPr>
              <w:spacing w:line="276" w:lineRule="auto"/>
              <w:rPr>
                <w:sz w:val="2"/>
                <w:szCs w:val="2"/>
                <w:lang w:eastAsia="lt-LT"/>
              </w:rPr>
            </w:pPr>
          </w:p>
          <w:p w14:paraId="10FDFA1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Valstybės institucijos ir įstaigos, atsakingos už statistikos darbų (tyrimų) atlikimą </w:t>
            </w:r>
          </w:p>
        </w:tc>
        <w:tc>
          <w:tcPr>
            <w:tcW w:w="1512" w:type="dxa"/>
            <w:gridSpan w:val="2"/>
            <w:vMerge w:val="restart"/>
            <w:tcBorders>
              <w:top w:val="single" w:sz="4" w:space="0" w:color="auto"/>
              <w:left w:val="single" w:sz="4" w:space="0" w:color="auto"/>
              <w:bottom w:val="single" w:sz="4" w:space="0" w:color="auto"/>
              <w:right w:val="single" w:sz="4" w:space="0" w:color="auto"/>
            </w:tcBorders>
          </w:tcPr>
          <w:p w14:paraId="10FDFA18" w14:textId="77777777" w:rsidR="004B2C46" w:rsidRDefault="004B2C46" w:rsidP="003705B7">
            <w:pPr>
              <w:spacing w:line="276" w:lineRule="auto"/>
              <w:rPr>
                <w:sz w:val="2"/>
                <w:szCs w:val="2"/>
                <w:lang w:eastAsia="lt-LT"/>
              </w:rPr>
            </w:pPr>
          </w:p>
          <w:p w14:paraId="10FDFA19"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Statistikos darbų (tyrimų) skaičius pagal periodiškumą</w:t>
            </w:r>
          </w:p>
        </w:tc>
        <w:tc>
          <w:tcPr>
            <w:tcW w:w="6097" w:type="dxa"/>
            <w:gridSpan w:val="4"/>
            <w:tcBorders>
              <w:top w:val="single" w:sz="4" w:space="0" w:color="auto"/>
              <w:left w:val="nil"/>
              <w:bottom w:val="single" w:sz="4" w:space="0" w:color="auto"/>
              <w:right w:val="single" w:sz="4" w:space="0" w:color="auto"/>
            </w:tcBorders>
          </w:tcPr>
          <w:p w14:paraId="10FDFA1A" w14:textId="77777777" w:rsidR="004B2C46" w:rsidRDefault="004B2C46" w:rsidP="003705B7">
            <w:pPr>
              <w:spacing w:line="276" w:lineRule="auto"/>
              <w:rPr>
                <w:sz w:val="2"/>
                <w:szCs w:val="2"/>
                <w:lang w:eastAsia="lt-LT"/>
              </w:rPr>
            </w:pPr>
          </w:p>
          <w:p w14:paraId="10FDFA1B"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sklaida</w:t>
            </w:r>
          </w:p>
        </w:tc>
      </w:tr>
      <w:tr w:rsidR="004B2C46" w14:paraId="10FDFA28" w14:textId="77777777">
        <w:trPr>
          <w:trHeight w:val="276"/>
          <w:tblHeader/>
        </w:trPr>
        <w:tc>
          <w:tcPr>
            <w:tcW w:w="9761" w:type="dxa"/>
            <w:vMerge/>
            <w:tcBorders>
              <w:top w:val="single" w:sz="4" w:space="0" w:color="auto"/>
              <w:left w:val="single" w:sz="4" w:space="0" w:color="auto"/>
              <w:bottom w:val="single" w:sz="4" w:space="0" w:color="auto"/>
              <w:right w:val="single" w:sz="4" w:space="0" w:color="auto"/>
            </w:tcBorders>
            <w:vAlign w:val="center"/>
            <w:hideMark/>
          </w:tcPr>
          <w:p w14:paraId="10FDFA1D" w14:textId="77777777" w:rsidR="004B2C46" w:rsidRDefault="004B2C46" w:rsidP="003705B7">
            <w:pPr>
              <w:rPr>
                <w:b/>
                <w:bCs/>
                <w:sz w:val="16"/>
                <w:szCs w:val="16"/>
                <w:lang w:eastAsia="lt-LT"/>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0FDFA1E" w14:textId="77777777" w:rsidR="004B2C46" w:rsidRDefault="004B2C46" w:rsidP="003705B7">
            <w:pPr>
              <w:rPr>
                <w:b/>
                <w:bCs/>
                <w:sz w:val="16"/>
                <w:szCs w:val="16"/>
                <w:lang w:eastAsia="lt-LT"/>
              </w:rPr>
            </w:pPr>
          </w:p>
        </w:tc>
        <w:tc>
          <w:tcPr>
            <w:tcW w:w="1122" w:type="dxa"/>
            <w:vMerge w:val="restart"/>
            <w:tcBorders>
              <w:top w:val="single" w:sz="4" w:space="0" w:color="auto"/>
              <w:left w:val="single" w:sz="4" w:space="0" w:color="auto"/>
              <w:bottom w:val="single" w:sz="4" w:space="0" w:color="auto"/>
              <w:right w:val="single" w:sz="4" w:space="0" w:color="auto"/>
            </w:tcBorders>
          </w:tcPr>
          <w:p w14:paraId="10FDFA1F" w14:textId="77777777" w:rsidR="004B2C46" w:rsidRDefault="004B2C46" w:rsidP="003705B7">
            <w:pPr>
              <w:spacing w:line="276" w:lineRule="auto"/>
              <w:rPr>
                <w:sz w:val="2"/>
                <w:szCs w:val="2"/>
                <w:lang w:eastAsia="lt-LT"/>
              </w:rPr>
            </w:pPr>
          </w:p>
          <w:p w14:paraId="10FDFA20" w14:textId="77777777" w:rsidR="004B2C46" w:rsidRDefault="003705B7" w:rsidP="003705B7">
            <w:pPr>
              <w:spacing w:line="276" w:lineRule="auto"/>
              <w:ind w:left="-57" w:right="-57"/>
              <w:jc w:val="center"/>
              <w:rPr>
                <w:b/>
                <w:bCs/>
                <w:sz w:val="16"/>
                <w:szCs w:val="16"/>
                <w:lang w:eastAsia="lt-LT"/>
              </w:rPr>
            </w:pPr>
            <w:r>
              <w:rPr>
                <w:b/>
                <w:bCs/>
                <w:sz w:val="16"/>
                <w:szCs w:val="16"/>
                <w:lang w:eastAsia="lt-LT"/>
              </w:rPr>
              <w:t>Informacinių pranešimų skaičius</w:t>
            </w:r>
          </w:p>
        </w:tc>
        <w:tc>
          <w:tcPr>
            <w:tcW w:w="1701" w:type="dxa"/>
            <w:vMerge w:val="restart"/>
            <w:tcBorders>
              <w:top w:val="single" w:sz="4" w:space="0" w:color="auto"/>
              <w:left w:val="single" w:sz="4" w:space="0" w:color="auto"/>
              <w:bottom w:val="single" w:sz="4" w:space="0" w:color="auto"/>
              <w:right w:val="single" w:sz="4" w:space="0" w:color="auto"/>
            </w:tcBorders>
          </w:tcPr>
          <w:p w14:paraId="10FDFA21" w14:textId="77777777" w:rsidR="004B2C46" w:rsidRDefault="004B2C46" w:rsidP="003705B7">
            <w:pPr>
              <w:spacing w:line="276" w:lineRule="auto"/>
              <w:rPr>
                <w:sz w:val="2"/>
                <w:szCs w:val="2"/>
                <w:lang w:eastAsia="lt-LT"/>
              </w:rPr>
            </w:pPr>
          </w:p>
          <w:p w14:paraId="10FDFA22"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Statistikos </w:t>
            </w:r>
            <w:r>
              <w:rPr>
                <w:b/>
                <w:bCs/>
                <w:sz w:val="16"/>
                <w:szCs w:val="16"/>
                <w:lang w:eastAsia="lt-LT"/>
              </w:rPr>
              <w:br/>
              <w:t xml:space="preserve">leidiniai </w:t>
            </w:r>
            <w:r>
              <w:rPr>
                <w:b/>
                <w:bCs/>
                <w:sz w:val="16"/>
                <w:szCs w:val="16"/>
                <w:lang w:eastAsia="lt-LT"/>
              </w:rPr>
              <w:br/>
            </w:r>
          </w:p>
          <w:p w14:paraId="10FDFA23" w14:textId="77777777" w:rsidR="004B2C46" w:rsidRDefault="004B2C46" w:rsidP="003705B7">
            <w:pPr>
              <w:spacing w:line="276" w:lineRule="auto"/>
              <w:rPr>
                <w:sz w:val="2"/>
                <w:szCs w:val="2"/>
                <w:lang w:eastAsia="lt-LT"/>
              </w:rPr>
            </w:pPr>
          </w:p>
        </w:tc>
        <w:tc>
          <w:tcPr>
            <w:tcW w:w="1180" w:type="dxa"/>
            <w:vMerge w:val="restart"/>
            <w:tcBorders>
              <w:top w:val="single" w:sz="4" w:space="0" w:color="auto"/>
              <w:left w:val="single" w:sz="4" w:space="0" w:color="auto"/>
              <w:bottom w:val="single" w:sz="4" w:space="0" w:color="auto"/>
              <w:right w:val="single" w:sz="4" w:space="0" w:color="auto"/>
            </w:tcBorders>
          </w:tcPr>
          <w:p w14:paraId="10FDFA24" w14:textId="77777777" w:rsidR="004B2C46" w:rsidRDefault="004B2C46" w:rsidP="003705B7">
            <w:pPr>
              <w:spacing w:line="276" w:lineRule="auto"/>
              <w:rPr>
                <w:sz w:val="2"/>
                <w:szCs w:val="2"/>
                <w:lang w:eastAsia="lt-LT"/>
              </w:rPr>
            </w:pPr>
          </w:p>
          <w:p w14:paraId="10FDFA2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Statistinės </w:t>
            </w:r>
            <w:r>
              <w:rPr>
                <w:b/>
                <w:bCs/>
                <w:sz w:val="16"/>
                <w:szCs w:val="16"/>
                <w:lang w:eastAsia="lt-LT"/>
              </w:rPr>
              <w:t>informacijos skelbimas interneto svetainėse</w:t>
            </w:r>
          </w:p>
        </w:tc>
        <w:tc>
          <w:tcPr>
            <w:tcW w:w="2094" w:type="dxa"/>
            <w:vMerge w:val="restart"/>
            <w:tcBorders>
              <w:top w:val="single" w:sz="4" w:space="0" w:color="auto"/>
              <w:left w:val="single" w:sz="4" w:space="0" w:color="auto"/>
              <w:bottom w:val="single" w:sz="4" w:space="0" w:color="auto"/>
              <w:right w:val="single" w:sz="4" w:space="0" w:color="auto"/>
            </w:tcBorders>
          </w:tcPr>
          <w:p w14:paraId="10FDFA26" w14:textId="77777777" w:rsidR="004B2C46" w:rsidRDefault="004B2C46" w:rsidP="003705B7">
            <w:pPr>
              <w:spacing w:line="276" w:lineRule="auto"/>
              <w:rPr>
                <w:sz w:val="2"/>
                <w:szCs w:val="2"/>
                <w:lang w:eastAsia="lt-LT"/>
              </w:rPr>
            </w:pPr>
          </w:p>
          <w:p w14:paraId="10FDFA27"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Statistinės </w:t>
            </w:r>
            <w:r>
              <w:rPr>
                <w:b/>
                <w:bCs/>
                <w:sz w:val="16"/>
                <w:szCs w:val="16"/>
                <w:lang w:eastAsia="lt-LT"/>
              </w:rPr>
              <w:br/>
              <w:t>informacijos teikimas kitoms institucijoms ir įstaigoms, organizacijoms</w:t>
            </w:r>
          </w:p>
        </w:tc>
      </w:tr>
      <w:tr w:rsidR="004B2C46" w14:paraId="10FDFA30" w14:textId="77777777">
        <w:trPr>
          <w:tblHeader/>
        </w:trPr>
        <w:tc>
          <w:tcPr>
            <w:tcW w:w="9761" w:type="dxa"/>
            <w:vMerge/>
            <w:tcBorders>
              <w:top w:val="single" w:sz="4" w:space="0" w:color="auto"/>
              <w:left w:val="single" w:sz="4" w:space="0" w:color="auto"/>
              <w:bottom w:val="single" w:sz="4" w:space="0" w:color="auto"/>
              <w:right w:val="single" w:sz="4" w:space="0" w:color="auto"/>
            </w:tcBorders>
            <w:vAlign w:val="center"/>
            <w:hideMark/>
          </w:tcPr>
          <w:p w14:paraId="10FDFA29" w14:textId="77777777" w:rsidR="004B2C46" w:rsidRDefault="004B2C46" w:rsidP="003705B7">
            <w:pPr>
              <w:rPr>
                <w:b/>
                <w:bCs/>
                <w:sz w:val="16"/>
                <w:szCs w:val="16"/>
                <w:lang w:eastAsia="lt-LT"/>
              </w:rPr>
            </w:pPr>
          </w:p>
        </w:tc>
        <w:tc>
          <w:tcPr>
            <w:tcW w:w="756" w:type="dxa"/>
            <w:tcBorders>
              <w:top w:val="nil"/>
              <w:left w:val="single" w:sz="4" w:space="0" w:color="auto"/>
              <w:bottom w:val="single" w:sz="4" w:space="0" w:color="auto"/>
              <w:right w:val="single" w:sz="4" w:space="0" w:color="auto"/>
            </w:tcBorders>
            <w:hideMark/>
          </w:tcPr>
          <w:p w14:paraId="10FDFA2A" w14:textId="77777777" w:rsidR="004B2C46" w:rsidRDefault="003705B7" w:rsidP="003705B7">
            <w:pPr>
              <w:spacing w:line="276" w:lineRule="auto"/>
              <w:ind w:left="-57" w:right="-57"/>
              <w:jc w:val="center"/>
              <w:rPr>
                <w:b/>
                <w:bCs/>
                <w:sz w:val="16"/>
                <w:szCs w:val="16"/>
                <w:lang w:eastAsia="lt-LT"/>
              </w:rPr>
            </w:pPr>
            <w:r>
              <w:rPr>
                <w:b/>
                <w:bCs/>
                <w:sz w:val="16"/>
                <w:szCs w:val="16"/>
                <w:lang w:eastAsia="lt-LT"/>
              </w:rPr>
              <w:t>Planuota</w:t>
            </w:r>
          </w:p>
        </w:tc>
        <w:tc>
          <w:tcPr>
            <w:tcW w:w="756" w:type="dxa"/>
            <w:tcBorders>
              <w:top w:val="nil"/>
              <w:left w:val="nil"/>
              <w:bottom w:val="single" w:sz="4" w:space="0" w:color="auto"/>
              <w:right w:val="single" w:sz="4" w:space="0" w:color="auto"/>
            </w:tcBorders>
            <w:hideMark/>
          </w:tcPr>
          <w:p w14:paraId="10FDFA2B" w14:textId="77777777" w:rsidR="004B2C46" w:rsidRDefault="003705B7" w:rsidP="003705B7">
            <w:pPr>
              <w:spacing w:line="276" w:lineRule="auto"/>
              <w:ind w:left="-57" w:right="-57"/>
              <w:jc w:val="center"/>
              <w:rPr>
                <w:b/>
                <w:bCs/>
                <w:sz w:val="16"/>
                <w:szCs w:val="16"/>
                <w:lang w:eastAsia="lt-LT"/>
              </w:rPr>
            </w:pPr>
            <w:r>
              <w:rPr>
                <w:b/>
                <w:bCs/>
                <w:sz w:val="16"/>
                <w:szCs w:val="16"/>
                <w:lang w:eastAsia="lt-LT"/>
              </w:rPr>
              <w:t>Atlikta</w:t>
            </w: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10FDFA2C" w14:textId="77777777" w:rsidR="004B2C46" w:rsidRDefault="004B2C46" w:rsidP="003705B7">
            <w:pPr>
              <w:rPr>
                <w:b/>
                <w:bCs/>
                <w:sz w:val="16"/>
                <w:szCs w:val="16"/>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FDFA2D" w14:textId="77777777" w:rsidR="004B2C46" w:rsidRDefault="004B2C46" w:rsidP="003705B7">
            <w:pPr>
              <w:rPr>
                <w:sz w:val="2"/>
                <w:szCs w:val="2"/>
                <w:lang w:eastAsia="lt-LT"/>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0FDFA2E" w14:textId="77777777" w:rsidR="004B2C46" w:rsidRDefault="004B2C46" w:rsidP="003705B7">
            <w:pPr>
              <w:rPr>
                <w:b/>
                <w:bCs/>
                <w:sz w:val="16"/>
                <w:szCs w:val="16"/>
                <w:lang w:eastAsia="lt-LT"/>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10FDFA2F" w14:textId="77777777" w:rsidR="004B2C46" w:rsidRDefault="004B2C46" w:rsidP="003705B7">
            <w:pPr>
              <w:rPr>
                <w:b/>
                <w:bCs/>
                <w:sz w:val="16"/>
                <w:szCs w:val="16"/>
                <w:lang w:eastAsia="lt-LT"/>
              </w:rPr>
            </w:pPr>
          </w:p>
        </w:tc>
      </w:tr>
      <w:tr w:rsidR="004B2C46" w14:paraId="10FDFA38" w14:textId="77777777">
        <w:tc>
          <w:tcPr>
            <w:tcW w:w="2152" w:type="dxa"/>
            <w:tcBorders>
              <w:top w:val="single" w:sz="4" w:space="0" w:color="auto"/>
              <w:left w:val="single" w:sz="4" w:space="0" w:color="auto"/>
              <w:bottom w:val="single" w:sz="4" w:space="0" w:color="auto"/>
              <w:right w:val="single" w:sz="4" w:space="0" w:color="000000"/>
            </w:tcBorders>
            <w:hideMark/>
          </w:tcPr>
          <w:p w14:paraId="10FDFA31"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Iš viso:</w:t>
            </w:r>
          </w:p>
        </w:tc>
        <w:tc>
          <w:tcPr>
            <w:tcW w:w="756" w:type="dxa"/>
            <w:tcBorders>
              <w:top w:val="single" w:sz="4" w:space="0" w:color="auto"/>
              <w:left w:val="nil"/>
              <w:bottom w:val="single" w:sz="4" w:space="0" w:color="auto"/>
              <w:right w:val="single" w:sz="4" w:space="0" w:color="auto"/>
            </w:tcBorders>
            <w:hideMark/>
          </w:tcPr>
          <w:p w14:paraId="10FDFA32" w14:textId="77777777" w:rsidR="004B2C46" w:rsidRDefault="003705B7" w:rsidP="003705B7">
            <w:pPr>
              <w:spacing w:line="276" w:lineRule="auto"/>
              <w:ind w:left="-57" w:right="-57"/>
              <w:jc w:val="center"/>
              <w:rPr>
                <w:b/>
                <w:bCs/>
                <w:sz w:val="16"/>
                <w:szCs w:val="16"/>
                <w:lang w:eastAsia="lt-LT"/>
              </w:rPr>
            </w:pPr>
            <w:r>
              <w:rPr>
                <w:b/>
                <w:bCs/>
                <w:sz w:val="16"/>
                <w:szCs w:val="16"/>
                <w:lang w:eastAsia="lt-LT"/>
              </w:rPr>
              <w:t>72</w:t>
            </w:r>
          </w:p>
        </w:tc>
        <w:tc>
          <w:tcPr>
            <w:tcW w:w="756" w:type="dxa"/>
            <w:tcBorders>
              <w:top w:val="single" w:sz="4" w:space="0" w:color="auto"/>
              <w:left w:val="nil"/>
              <w:bottom w:val="single" w:sz="4" w:space="0" w:color="auto"/>
              <w:right w:val="single" w:sz="4" w:space="0" w:color="auto"/>
            </w:tcBorders>
            <w:hideMark/>
          </w:tcPr>
          <w:p w14:paraId="10FDFA33" w14:textId="77777777" w:rsidR="004B2C46" w:rsidRDefault="003705B7" w:rsidP="003705B7">
            <w:pPr>
              <w:spacing w:line="276" w:lineRule="auto"/>
              <w:ind w:left="-57" w:right="-57"/>
              <w:jc w:val="center"/>
              <w:rPr>
                <w:b/>
                <w:bCs/>
                <w:sz w:val="16"/>
                <w:szCs w:val="16"/>
                <w:lang w:eastAsia="lt-LT"/>
              </w:rPr>
            </w:pPr>
            <w:r>
              <w:rPr>
                <w:b/>
                <w:bCs/>
                <w:sz w:val="16"/>
                <w:szCs w:val="16"/>
                <w:lang w:eastAsia="lt-LT"/>
              </w:rPr>
              <w:t>72</w:t>
            </w:r>
          </w:p>
        </w:tc>
        <w:tc>
          <w:tcPr>
            <w:tcW w:w="1122" w:type="dxa"/>
            <w:tcBorders>
              <w:top w:val="single" w:sz="4" w:space="0" w:color="auto"/>
              <w:left w:val="nil"/>
              <w:bottom w:val="single" w:sz="4" w:space="0" w:color="auto"/>
              <w:right w:val="single" w:sz="4" w:space="0" w:color="auto"/>
            </w:tcBorders>
            <w:hideMark/>
          </w:tcPr>
          <w:p w14:paraId="10FDFA34" w14:textId="77777777" w:rsidR="004B2C46" w:rsidRDefault="003705B7" w:rsidP="003705B7">
            <w:pPr>
              <w:spacing w:line="276" w:lineRule="auto"/>
              <w:ind w:left="-57" w:right="-57"/>
              <w:jc w:val="center"/>
              <w:rPr>
                <w:b/>
                <w:bCs/>
                <w:sz w:val="16"/>
                <w:szCs w:val="16"/>
                <w:lang w:eastAsia="lt-LT"/>
              </w:rPr>
            </w:pPr>
            <w:r>
              <w:rPr>
                <w:b/>
                <w:bCs/>
                <w:sz w:val="16"/>
                <w:szCs w:val="16"/>
                <w:lang w:eastAsia="lt-LT"/>
              </w:rPr>
              <w:t>17</w:t>
            </w:r>
          </w:p>
        </w:tc>
        <w:tc>
          <w:tcPr>
            <w:tcW w:w="1701" w:type="dxa"/>
            <w:tcBorders>
              <w:top w:val="single" w:sz="4" w:space="0" w:color="auto"/>
              <w:left w:val="nil"/>
              <w:bottom w:val="single" w:sz="4" w:space="0" w:color="auto"/>
              <w:right w:val="single" w:sz="4" w:space="0" w:color="auto"/>
            </w:tcBorders>
            <w:hideMark/>
          </w:tcPr>
          <w:p w14:paraId="10FDFA35" w14:textId="77777777" w:rsidR="004B2C46" w:rsidRDefault="004B2C46" w:rsidP="003705B7">
            <w:pPr>
              <w:spacing w:line="276" w:lineRule="auto"/>
              <w:rPr>
                <w:rFonts w:eastAsia="Calibri"/>
                <w:szCs w:val="24"/>
              </w:rPr>
            </w:pPr>
          </w:p>
        </w:tc>
        <w:tc>
          <w:tcPr>
            <w:tcW w:w="1180" w:type="dxa"/>
            <w:tcBorders>
              <w:top w:val="single" w:sz="4" w:space="0" w:color="auto"/>
              <w:left w:val="nil"/>
              <w:bottom w:val="single" w:sz="4" w:space="0" w:color="auto"/>
              <w:right w:val="single" w:sz="4" w:space="0" w:color="auto"/>
            </w:tcBorders>
            <w:hideMark/>
          </w:tcPr>
          <w:p w14:paraId="10FDFA36" w14:textId="77777777" w:rsidR="004B2C46" w:rsidRDefault="004B2C46" w:rsidP="003705B7">
            <w:pPr>
              <w:spacing w:line="276" w:lineRule="auto"/>
              <w:rPr>
                <w:rFonts w:eastAsia="Calibri"/>
                <w:szCs w:val="24"/>
              </w:rPr>
            </w:pPr>
          </w:p>
        </w:tc>
        <w:tc>
          <w:tcPr>
            <w:tcW w:w="2094" w:type="dxa"/>
            <w:tcBorders>
              <w:top w:val="single" w:sz="4" w:space="0" w:color="auto"/>
              <w:left w:val="nil"/>
              <w:bottom w:val="single" w:sz="4" w:space="0" w:color="auto"/>
              <w:right w:val="single" w:sz="4" w:space="0" w:color="auto"/>
            </w:tcBorders>
            <w:hideMark/>
          </w:tcPr>
          <w:p w14:paraId="10FDFA37" w14:textId="77777777" w:rsidR="004B2C46" w:rsidRDefault="004B2C46" w:rsidP="003705B7">
            <w:pPr>
              <w:spacing w:line="276" w:lineRule="auto"/>
              <w:rPr>
                <w:rFonts w:eastAsia="Calibri"/>
                <w:szCs w:val="24"/>
              </w:rPr>
            </w:pPr>
          </w:p>
        </w:tc>
      </w:tr>
      <w:tr w:rsidR="004B2C46" w14:paraId="10FDFA3A"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39" w14:textId="77777777" w:rsidR="004B2C46" w:rsidRDefault="003705B7" w:rsidP="003705B7">
            <w:pPr>
              <w:spacing w:line="276" w:lineRule="auto"/>
              <w:ind w:left="-57" w:right="-57"/>
              <w:rPr>
                <w:b/>
                <w:bCs/>
                <w:sz w:val="16"/>
                <w:szCs w:val="16"/>
                <w:lang w:eastAsia="lt-LT"/>
              </w:rPr>
            </w:pPr>
            <w:r>
              <w:rPr>
                <w:b/>
                <w:bCs/>
                <w:sz w:val="16"/>
                <w:szCs w:val="16"/>
                <w:lang w:eastAsia="lt-LT"/>
              </w:rPr>
              <w:t>4.01. Žemės ūkio statistika</w:t>
            </w:r>
          </w:p>
        </w:tc>
      </w:tr>
      <w:tr w:rsidR="004B2C46" w14:paraId="10FDFA3C" w14:textId="77777777">
        <w:tc>
          <w:tcPr>
            <w:tcW w:w="9761" w:type="dxa"/>
            <w:gridSpan w:val="7"/>
            <w:tcBorders>
              <w:top w:val="single" w:sz="4" w:space="0" w:color="auto"/>
              <w:left w:val="single" w:sz="4" w:space="0" w:color="auto"/>
              <w:bottom w:val="single" w:sz="4" w:space="0" w:color="000000"/>
              <w:right w:val="single" w:sz="4" w:space="0" w:color="auto"/>
            </w:tcBorders>
            <w:hideMark/>
          </w:tcPr>
          <w:p w14:paraId="10FDFA3B" w14:textId="77777777" w:rsidR="004B2C46" w:rsidRDefault="003705B7" w:rsidP="003705B7">
            <w:pPr>
              <w:spacing w:line="276" w:lineRule="auto"/>
              <w:ind w:left="-57" w:right="-57"/>
              <w:rPr>
                <w:b/>
                <w:bCs/>
                <w:sz w:val="16"/>
                <w:szCs w:val="16"/>
                <w:lang w:eastAsia="lt-LT"/>
              </w:rPr>
            </w:pPr>
            <w:r>
              <w:rPr>
                <w:b/>
                <w:bCs/>
                <w:sz w:val="16"/>
                <w:szCs w:val="16"/>
                <w:lang w:eastAsia="lt-LT"/>
              </w:rPr>
              <w:t>4.01.01. Augalininkystės statistika</w:t>
            </w:r>
          </w:p>
        </w:tc>
      </w:tr>
      <w:tr w:rsidR="004B2C46" w14:paraId="10FDFA44" w14:textId="77777777">
        <w:tc>
          <w:tcPr>
            <w:tcW w:w="2152" w:type="dxa"/>
            <w:tcBorders>
              <w:top w:val="single" w:sz="4" w:space="0" w:color="auto"/>
              <w:left w:val="single" w:sz="4" w:space="0" w:color="auto"/>
              <w:bottom w:val="single" w:sz="4" w:space="0" w:color="000000"/>
              <w:right w:val="single" w:sz="4" w:space="0" w:color="auto"/>
            </w:tcBorders>
            <w:hideMark/>
          </w:tcPr>
          <w:p w14:paraId="10FDFA3D" w14:textId="77777777" w:rsidR="004B2C46" w:rsidRDefault="003705B7" w:rsidP="003705B7">
            <w:pPr>
              <w:spacing w:line="276" w:lineRule="auto"/>
              <w:ind w:left="-57" w:right="-57"/>
              <w:rPr>
                <w:sz w:val="16"/>
                <w:szCs w:val="16"/>
                <w:highlight w:val="magenta"/>
                <w:lang w:eastAsia="lt-LT"/>
              </w:rPr>
            </w:pPr>
            <w:r>
              <w:rPr>
                <w:sz w:val="16"/>
                <w:szCs w:val="16"/>
                <w:lang w:eastAsia="lt-LT"/>
              </w:rPr>
              <w:t xml:space="preserve">Lietuvos </w:t>
            </w:r>
            <w:r>
              <w:rPr>
                <w:sz w:val="16"/>
                <w:szCs w:val="16"/>
                <w:lang w:eastAsia="lt-LT"/>
              </w:rPr>
              <w:t>statistikos departamentas</w:t>
            </w:r>
          </w:p>
        </w:tc>
        <w:tc>
          <w:tcPr>
            <w:tcW w:w="756" w:type="dxa"/>
            <w:tcBorders>
              <w:top w:val="nil"/>
              <w:left w:val="nil"/>
              <w:bottom w:val="single" w:sz="4" w:space="0" w:color="auto"/>
              <w:right w:val="single" w:sz="4" w:space="0" w:color="auto"/>
            </w:tcBorders>
            <w:noWrap/>
            <w:hideMark/>
          </w:tcPr>
          <w:p w14:paraId="10FDFA3E" w14:textId="77777777" w:rsidR="004B2C46" w:rsidRDefault="003705B7" w:rsidP="003705B7">
            <w:pPr>
              <w:spacing w:line="276" w:lineRule="auto"/>
              <w:ind w:left="-57" w:right="-57"/>
              <w:jc w:val="center"/>
              <w:rPr>
                <w:sz w:val="16"/>
                <w:szCs w:val="16"/>
                <w:lang w:eastAsia="lt-LT"/>
              </w:rPr>
            </w:pPr>
            <w:r>
              <w:rPr>
                <w:sz w:val="16"/>
                <w:szCs w:val="16"/>
                <w:lang w:eastAsia="lt-LT"/>
              </w:rPr>
              <w:t>3</w:t>
            </w:r>
          </w:p>
        </w:tc>
        <w:tc>
          <w:tcPr>
            <w:tcW w:w="756" w:type="dxa"/>
            <w:tcBorders>
              <w:top w:val="nil"/>
              <w:left w:val="nil"/>
              <w:bottom w:val="single" w:sz="4" w:space="0" w:color="auto"/>
              <w:right w:val="single" w:sz="4" w:space="0" w:color="auto"/>
            </w:tcBorders>
            <w:hideMark/>
          </w:tcPr>
          <w:p w14:paraId="10FDFA3F" w14:textId="77777777" w:rsidR="004B2C46" w:rsidRDefault="003705B7" w:rsidP="003705B7">
            <w:pPr>
              <w:spacing w:line="276" w:lineRule="auto"/>
              <w:ind w:left="-57" w:right="-57"/>
              <w:jc w:val="center"/>
              <w:rPr>
                <w:sz w:val="16"/>
                <w:szCs w:val="16"/>
                <w:lang w:eastAsia="lt-LT"/>
              </w:rPr>
            </w:pPr>
            <w:r>
              <w:rPr>
                <w:sz w:val="16"/>
                <w:szCs w:val="16"/>
                <w:lang w:eastAsia="lt-LT"/>
              </w:rPr>
              <w:t>3</w:t>
            </w:r>
          </w:p>
        </w:tc>
        <w:tc>
          <w:tcPr>
            <w:tcW w:w="1122" w:type="dxa"/>
            <w:tcBorders>
              <w:top w:val="nil"/>
              <w:left w:val="nil"/>
              <w:bottom w:val="single" w:sz="4" w:space="0" w:color="auto"/>
              <w:right w:val="single" w:sz="4" w:space="0" w:color="auto"/>
            </w:tcBorders>
            <w:hideMark/>
          </w:tcPr>
          <w:p w14:paraId="10FDFA40"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1701" w:type="dxa"/>
            <w:tcBorders>
              <w:top w:val="nil"/>
              <w:left w:val="nil"/>
              <w:bottom w:val="single" w:sz="4" w:space="0" w:color="auto"/>
              <w:right w:val="single" w:sz="4" w:space="0" w:color="auto"/>
            </w:tcBorders>
            <w:hideMark/>
          </w:tcPr>
          <w:p w14:paraId="10FDFA41" w14:textId="77777777" w:rsidR="004B2C46" w:rsidRDefault="003705B7" w:rsidP="003705B7">
            <w:pPr>
              <w:spacing w:line="276" w:lineRule="auto"/>
              <w:ind w:left="-57" w:right="-57"/>
              <w:rPr>
                <w:sz w:val="16"/>
                <w:szCs w:val="16"/>
                <w:lang w:eastAsia="lt-LT"/>
              </w:rPr>
            </w:pPr>
            <w:r>
              <w:rPr>
                <w:sz w:val="16"/>
                <w:szCs w:val="16"/>
                <w:lang w:eastAsia="lt-LT"/>
              </w:rPr>
              <w:t>„Lietuvos žemės ūkis 2015“</w:t>
            </w:r>
          </w:p>
        </w:tc>
        <w:tc>
          <w:tcPr>
            <w:tcW w:w="1180" w:type="dxa"/>
            <w:tcBorders>
              <w:top w:val="nil"/>
              <w:left w:val="nil"/>
              <w:bottom w:val="single" w:sz="4" w:space="0" w:color="auto"/>
              <w:right w:val="single" w:sz="4" w:space="0" w:color="auto"/>
            </w:tcBorders>
            <w:hideMark/>
          </w:tcPr>
          <w:p w14:paraId="10FDFA42"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0FDFA43" w14:textId="77777777" w:rsidR="004B2C46" w:rsidRDefault="003705B7" w:rsidP="003705B7">
            <w:pPr>
              <w:spacing w:line="276" w:lineRule="auto"/>
              <w:ind w:left="-57" w:right="-57"/>
              <w:rPr>
                <w:sz w:val="16"/>
                <w:szCs w:val="16"/>
                <w:lang w:eastAsia="lt-LT"/>
              </w:rPr>
            </w:pPr>
            <w:r>
              <w:rPr>
                <w:sz w:val="16"/>
                <w:szCs w:val="16"/>
                <w:lang w:eastAsia="lt-LT"/>
              </w:rPr>
              <w:t xml:space="preserve">Europos Sąjungos statistikos tarnybai (toliau – Eurostatas), Jungtinių Tautų maisto ir žemės ūkio organizacijai </w:t>
            </w:r>
          </w:p>
        </w:tc>
      </w:tr>
      <w:tr w:rsidR="004B2C46" w14:paraId="10FDFA4C" w14:textId="77777777">
        <w:tc>
          <w:tcPr>
            <w:tcW w:w="2152" w:type="dxa"/>
            <w:tcBorders>
              <w:top w:val="single" w:sz="4" w:space="0" w:color="auto"/>
              <w:left w:val="single" w:sz="4" w:space="0" w:color="auto"/>
              <w:bottom w:val="single" w:sz="4" w:space="0" w:color="000000"/>
              <w:right w:val="single" w:sz="4" w:space="0" w:color="auto"/>
            </w:tcBorders>
            <w:hideMark/>
          </w:tcPr>
          <w:p w14:paraId="10FDFA45" w14:textId="77777777" w:rsidR="004B2C46" w:rsidRDefault="003705B7" w:rsidP="003705B7">
            <w:pPr>
              <w:spacing w:line="276" w:lineRule="auto"/>
              <w:ind w:left="-57" w:right="-57"/>
              <w:rPr>
                <w:sz w:val="16"/>
                <w:szCs w:val="16"/>
                <w:lang w:eastAsia="lt-LT"/>
              </w:rPr>
            </w:pPr>
            <w:r>
              <w:rPr>
                <w:sz w:val="16"/>
                <w:szCs w:val="16"/>
                <w:lang w:eastAsia="lt-LT"/>
              </w:rPr>
              <w:t xml:space="preserve">Lietuvos agrarinės ekonomikos institutas </w:t>
            </w:r>
          </w:p>
        </w:tc>
        <w:tc>
          <w:tcPr>
            <w:tcW w:w="756" w:type="dxa"/>
            <w:tcBorders>
              <w:top w:val="nil"/>
              <w:left w:val="nil"/>
              <w:bottom w:val="single" w:sz="4" w:space="0" w:color="auto"/>
              <w:right w:val="single" w:sz="4" w:space="0" w:color="auto"/>
            </w:tcBorders>
            <w:noWrap/>
            <w:hideMark/>
          </w:tcPr>
          <w:p w14:paraId="10FDFA46"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756" w:type="dxa"/>
            <w:tcBorders>
              <w:top w:val="nil"/>
              <w:left w:val="nil"/>
              <w:bottom w:val="single" w:sz="4" w:space="0" w:color="auto"/>
              <w:right w:val="single" w:sz="4" w:space="0" w:color="auto"/>
            </w:tcBorders>
            <w:hideMark/>
          </w:tcPr>
          <w:p w14:paraId="10FDFA47"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1122" w:type="dxa"/>
            <w:tcBorders>
              <w:top w:val="nil"/>
              <w:left w:val="nil"/>
              <w:bottom w:val="single" w:sz="4" w:space="0" w:color="auto"/>
              <w:right w:val="single" w:sz="4" w:space="0" w:color="auto"/>
            </w:tcBorders>
            <w:hideMark/>
          </w:tcPr>
          <w:p w14:paraId="10FDFA48"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1" w:type="dxa"/>
            <w:tcBorders>
              <w:top w:val="single" w:sz="4" w:space="0" w:color="auto"/>
              <w:left w:val="nil"/>
              <w:bottom w:val="nil"/>
              <w:right w:val="single" w:sz="4" w:space="0" w:color="auto"/>
            </w:tcBorders>
            <w:hideMark/>
          </w:tcPr>
          <w:p w14:paraId="10FDFA49"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180" w:type="dxa"/>
            <w:tcBorders>
              <w:top w:val="nil"/>
              <w:left w:val="nil"/>
              <w:bottom w:val="single" w:sz="4" w:space="0" w:color="auto"/>
              <w:right w:val="single" w:sz="4" w:space="0" w:color="auto"/>
            </w:tcBorders>
            <w:hideMark/>
          </w:tcPr>
          <w:p w14:paraId="10FDFA4A" w14:textId="77777777" w:rsidR="004B2C46" w:rsidRDefault="003705B7" w:rsidP="003705B7">
            <w:pPr>
              <w:spacing w:line="276" w:lineRule="auto"/>
              <w:ind w:left="-57" w:right="-57"/>
              <w:rPr>
                <w:sz w:val="16"/>
                <w:szCs w:val="16"/>
                <w:lang w:eastAsia="lt-LT"/>
              </w:rPr>
            </w:pPr>
            <w:proofErr w:type="spellStart"/>
            <w:r>
              <w:rPr>
                <w:sz w:val="16"/>
                <w:szCs w:val="16"/>
                <w:lang w:eastAsia="lt-LT"/>
              </w:rPr>
              <w:t>www.laei.lt</w:t>
            </w:r>
            <w:proofErr w:type="spellEnd"/>
          </w:p>
        </w:tc>
        <w:tc>
          <w:tcPr>
            <w:tcW w:w="2094" w:type="dxa"/>
            <w:tcBorders>
              <w:top w:val="nil"/>
              <w:left w:val="nil"/>
              <w:bottom w:val="single" w:sz="4" w:space="0" w:color="auto"/>
              <w:right w:val="single" w:sz="4" w:space="0" w:color="auto"/>
            </w:tcBorders>
            <w:hideMark/>
          </w:tcPr>
          <w:p w14:paraId="10FDFA4B" w14:textId="77777777" w:rsidR="004B2C46" w:rsidRDefault="003705B7" w:rsidP="003705B7">
            <w:pPr>
              <w:spacing w:line="276" w:lineRule="auto"/>
              <w:ind w:left="-57" w:right="-57"/>
              <w:rPr>
                <w:sz w:val="16"/>
                <w:szCs w:val="16"/>
                <w:lang w:eastAsia="lt-LT"/>
              </w:rPr>
            </w:pPr>
            <w:r>
              <w:rPr>
                <w:sz w:val="16"/>
                <w:szCs w:val="16"/>
                <w:lang w:eastAsia="lt-LT"/>
              </w:rPr>
              <w:t>Žemės</w:t>
            </w:r>
            <w:r>
              <w:rPr>
                <w:sz w:val="16"/>
                <w:szCs w:val="16"/>
                <w:lang w:eastAsia="lt-LT"/>
              </w:rPr>
              <w:t xml:space="preserve"> ūkio ministerijai</w:t>
            </w:r>
          </w:p>
        </w:tc>
      </w:tr>
      <w:tr w:rsidR="004B2C46" w14:paraId="10FDFA55" w14:textId="77777777">
        <w:tc>
          <w:tcPr>
            <w:tcW w:w="2152" w:type="dxa"/>
            <w:vMerge w:val="restart"/>
            <w:tcBorders>
              <w:top w:val="single" w:sz="4" w:space="0" w:color="auto"/>
              <w:left w:val="single" w:sz="4" w:space="0" w:color="auto"/>
              <w:bottom w:val="single" w:sz="4" w:space="0" w:color="000000"/>
              <w:right w:val="single" w:sz="4" w:space="0" w:color="auto"/>
            </w:tcBorders>
            <w:hideMark/>
          </w:tcPr>
          <w:p w14:paraId="10FDFA4D" w14:textId="77777777" w:rsidR="004B2C46" w:rsidRDefault="003705B7" w:rsidP="003705B7">
            <w:pPr>
              <w:spacing w:line="276" w:lineRule="auto"/>
              <w:ind w:left="-57" w:right="-57"/>
              <w:rPr>
                <w:sz w:val="16"/>
                <w:szCs w:val="16"/>
                <w:lang w:eastAsia="lt-LT"/>
              </w:rPr>
            </w:pPr>
            <w:r>
              <w:rPr>
                <w:sz w:val="16"/>
                <w:szCs w:val="16"/>
                <w:lang w:eastAsia="lt-LT"/>
              </w:rPr>
              <w:t>Valstybės įmonė Žemės ūkio informacijos ir kaimo verslo centras</w:t>
            </w:r>
          </w:p>
        </w:tc>
        <w:tc>
          <w:tcPr>
            <w:tcW w:w="756" w:type="dxa"/>
            <w:vMerge w:val="restart"/>
            <w:tcBorders>
              <w:top w:val="nil"/>
              <w:left w:val="single" w:sz="4" w:space="0" w:color="auto"/>
              <w:bottom w:val="single" w:sz="4" w:space="0" w:color="000000"/>
              <w:right w:val="single" w:sz="4" w:space="0" w:color="auto"/>
            </w:tcBorders>
            <w:noWrap/>
            <w:hideMark/>
          </w:tcPr>
          <w:p w14:paraId="10FDFA4E" w14:textId="77777777" w:rsidR="004B2C46" w:rsidRDefault="003705B7" w:rsidP="003705B7">
            <w:pPr>
              <w:spacing w:line="276" w:lineRule="auto"/>
              <w:ind w:left="-57" w:right="-57"/>
              <w:jc w:val="center"/>
              <w:rPr>
                <w:sz w:val="16"/>
                <w:szCs w:val="16"/>
                <w:lang w:eastAsia="lt-LT"/>
              </w:rPr>
            </w:pPr>
            <w:r>
              <w:rPr>
                <w:sz w:val="16"/>
                <w:szCs w:val="16"/>
                <w:lang w:eastAsia="lt-LT"/>
              </w:rPr>
              <w:t>15</w:t>
            </w:r>
          </w:p>
        </w:tc>
        <w:tc>
          <w:tcPr>
            <w:tcW w:w="756" w:type="dxa"/>
            <w:vMerge w:val="restart"/>
            <w:tcBorders>
              <w:top w:val="nil"/>
              <w:left w:val="single" w:sz="4" w:space="0" w:color="auto"/>
              <w:bottom w:val="single" w:sz="4" w:space="0" w:color="000000"/>
              <w:right w:val="single" w:sz="4" w:space="0" w:color="auto"/>
            </w:tcBorders>
            <w:hideMark/>
          </w:tcPr>
          <w:p w14:paraId="10FDFA4F" w14:textId="77777777" w:rsidR="004B2C46" w:rsidRDefault="003705B7" w:rsidP="003705B7">
            <w:pPr>
              <w:spacing w:line="276" w:lineRule="auto"/>
              <w:ind w:left="-57" w:right="-57"/>
              <w:jc w:val="center"/>
              <w:rPr>
                <w:sz w:val="16"/>
                <w:szCs w:val="16"/>
                <w:lang w:eastAsia="lt-LT"/>
              </w:rPr>
            </w:pPr>
            <w:r>
              <w:rPr>
                <w:sz w:val="16"/>
                <w:szCs w:val="16"/>
                <w:lang w:eastAsia="lt-LT"/>
              </w:rPr>
              <w:t>15</w:t>
            </w:r>
          </w:p>
        </w:tc>
        <w:tc>
          <w:tcPr>
            <w:tcW w:w="1122" w:type="dxa"/>
            <w:vMerge w:val="restart"/>
            <w:tcBorders>
              <w:top w:val="nil"/>
              <w:left w:val="single" w:sz="4" w:space="0" w:color="auto"/>
              <w:bottom w:val="single" w:sz="4" w:space="0" w:color="000000"/>
              <w:right w:val="nil"/>
            </w:tcBorders>
            <w:hideMark/>
          </w:tcPr>
          <w:p w14:paraId="10FDFA50"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1" w:type="dxa"/>
            <w:tcBorders>
              <w:top w:val="single" w:sz="4" w:space="0" w:color="auto"/>
              <w:left w:val="single" w:sz="4" w:space="0" w:color="auto"/>
              <w:bottom w:val="nil"/>
              <w:right w:val="single" w:sz="4" w:space="0" w:color="auto"/>
            </w:tcBorders>
            <w:hideMark/>
          </w:tcPr>
          <w:p w14:paraId="10FDFA51" w14:textId="77777777" w:rsidR="004B2C46" w:rsidRDefault="003705B7" w:rsidP="003705B7">
            <w:pPr>
              <w:spacing w:line="276" w:lineRule="auto"/>
              <w:ind w:left="-57" w:right="-57"/>
              <w:rPr>
                <w:sz w:val="16"/>
                <w:szCs w:val="16"/>
                <w:lang w:eastAsia="lt-LT"/>
              </w:rPr>
            </w:pPr>
            <w:r>
              <w:rPr>
                <w:sz w:val="16"/>
                <w:szCs w:val="16"/>
                <w:lang w:eastAsia="lt-LT"/>
              </w:rPr>
              <w:t>„</w:t>
            </w:r>
            <w:proofErr w:type="spellStart"/>
            <w:r>
              <w:rPr>
                <w:sz w:val="16"/>
                <w:szCs w:val="16"/>
                <w:lang w:eastAsia="lt-LT"/>
              </w:rPr>
              <w:t>Agro</w:t>
            </w:r>
            <w:proofErr w:type="spellEnd"/>
            <w:r>
              <w:rPr>
                <w:sz w:val="16"/>
                <w:szCs w:val="16"/>
                <w:lang w:eastAsia="lt-LT"/>
              </w:rPr>
              <w:t xml:space="preserve"> RINKA“</w:t>
            </w:r>
          </w:p>
        </w:tc>
        <w:tc>
          <w:tcPr>
            <w:tcW w:w="1180" w:type="dxa"/>
            <w:vMerge w:val="restart"/>
            <w:tcBorders>
              <w:top w:val="nil"/>
              <w:left w:val="nil"/>
              <w:bottom w:val="single" w:sz="4" w:space="0" w:color="000000"/>
              <w:right w:val="single" w:sz="4" w:space="0" w:color="auto"/>
            </w:tcBorders>
            <w:hideMark/>
          </w:tcPr>
          <w:p w14:paraId="10FDFA52" w14:textId="77777777" w:rsidR="004B2C46" w:rsidRDefault="003705B7" w:rsidP="003705B7">
            <w:pPr>
              <w:spacing w:line="276" w:lineRule="auto"/>
              <w:ind w:left="-57" w:right="-57"/>
              <w:rPr>
                <w:sz w:val="16"/>
                <w:szCs w:val="16"/>
                <w:lang w:eastAsia="lt-LT"/>
              </w:rPr>
            </w:pPr>
            <w:proofErr w:type="spellStart"/>
            <w:r>
              <w:rPr>
                <w:sz w:val="16"/>
                <w:szCs w:val="16"/>
                <w:lang w:eastAsia="lt-LT"/>
              </w:rPr>
              <w:t>www.vic.lt</w:t>
            </w:r>
            <w:proofErr w:type="spellEnd"/>
          </w:p>
          <w:p w14:paraId="10FDFA53" w14:textId="77777777" w:rsidR="004B2C46" w:rsidRDefault="003705B7" w:rsidP="003705B7">
            <w:pPr>
              <w:spacing w:line="276" w:lineRule="auto"/>
              <w:ind w:left="-57" w:right="-57"/>
              <w:rPr>
                <w:sz w:val="16"/>
                <w:szCs w:val="16"/>
                <w:lang w:eastAsia="lt-LT"/>
              </w:rPr>
            </w:pPr>
            <w:proofErr w:type="spellStart"/>
            <w:r>
              <w:rPr>
                <w:sz w:val="16"/>
                <w:szCs w:val="16"/>
                <w:lang w:eastAsia="lt-LT"/>
              </w:rPr>
              <w:t>www.produktukainos.lt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0FDFA54" w14:textId="77777777" w:rsidR="004B2C46" w:rsidRDefault="003705B7" w:rsidP="003705B7">
            <w:pPr>
              <w:spacing w:line="276" w:lineRule="auto"/>
              <w:ind w:left="-57" w:right="-57"/>
              <w:rPr>
                <w:sz w:val="16"/>
                <w:szCs w:val="16"/>
                <w:lang w:eastAsia="lt-LT"/>
              </w:rPr>
            </w:pPr>
            <w:r>
              <w:rPr>
                <w:sz w:val="16"/>
                <w:szCs w:val="16"/>
                <w:lang w:eastAsia="lt-LT"/>
              </w:rPr>
              <w:t>Žemės ūkio ministerijai, Europos Komisijos Žemės ūkio ir kaimo plėtros generaliniam direktoratui</w:t>
            </w:r>
          </w:p>
        </w:tc>
      </w:tr>
      <w:tr w:rsidR="004B2C46" w14:paraId="10FDFA5E" w14:textId="77777777">
        <w:tc>
          <w:tcPr>
            <w:tcW w:w="9761" w:type="dxa"/>
            <w:vMerge/>
            <w:tcBorders>
              <w:top w:val="single" w:sz="4" w:space="0" w:color="auto"/>
              <w:left w:val="single" w:sz="4" w:space="0" w:color="auto"/>
              <w:bottom w:val="single" w:sz="4" w:space="0" w:color="000000"/>
              <w:right w:val="single" w:sz="4" w:space="0" w:color="auto"/>
            </w:tcBorders>
            <w:vAlign w:val="center"/>
            <w:hideMark/>
          </w:tcPr>
          <w:p w14:paraId="10FDFA56" w14:textId="77777777" w:rsidR="004B2C46" w:rsidRDefault="004B2C46" w:rsidP="003705B7">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0FDFA57" w14:textId="77777777" w:rsidR="004B2C46" w:rsidRDefault="004B2C46" w:rsidP="003705B7">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0FDFA58" w14:textId="77777777" w:rsidR="004B2C46" w:rsidRDefault="004B2C46" w:rsidP="003705B7">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0FDFA59" w14:textId="77777777" w:rsidR="004B2C46" w:rsidRDefault="004B2C46" w:rsidP="003705B7">
            <w:pPr>
              <w:rPr>
                <w:sz w:val="16"/>
                <w:szCs w:val="16"/>
                <w:lang w:eastAsia="lt-LT"/>
              </w:rPr>
            </w:pPr>
          </w:p>
        </w:tc>
        <w:tc>
          <w:tcPr>
            <w:tcW w:w="1701" w:type="dxa"/>
            <w:tcBorders>
              <w:top w:val="nil"/>
              <w:left w:val="single" w:sz="4" w:space="0" w:color="auto"/>
              <w:bottom w:val="single" w:sz="4" w:space="0" w:color="auto"/>
              <w:right w:val="single" w:sz="4" w:space="0" w:color="auto"/>
            </w:tcBorders>
          </w:tcPr>
          <w:p w14:paraId="10FDFA5A" w14:textId="77777777" w:rsidR="004B2C46" w:rsidRDefault="004B2C46" w:rsidP="003705B7">
            <w:pPr>
              <w:spacing w:line="276" w:lineRule="auto"/>
              <w:rPr>
                <w:sz w:val="2"/>
                <w:szCs w:val="2"/>
                <w:lang w:eastAsia="lt-LT"/>
              </w:rPr>
            </w:pPr>
          </w:p>
          <w:p w14:paraId="10FDFA5B" w14:textId="77777777" w:rsidR="004B2C46" w:rsidRDefault="003705B7" w:rsidP="003705B7">
            <w:pPr>
              <w:spacing w:line="276" w:lineRule="auto"/>
              <w:ind w:left="-57" w:right="-211"/>
              <w:rPr>
                <w:sz w:val="16"/>
                <w:szCs w:val="16"/>
                <w:lang w:eastAsia="lt-LT"/>
              </w:rPr>
            </w:pPr>
            <w:r>
              <w:rPr>
                <w:sz w:val="16"/>
                <w:szCs w:val="16"/>
                <w:lang w:eastAsia="lt-LT"/>
              </w:rPr>
              <w:t>„Lietuvos žemės</w:t>
            </w:r>
            <w:r>
              <w:rPr>
                <w:sz w:val="16"/>
                <w:szCs w:val="16"/>
                <w:lang w:eastAsia="lt-LT"/>
              </w:rPr>
              <w:t xml:space="preserve"> ūkis: faktai ir skaičiai 2016“</w:t>
            </w:r>
          </w:p>
        </w:tc>
        <w:tc>
          <w:tcPr>
            <w:tcW w:w="1180" w:type="dxa"/>
            <w:vMerge/>
            <w:tcBorders>
              <w:top w:val="nil"/>
              <w:left w:val="nil"/>
              <w:bottom w:val="single" w:sz="4" w:space="0" w:color="000000"/>
              <w:right w:val="single" w:sz="4" w:space="0" w:color="auto"/>
            </w:tcBorders>
            <w:vAlign w:val="center"/>
            <w:hideMark/>
          </w:tcPr>
          <w:p w14:paraId="10FDFA5C" w14:textId="77777777" w:rsidR="004B2C46" w:rsidRDefault="004B2C46" w:rsidP="003705B7">
            <w:pPr>
              <w:rPr>
                <w:sz w:val="16"/>
                <w:szCs w:val="16"/>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0FDFA5D" w14:textId="77777777" w:rsidR="004B2C46" w:rsidRDefault="004B2C46" w:rsidP="003705B7">
            <w:pPr>
              <w:rPr>
                <w:sz w:val="16"/>
                <w:szCs w:val="16"/>
                <w:lang w:eastAsia="lt-LT"/>
              </w:rPr>
            </w:pPr>
          </w:p>
        </w:tc>
      </w:tr>
      <w:tr w:rsidR="004B2C46" w14:paraId="10FDFA60" w14:textId="77777777">
        <w:tc>
          <w:tcPr>
            <w:tcW w:w="9761" w:type="dxa"/>
            <w:gridSpan w:val="7"/>
            <w:tcBorders>
              <w:top w:val="nil"/>
              <w:left w:val="single" w:sz="4" w:space="0" w:color="auto"/>
              <w:bottom w:val="single" w:sz="4" w:space="0" w:color="000000"/>
              <w:right w:val="single" w:sz="4" w:space="0" w:color="auto"/>
            </w:tcBorders>
            <w:hideMark/>
          </w:tcPr>
          <w:p w14:paraId="10FDFA5F"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4.01.02. Gyvulininkystės statistika</w:t>
            </w:r>
          </w:p>
        </w:tc>
      </w:tr>
      <w:tr w:rsidR="004B2C46" w14:paraId="10FDFA68" w14:textId="77777777">
        <w:tc>
          <w:tcPr>
            <w:tcW w:w="2152" w:type="dxa"/>
            <w:tcBorders>
              <w:top w:val="single" w:sz="4" w:space="0" w:color="auto"/>
              <w:left w:val="single" w:sz="4" w:space="0" w:color="auto"/>
              <w:bottom w:val="single" w:sz="4" w:space="0" w:color="000000"/>
              <w:right w:val="single" w:sz="4" w:space="0" w:color="auto"/>
            </w:tcBorders>
            <w:hideMark/>
          </w:tcPr>
          <w:p w14:paraId="10FDFA61"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56" w:type="dxa"/>
            <w:tcBorders>
              <w:top w:val="nil"/>
              <w:left w:val="nil"/>
              <w:bottom w:val="single" w:sz="4" w:space="0" w:color="auto"/>
              <w:right w:val="single" w:sz="4" w:space="0" w:color="auto"/>
            </w:tcBorders>
            <w:noWrap/>
            <w:hideMark/>
          </w:tcPr>
          <w:p w14:paraId="10FDFA62" w14:textId="77777777" w:rsidR="004B2C46" w:rsidRDefault="003705B7" w:rsidP="003705B7">
            <w:pPr>
              <w:spacing w:line="276" w:lineRule="auto"/>
              <w:ind w:left="-57" w:right="-57"/>
              <w:jc w:val="center"/>
              <w:rPr>
                <w:sz w:val="16"/>
                <w:szCs w:val="16"/>
                <w:lang w:eastAsia="lt-LT"/>
              </w:rPr>
            </w:pPr>
            <w:r>
              <w:rPr>
                <w:sz w:val="16"/>
                <w:szCs w:val="16"/>
                <w:lang w:eastAsia="lt-LT"/>
              </w:rPr>
              <w:t>7</w:t>
            </w:r>
          </w:p>
        </w:tc>
        <w:tc>
          <w:tcPr>
            <w:tcW w:w="756" w:type="dxa"/>
            <w:tcBorders>
              <w:top w:val="nil"/>
              <w:left w:val="nil"/>
              <w:bottom w:val="single" w:sz="4" w:space="0" w:color="auto"/>
              <w:right w:val="single" w:sz="4" w:space="0" w:color="auto"/>
            </w:tcBorders>
            <w:hideMark/>
          </w:tcPr>
          <w:p w14:paraId="10FDFA63" w14:textId="77777777" w:rsidR="004B2C46" w:rsidRDefault="003705B7" w:rsidP="003705B7">
            <w:pPr>
              <w:spacing w:line="276" w:lineRule="auto"/>
              <w:ind w:left="-57" w:right="-57"/>
              <w:jc w:val="center"/>
              <w:rPr>
                <w:sz w:val="16"/>
                <w:szCs w:val="16"/>
                <w:lang w:eastAsia="lt-LT"/>
              </w:rPr>
            </w:pPr>
            <w:r>
              <w:rPr>
                <w:sz w:val="16"/>
                <w:szCs w:val="16"/>
                <w:lang w:eastAsia="lt-LT"/>
              </w:rPr>
              <w:t>7</w:t>
            </w:r>
          </w:p>
        </w:tc>
        <w:tc>
          <w:tcPr>
            <w:tcW w:w="1122" w:type="dxa"/>
            <w:tcBorders>
              <w:top w:val="nil"/>
              <w:left w:val="nil"/>
              <w:bottom w:val="single" w:sz="4" w:space="0" w:color="auto"/>
              <w:right w:val="single" w:sz="4" w:space="0" w:color="auto"/>
            </w:tcBorders>
            <w:shd w:val="clear" w:color="auto" w:fill="FFFFFF"/>
            <w:hideMark/>
          </w:tcPr>
          <w:p w14:paraId="10FDFA64"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1701" w:type="dxa"/>
            <w:tcBorders>
              <w:top w:val="nil"/>
              <w:left w:val="nil"/>
              <w:bottom w:val="nil"/>
              <w:right w:val="single" w:sz="4" w:space="0" w:color="auto"/>
            </w:tcBorders>
            <w:hideMark/>
          </w:tcPr>
          <w:p w14:paraId="10FDFA65" w14:textId="77777777" w:rsidR="004B2C46" w:rsidRDefault="003705B7" w:rsidP="003705B7">
            <w:pPr>
              <w:spacing w:line="276" w:lineRule="auto"/>
              <w:ind w:left="-57" w:right="-57"/>
              <w:rPr>
                <w:sz w:val="16"/>
                <w:szCs w:val="16"/>
                <w:lang w:eastAsia="lt-LT"/>
              </w:rPr>
            </w:pPr>
            <w:r>
              <w:rPr>
                <w:sz w:val="16"/>
                <w:szCs w:val="16"/>
                <w:lang w:eastAsia="lt-LT"/>
              </w:rPr>
              <w:t>„Lietuvos žemės ūkis 2015“</w:t>
            </w:r>
          </w:p>
        </w:tc>
        <w:tc>
          <w:tcPr>
            <w:tcW w:w="1180" w:type="dxa"/>
            <w:tcBorders>
              <w:top w:val="nil"/>
              <w:left w:val="nil"/>
              <w:bottom w:val="single" w:sz="4" w:space="0" w:color="auto"/>
              <w:right w:val="single" w:sz="4" w:space="0" w:color="auto"/>
            </w:tcBorders>
            <w:hideMark/>
          </w:tcPr>
          <w:p w14:paraId="10FDFA66"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0FDFA67" w14:textId="77777777" w:rsidR="004B2C46" w:rsidRDefault="003705B7" w:rsidP="003705B7">
            <w:pPr>
              <w:spacing w:line="276" w:lineRule="auto"/>
              <w:ind w:left="-57" w:right="-57"/>
              <w:rPr>
                <w:sz w:val="16"/>
                <w:szCs w:val="16"/>
                <w:lang w:eastAsia="lt-LT"/>
              </w:rPr>
            </w:pPr>
            <w:r>
              <w:rPr>
                <w:sz w:val="16"/>
                <w:szCs w:val="16"/>
                <w:lang w:eastAsia="lt-LT"/>
              </w:rPr>
              <w:t>Eurostatui, Jungtinių Tautų maisto ir žemės ūkio organizacijai</w:t>
            </w:r>
          </w:p>
        </w:tc>
      </w:tr>
      <w:tr w:rsidR="004B2C46" w14:paraId="10FDFA71" w14:textId="77777777">
        <w:tc>
          <w:tcPr>
            <w:tcW w:w="2152" w:type="dxa"/>
            <w:vMerge w:val="restart"/>
            <w:tcBorders>
              <w:top w:val="single" w:sz="4" w:space="0" w:color="auto"/>
              <w:left w:val="single" w:sz="4" w:space="0" w:color="auto"/>
              <w:bottom w:val="single" w:sz="4" w:space="0" w:color="000000"/>
              <w:right w:val="single" w:sz="4" w:space="0" w:color="auto"/>
            </w:tcBorders>
            <w:hideMark/>
          </w:tcPr>
          <w:p w14:paraId="10FDFA69" w14:textId="77777777" w:rsidR="004B2C46" w:rsidRDefault="003705B7" w:rsidP="003705B7">
            <w:pPr>
              <w:spacing w:line="276" w:lineRule="auto"/>
              <w:ind w:left="-57" w:right="-57"/>
              <w:rPr>
                <w:sz w:val="16"/>
                <w:szCs w:val="16"/>
                <w:lang w:eastAsia="lt-LT"/>
              </w:rPr>
            </w:pPr>
            <w:r>
              <w:rPr>
                <w:sz w:val="16"/>
                <w:szCs w:val="16"/>
                <w:lang w:eastAsia="lt-LT"/>
              </w:rPr>
              <w:t xml:space="preserve">Valstybės įmonė Žemės ūkio </w:t>
            </w:r>
            <w:r>
              <w:rPr>
                <w:sz w:val="16"/>
                <w:szCs w:val="16"/>
                <w:lang w:eastAsia="lt-LT"/>
              </w:rPr>
              <w:t>informacijos ir kaimo verslo centras</w:t>
            </w:r>
          </w:p>
        </w:tc>
        <w:tc>
          <w:tcPr>
            <w:tcW w:w="756" w:type="dxa"/>
            <w:vMerge w:val="restart"/>
            <w:tcBorders>
              <w:top w:val="nil"/>
              <w:left w:val="single" w:sz="4" w:space="0" w:color="auto"/>
              <w:bottom w:val="single" w:sz="4" w:space="0" w:color="000000"/>
              <w:right w:val="single" w:sz="4" w:space="0" w:color="auto"/>
            </w:tcBorders>
            <w:noWrap/>
            <w:hideMark/>
          </w:tcPr>
          <w:p w14:paraId="10FDFA6A" w14:textId="77777777" w:rsidR="004B2C46" w:rsidRDefault="003705B7" w:rsidP="003705B7">
            <w:pPr>
              <w:spacing w:line="276" w:lineRule="auto"/>
              <w:ind w:left="-57" w:right="-57"/>
              <w:jc w:val="center"/>
              <w:rPr>
                <w:sz w:val="16"/>
                <w:szCs w:val="16"/>
                <w:lang w:eastAsia="lt-LT"/>
              </w:rPr>
            </w:pPr>
            <w:r>
              <w:rPr>
                <w:sz w:val="16"/>
                <w:szCs w:val="16"/>
                <w:lang w:eastAsia="lt-LT"/>
              </w:rPr>
              <w:t>9</w:t>
            </w:r>
          </w:p>
        </w:tc>
        <w:tc>
          <w:tcPr>
            <w:tcW w:w="756" w:type="dxa"/>
            <w:vMerge w:val="restart"/>
            <w:tcBorders>
              <w:top w:val="nil"/>
              <w:left w:val="single" w:sz="4" w:space="0" w:color="auto"/>
              <w:bottom w:val="single" w:sz="4" w:space="0" w:color="000000"/>
              <w:right w:val="single" w:sz="4" w:space="0" w:color="auto"/>
            </w:tcBorders>
            <w:hideMark/>
          </w:tcPr>
          <w:p w14:paraId="10FDFA6B" w14:textId="77777777" w:rsidR="004B2C46" w:rsidRDefault="003705B7" w:rsidP="003705B7">
            <w:pPr>
              <w:spacing w:line="276" w:lineRule="auto"/>
              <w:ind w:left="-57" w:right="-57"/>
              <w:jc w:val="center"/>
              <w:rPr>
                <w:sz w:val="16"/>
                <w:szCs w:val="16"/>
                <w:lang w:eastAsia="lt-LT"/>
              </w:rPr>
            </w:pPr>
            <w:r>
              <w:rPr>
                <w:sz w:val="16"/>
                <w:szCs w:val="16"/>
                <w:lang w:eastAsia="lt-LT"/>
              </w:rPr>
              <w:t>9</w:t>
            </w:r>
          </w:p>
        </w:tc>
        <w:tc>
          <w:tcPr>
            <w:tcW w:w="1122" w:type="dxa"/>
            <w:vMerge w:val="restart"/>
            <w:tcBorders>
              <w:top w:val="nil"/>
              <w:left w:val="single" w:sz="4" w:space="0" w:color="auto"/>
              <w:bottom w:val="single" w:sz="4" w:space="0" w:color="000000"/>
              <w:right w:val="nil"/>
            </w:tcBorders>
            <w:hideMark/>
          </w:tcPr>
          <w:p w14:paraId="10FDFA6C"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1" w:type="dxa"/>
            <w:tcBorders>
              <w:top w:val="single" w:sz="4" w:space="0" w:color="auto"/>
              <w:left w:val="single" w:sz="4" w:space="0" w:color="auto"/>
              <w:bottom w:val="nil"/>
              <w:right w:val="single" w:sz="4" w:space="0" w:color="auto"/>
            </w:tcBorders>
            <w:hideMark/>
          </w:tcPr>
          <w:p w14:paraId="10FDFA6D" w14:textId="77777777" w:rsidR="004B2C46" w:rsidRDefault="003705B7" w:rsidP="003705B7">
            <w:pPr>
              <w:spacing w:line="276" w:lineRule="auto"/>
              <w:ind w:left="-57" w:right="-57"/>
              <w:rPr>
                <w:sz w:val="16"/>
                <w:szCs w:val="16"/>
                <w:lang w:eastAsia="lt-LT"/>
              </w:rPr>
            </w:pPr>
            <w:r>
              <w:rPr>
                <w:sz w:val="16"/>
                <w:szCs w:val="16"/>
                <w:lang w:eastAsia="lt-LT"/>
              </w:rPr>
              <w:t>„</w:t>
            </w:r>
            <w:proofErr w:type="spellStart"/>
            <w:r>
              <w:rPr>
                <w:sz w:val="16"/>
                <w:szCs w:val="16"/>
                <w:lang w:eastAsia="lt-LT"/>
              </w:rPr>
              <w:t>Agro</w:t>
            </w:r>
            <w:proofErr w:type="spellEnd"/>
            <w:r>
              <w:rPr>
                <w:sz w:val="16"/>
                <w:szCs w:val="16"/>
                <w:lang w:eastAsia="lt-LT"/>
              </w:rPr>
              <w:t xml:space="preserve"> RINKA“</w:t>
            </w:r>
          </w:p>
        </w:tc>
        <w:tc>
          <w:tcPr>
            <w:tcW w:w="1180" w:type="dxa"/>
            <w:vMerge w:val="restart"/>
            <w:tcBorders>
              <w:top w:val="nil"/>
              <w:left w:val="nil"/>
              <w:bottom w:val="single" w:sz="4" w:space="0" w:color="000000"/>
              <w:right w:val="single" w:sz="4" w:space="0" w:color="auto"/>
            </w:tcBorders>
            <w:hideMark/>
          </w:tcPr>
          <w:p w14:paraId="10FDFA6E" w14:textId="77777777" w:rsidR="004B2C46" w:rsidRDefault="003705B7" w:rsidP="003705B7">
            <w:pPr>
              <w:spacing w:line="276" w:lineRule="auto"/>
              <w:ind w:left="-57" w:right="-57"/>
              <w:rPr>
                <w:sz w:val="16"/>
                <w:szCs w:val="16"/>
                <w:lang w:eastAsia="lt-LT"/>
              </w:rPr>
            </w:pPr>
            <w:proofErr w:type="spellStart"/>
            <w:r>
              <w:rPr>
                <w:sz w:val="16"/>
                <w:szCs w:val="16"/>
                <w:lang w:eastAsia="lt-LT"/>
              </w:rPr>
              <w:t>www.vic.lt</w:t>
            </w:r>
            <w:proofErr w:type="spellEnd"/>
            <w:r>
              <w:rPr>
                <w:sz w:val="16"/>
                <w:szCs w:val="16"/>
                <w:lang w:eastAsia="lt-LT"/>
              </w:rPr>
              <w:t>,</w:t>
            </w:r>
          </w:p>
          <w:p w14:paraId="10FDFA6F" w14:textId="77777777" w:rsidR="004B2C46" w:rsidRDefault="003705B7" w:rsidP="003705B7">
            <w:pPr>
              <w:spacing w:line="276" w:lineRule="auto"/>
              <w:ind w:left="-57" w:right="-57"/>
              <w:rPr>
                <w:sz w:val="16"/>
                <w:szCs w:val="16"/>
                <w:lang w:eastAsia="lt-LT"/>
              </w:rPr>
            </w:pPr>
            <w:proofErr w:type="spellStart"/>
            <w:r>
              <w:rPr>
                <w:sz w:val="16"/>
                <w:szCs w:val="16"/>
                <w:lang w:eastAsia="lt-LT"/>
              </w:rPr>
              <w:t>www.produktukainos.lt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0FDFA70" w14:textId="77777777" w:rsidR="004B2C46" w:rsidRDefault="003705B7" w:rsidP="003705B7">
            <w:pPr>
              <w:spacing w:line="276" w:lineRule="auto"/>
              <w:ind w:left="-57" w:right="-57"/>
              <w:rPr>
                <w:sz w:val="16"/>
                <w:szCs w:val="16"/>
                <w:lang w:eastAsia="lt-LT"/>
              </w:rPr>
            </w:pPr>
            <w:r>
              <w:rPr>
                <w:sz w:val="16"/>
                <w:szCs w:val="16"/>
                <w:lang w:eastAsia="lt-LT"/>
              </w:rPr>
              <w:t>Žemės ūkio ministerijai, Eurostatui, Europos Komisijos Žemės ūkio ir kaimo plėtros generaliniam direktoratui</w:t>
            </w:r>
          </w:p>
        </w:tc>
      </w:tr>
      <w:tr w:rsidR="004B2C46" w14:paraId="10FDFA7A" w14:textId="77777777">
        <w:tc>
          <w:tcPr>
            <w:tcW w:w="9761" w:type="dxa"/>
            <w:vMerge/>
            <w:tcBorders>
              <w:top w:val="single" w:sz="4" w:space="0" w:color="auto"/>
              <w:left w:val="single" w:sz="4" w:space="0" w:color="auto"/>
              <w:bottom w:val="single" w:sz="4" w:space="0" w:color="000000"/>
              <w:right w:val="single" w:sz="4" w:space="0" w:color="auto"/>
            </w:tcBorders>
            <w:vAlign w:val="center"/>
            <w:hideMark/>
          </w:tcPr>
          <w:p w14:paraId="10FDFA72" w14:textId="77777777" w:rsidR="004B2C46" w:rsidRDefault="004B2C46" w:rsidP="003705B7">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0FDFA73" w14:textId="77777777" w:rsidR="004B2C46" w:rsidRDefault="004B2C46" w:rsidP="003705B7">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0FDFA74" w14:textId="77777777" w:rsidR="004B2C46" w:rsidRDefault="004B2C46" w:rsidP="003705B7">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0FDFA75" w14:textId="77777777" w:rsidR="004B2C46" w:rsidRDefault="004B2C46" w:rsidP="003705B7">
            <w:pPr>
              <w:rPr>
                <w:sz w:val="16"/>
                <w:szCs w:val="16"/>
                <w:lang w:eastAsia="lt-LT"/>
              </w:rPr>
            </w:pPr>
          </w:p>
        </w:tc>
        <w:tc>
          <w:tcPr>
            <w:tcW w:w="1701" w:type="dxa"/>
            <w:tcBorders>
              <w:top w:val="nil"/>
              <w:left w:val="single" w:sz="4" w:space="0" w:color="auto"/>
              <w:bottom w:val="single" w:sz="4" w:space="0" w:color="auto"/>
              <w:right w:val="single" w:sz="4" w:space="0" w:color="auto"/>
            </w:tcBorders>
          </w:tcPr>
          <w:p w14:paraId="10FDFA76" w14:textId="77777777" w:rsidR="004B2C46" w:rsidRDefault="004B2C46" w:rsidP="003705B7">
            <w:pPr>
              <w:spacing w:line="276" w:lineRule="auto"/>
              <w:rPr>
                <w:sz w:val="2"/>
                <w:szCs w:val="2"/>
                <w:lang w:eastAsia="lt-LT"/>
              </w:rPr>
            </w:pPr>
          </w:p>
          <w:p w14:paraId="10FDFA77" w14:textId="77777777" w:rsidR="004B2C46" w:rsidRDefault="003705B7" w:rsidP="003705B7">
            <w:pPr>
              <w:spacing w:line="276" w:lineRule="auto"/>
              <w:ind w:left="-57" w:right="-211"/>
              <w:rPr>
                <w:sz w:val="16"/>
                <w:szCs w:val="16"/>
                <w:lang w:eastAsia="lt-LT"/>
              </w:rPr>
            </w:pPr>
            <w:r>
              <w:rPr>
                <w:sz w:val="16"/>
                <w:szCs w:val="16"/>
                <w:lang w:eastAsia="lt-LT"/>
              </w:rPr>
              <w:t>„Lietuvos žemės ūkis: faktai ir skaičiai 2016“</w:t>
            </w:r>
          </w:p>
        </w:tc>
        <w:tc>
          <w:tcPr>
            <w:tcW w:w="1180" w:type="dxa"/>
            <w:vMerge/>
            <w:tcBorders>
              <w:top w:val="nil"/>
              <w:left w:val="nil"/>
              <w:bottom w:val="single" w:sz="4" w:space="0" w:color="000000"/>
              <w:right w:val="single" w:sz="4" w:space="0" w:color="auto"/>
            </w:tcBorders>
            <w:vAlign w:val="center"/>
            <w:hideMark/>
          </w:tcPr>
          <w:p w14:paraId="10FDFA78" w14:textId="77777777" w:rsidR="004B2C46" w:rsidRDefault="004B2C46" w:rsidP="003705B7">
            <w:pPr>
              <w:rPr>
                <w:sz w:val="16"/>
                <w:szCs w:val="16"/>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0FDFA79" w14:textId="77777777" w:rsidR="004B2C46" w:rsidRDefault="004B2C46" w:rsidP="003705B7">
            <w:pPr>
              <w:rPr>
                <w:sz w:val="16"/>
                <w:szCs w:val="16"/>
                <w:lang w:eastAsia="lt-LT"/>
              </w:rPr>
            </w:pPr>
          </w:p>
        </w:tc>
      </w:tr>
      <w:tr w:rsidR="004B2C46" w14:paraId="10FDFA82" w14:textId="77777777">
        <w:trPr>
          <w:trHeight w:val="481"/>
        </w:trPr>
        <w:tc>
          <w:tcPr>
            <w:tcW w:w="2152" w:type="dxa"/>
            <w:tcBorders>
              <w:top w:val="single" w:sz="4" w:space="0" w:color="auto"/>
              <w:left w:val="single" w:sz="4" w:space="0" w:color="auto"/>
              <w:bottom w:val="single" w:sz="4" w:space="0" w:color="000000"/>
              <w:right w:val="single" w:sz="4" w:space="0" w:color="auto"/>
            </w:tcBorders>
            <w:hideMark/>
          </w:tcPr>
          <w:p w14:paraId="10FDFA7B" w14:textId="77777777" w:rsidR="004B2C46" w:rsidRDefault="003705B7" w:rsidP="003705B7">
            <w:pPr>
              <w:spacing w:line="276" w:lineRule="auto"/>
              <w:ind w:left="-57" w:right="-57"/>
              <w:rPr>
                <w:sz w:val="16"/>
                <w:szCs w:val="16"/>
                <w:lang w:eastAsia="lt-LT"/>
              </w:rPr>
            </w:pPr>
            <w:r>
              <w:rPr>
                <w:sz w:val="16"/>
                <w:szCs w:val="16"/>
                <w:lang w:eastAsia="lt-LT"/>
              </w:rPr>
              <w:t>Lietuvos agrarinės ekonomikos institutas</w:t>
            </w:r>
          </w:p>
        </w:tc>
        <w:tc>
          <w:tcPr>
            <w:tcW w:w="756" w:type="dxa"/>
            <w:tcBorders>
              <w:top w:val="nil"/>
              <w:left w:val="nil"/>
              <w:bottom w:val="single" w:sz="4" w:space="0" w:color="auto"/>
              <w:right w:val="single" w:sz="4" w:space="0" w:color="auto"/>
            </w:tcBorders>
            <w:noWrap/>
            <w:hideMark/>
          </w:tcPr>
          <w:p w14:paraId="10FDFA7C"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756" w:type="dxa"/>
            <w:tcBorders>
              <w:top w:val="nil"/>
              <w:left w:val="nil"/>
              <w:bottom w:val="single" w:sz="4" w:space="0" w:color="auto"/>
              <w:right w:val="single" w:sz="4" w:space="0" w:color="auto"/>
            </w:tcBorders>
            <w:hideMark/>
          </w:tcPr>
          <w:p w14:paraId="10FDFA7D"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1122" w:type="dxa"/>
            <w:tcBorders>
              <w:top w:val="nil"/>
              <w:left w:val="nil"/>
              <w:bottom w:val="single" w:sz="4" w:space="0" w:color="auto"/>
              <w:right w:val="single" w:sz="4" w:space="0" w:color="auto"/>
            </w:tcBorders>
            <w:hideMark/>
          </w:tcPr>
          <w:p w14:paraId="10FDFA7E"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1" w:type="dxa"/>
            <w:tcBorders>
              <w:top w:val="nil"/>
              <w:left w:val="nil"/>
              <w:bottom w:val="single" w:sz="4" w:space="0" w:color="auto"/>
              <w:right w:val="single" w:sz="4" w:space="0" w:color="auto"/>
            </w:tcBorders>
            <w:hideMark/>
          </w:tcPr>
          <w:p w14:paraId="10FDFA7F"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180" w:type="dxa"/>
            <w:tcBorders>
              <w:top w:val="nil"/>
              <w:left w:val="nil"/>
              <w:bottom w:val="single" w:sz="4" w:space="0" w:color="auto"/>
              <w:right w:val="single" w:sz="4" w:space="0" w:color="auto"/>
            </w:tcBorders>
            <w:hideMark/>
          </w:tcPr>
          <w:p w14:paraId="10FDFA80" w14:textId="77777777" w:rsidR="004B2C46" w:rsidRDefault="003705B7" w:rsidP="003705B7">
            <w:pPr>
              <w:spacing w:line="276" w:lineRule="auto"/>
              <w:ind w:left="-57" w:right="-57"/>
              <w:rPr>
                <w:sz w:val="16"/>
                <w:szCs w:val="16"/>
                <w:u w:val="single"/>
                <w:lang w:eastAsia="lt-LT"/>
              </w:rPr>
            </w:pPr>
            <w:proofErr w:type="spellStart"/>
            <w:r>
              <w:rPr>
                <w:sz w:val="16"/>
                <w:szCs w:val="16"/>
                <w:lang w:eastAsia="lt-LT"/>
              </w:rPr>
              <w:t>www.laei.lt</w:t>
            </w:r>
            <w:proofErr w:type="spellEnd"/>
          </w:p>
        </w:tc>
        <w:tc>
          <w:tcPr>
            <w:tcW w:w="2094" w:type="dxa"/>
            <w:tcBorders>
              <w:top w:val="nil"/>
              <w:left w:val="nil"/>
              <w:bottom w:val="single" w:sz="4" w:space="0" w:color="auto"/>
              <w:right w:val="single" w:sz="4" w:space="0" w:color="auto"/>
            </w:tcBorders>
            <w:hideMark/>
          </w:tcPr>
          <w:p w14:paraId="10FDFA81" w14:textId="77777777" w:rsidR="004B2C46" w:rsidRDefault="003705B7" w:rsidP="003705B7">
            <w:pPr>
              <w:spacing w:line="276" w:lineRule="auto"/>
              <w:ind w:left="-57" w:right="-57"/>
              <w:rPr>
                <w:sz w:val="16"/>
                <w:szCs w:val="16"/>
                <w:lang w:eastAsia="lt-LT"/>
              </w:rPr>
            </w:pPr>
            <w:r>
              <w:rPr>
                <w:sz w:val="16"/>
                <w:szCs w:val="16"/>
                <w:lang w:eastAsia="lt-LT"/>
              </w:rPr>
              <w:t>Žemės ūkio ministerijai</w:t>
            </w:r>
          </w:p>
        </w:tc>
      </w:tr>
      <w:tr w:rsidR="004B2C46" w14:paraId="10FDFA84" w14:textId="77777777">
        <w:tc>
          <w:tcPr>
            <w:tcW w:w="9761" w:type="dxa"/>
            <w:gridSpan w:val="7"/>
            <w:tcBorders>
              <w:top w:val="nil"/>
              <w:left w:val="single" w:sz="4" w:space="0" w:color="auto"/>
              <w:bottom w:val="single" w:sz="4" w:space="0" w:color="auto"/>
              <w:right w:val="single" w:sz="4" w:space="0" w:color="auto"/>
            </w:tcBorders>
            <w:hideMark/>
          </w:tcPr>
          <w:p w14:paraId="10FDFA83" w14:textId="77777777" w:rsidR="004B2C46" w:rsidRDefault="003705B7" w:rsidP="003705B7">
            <w:pPr>
              <w:spacing w:line="276" w:lineRule="auto"/>
              <w:ind w:left="-57" w:right="-57"/>
              <w:rPr>
                <w:b/>
                <w:bCs/>
                <w:sz w:val="16"/>
                <w:szCs w:val="16"/>
                <w:lang w:eastAsia="lt-LT"/>
              </w:rPr>
            </w:pPr>
            <w:r>
              <w:rPr>
                <w:b/>
                <w:bCs/>
                <w:sz w:val="16"/>
                <w:szCs w:val="16"/>
                <w:lang w:eastAsia="lt-LT"/>
              </w:rPr>
              <w:t>4.02. Žemės ūkio struktūra</w:t>
            </w:r>
          </w:p>
        </w:tc>
      </w:tr>
      <w:tr w:rsidR="004B2C46" w14:paraId="10FDFA86"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85" w14:textId="77777777" w:rsidR="004B2C46" w:rsidRDefault="003705B7" w:rsidP="003705B7">
            <w:pPr>
              <w:spacing w:line="276" w:lineRule="auto"/>
              <w:ind w:left="-57" w:right="-57"/>
              <w:rPr>
                <w:b/>
                <w:bCs/>
                <w:sz w:val="16"/>
                <w:szCs w:val="16"/>
                <w:lang w:eastAsia="lt-LT"/>
              </w:rPr>
            </w:pPr>
            <w:r>
              <w:rPr>
                <w:b/>
                <w:bCs/>
                <w:sz w:val="16"/>
                <w:szCs w:val="16"/>
                <w:lang w:eastAsia="lt-LT"/>
              </w:rPr>
              <w:t>4.02.01. Žemės ūkio struktūra</w:t>
            </w:r>
          </w:p>
        </w:tc>
      </w:tr>
      <w:tr w:rsidR="004B2C46" w14:paraId="10FDFA8E" w14:textId="77777777">
        <w:trPr>
          <w:trHeight w:val="451"/>
        </w:trPr>
        <w:tc>
          <w:tcPr>
            <w:tcW w:w="2152" w:type="dxa"/>
            <w:tcBorders>
              <w:top w:val="single" w:sz="4" w:space="0" w:color="auto"/>
              <w:left w:val="single" w:sz="4" w:space="0" w:color="auto"/>
              <w:bottom w:val="single" w:sz="4" w:space="0" w:color="auto"/>
              <w:right w:val="single" w:sz="4" w:space="0" w:color="auto"/>
            </w:tcBorders>
            <w:shd w:val="clear" w:color="auto" w:fill="FFFFFF"/>
            <w:hideMark/>
          </w:tcPr>
          <w:p w14:paraId="10FDFA87"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56" w:type="dxa"/>
            <w:tcBorders>
              <w:top w:val="single" w:sz="4" w:space="0" w:color="auto"/>
              <w:left w:val="nil"/>
              <w:bottom w:val="single" w:sz="4" w:space="0" w:color="auto"/>
              <w:right w:val="single" w:sz="4" w:space="0" w:color="auto"/>
            </w:tcBorders>
            <w:noWrap/>
            <w:hideMark/>
          </w:tcPr>
          <w:p w14:paraId="10FDFA88"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756" w:type="dxa"/>
            <w:tcBorders>
              <w:top w:val="single" w:sz="4" w:space="0" w:color="auto"/>
              <w:left w:val="nil"/>
              <w:bottom w:val="single" w:sz="4" w:space="0" w:color="auto"/>
              <w:right w:val="single" w:sz="4" w:space="0" w:color="auto"/>
            </w:tcBorders>
            <w:shd w:val="clear" w:color="auto" w:fill="FFFFFF"/>
            <w:hideMark/>
          </w:tcPr>
          <w:p w14:paraId="10FDFA89"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1122" w:type="dxa"/>
            <w:tcBorders>
              <w:top w:val="single" w:sz="4" w:space="0" w:color="auto"/>
              <w:left w:val="nil"/>
              <w:bottom w:val="single" w:sz="4" w:space="0" w:color="auto"/>
              <w:right w:val="single" w:sz="4" w:space="0" w:color="auto"/>
            </w:tcBorders>
            <w:shd w:val="clear" w:color="auto" w:fill="FFFFFF"/>
            <w:hideMark/>
          </w:tcPr>
          <w:p w14:paraId="10FDFA8A"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701" w:type="dxa"/>
            <w:tcBorders>
              <w:top w:val="single" w:sz="4" w:space="0" w:color="auto"/>
              <w:left w:val="nil"/>
              <w:bottom w:val="single" w:sz="4" w:space="0" w:color="auto"/>
              <w:right w:val="single" w:sz="4" w:space="0" w:color="auto"/>
            </w:tcBorders>
            <w:shd w:val="clear" w:color="auto" w:fill="FFFFFF"/>
            <w:hideMark/>
          </w:tcPr>
          <w:p w14:paraId="10FDFA8B"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180" w:type="dxa"/>
            <w:tcBorders>
              <w:top w:val="single" w:sz="4" w:space="0" w:color="auto"/>
              <w:left w:val="nil"/>
              <w:bottom w:val="single" w:sz="4" w:space="0" w:color="auto"/>
              <w:right w:val="single" w:sz="4" w:space="0" w:color="auto"/>
            </w:tcBorders>
            <w:hideMark/>
          </w:tcPr>
          <w:p w14:paraId="10FDFA8C"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2094" w:type="dxa"/>
            <w:tcBorders>
              <w:top w:val="single" w:sz="4" w:space="0" w:color="auto"/>
              <w:left w:val="nil"/>
              <w:bottom w:val="single" w:sz="4" w:space="0" w:color="auto"/>
              <w:right w:val="single" w:sz="4" w:space="0" w:color="auto"/>
            </w:tcBorders>
            <w:noWrap/>
            <w:hideMark/>
          </w:tcPr>
          <w:p w14:paraId="10FDFA8D" w14:textId="77777777" w:rsidR="004B2C46" w:rsidRDefault="003705B7" w:rsidP="003705B7">
            <w:pPr>
              <w:spacing w:line="276" w:lineRule="auto"/>
              <w:ind w:right="-57"/>
              <w:jc w:val="center"/>
              <w:rPr>
                <w:sz w:val="16"/>
                <w:szCs w:val="16"/>
                <w:lang w:eastAsia="lt-LT"/>
              </w:rPr>
            </w:pPr>
            <w:r>
              <w:rPr>
                <w:sz w:val="16"/>
                <w:szCs w:val="16"/>
                <w:lang w:eastAsia="lt-LT"/>
              </w:rPr>
              <w:t>–</w:t>
            </w:r>
          </w:p>
        </w:tc>
      </w:tr>
      <w:tr w:rsidR="004B2C46" w14:paraId="10FDFA90"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8F" w14:textId="77777777" w:rsidR="004B2C46" w:rsidRDefault="003705B7" w:rsidP="003705B7">
            <w:pPr>
              <w:spacing w:line="276" w:lineRule="auto"/>
              <w:ind w:left="-57" w:right="-57"/>
              <w:rPr>
                <w:b/>
                <w:bCs/>
                <w:sz w:val="16"/>
                <w:szCs w:val="16"/>
                <w:lang w:eastAsia="lt-LT"/>
              </w:rPr>
            </w:pPr>
            <w:r>
              <w:rPr>
                <w:b/>
                <w:bCs/>
                <w:sz w:val="16"/>
                <w:szCs w:val="16"/>
                <w:lang w:eastAsia="lt-LT"/>
              </w:rPr>
              <w:t>4.04. Žemės ūkio palydovinės sąskaitos ir kainos</w:t>
            </w:r>
          </w:p>
        </w:tc>
      </w:tr>
      <w:tr w:rsidR="004B2C46" w14:paraId="10FDFA92"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91"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4.04.01. </w:t>
            </w:r>
            <w:r>
              <w:rPr>
                <w:b/>
                <w:bCs/>
                <w:sz w:val="16"/>
                <w:szCs w:val="16"/>
                <w:lang w:eastAsia="lt-LT"/>
              </w:rPr>
              <w:t>Žemės ūkio palydovinės sąskaitos ir kainos</w:t>
            </w:r>
          </w:p>
        </w:tc>
      </w:tr>
      <w:tr w:rsidR="004B2C46" w14:paraId="10FDFA9A" w14:textId="77777777">
        <w:tc>
          <w:tcPr>
            <w:tcW w:w="2152" w:type="dxa"/>
            <w:tcBorders>
              <w:top w:val="single" w:sz="4" w:space="0" w:color="auto"/>
              <w:left w:val="single" w:sz="4" w:space="0" w:color="auto"/>
              <w:bottom w:val="single" w:sz="4" w:space="0" w:color="000000"/>
              <w:right w:val="single" w:sz="4" w:space="0" w:color="auto"/>
            </w:tcBorders>
            <w:hideMark/>
          </w:tcPr>
          <w:p w14:paraId="10FDFA93" w14:textId="77777777" w:rsidR="004B2C46" w:rsidRDefault="003705B7" w:rsidP="003705B7">
            <w:pPr>
              <w:spacing w:line="276" w:lineRule="auto"/>
              <w:ind w:left="-57" w:right="-57"/>
              <w:rPr>
                <w:sz w:val="16"/>
                <w:szCs w:val="16"/>
                <w:lang w:eastAsia="lt-LT"/>
              </w:rPr>
            </w:pPr>
            <w:r>
              <w:rPr>
                <w:sz w:val="16"/>
                <w:szCs w:val="16"/>
                <w:lang w:eastAsia="lt-LT"/>
              </w:rPr>
              <w:t>Lietuvos statistikos departamentas</w:t>
            </w:r>
          </w:p>
        </w:tc>
        <w:tc>
          <w:tcPr>
            <w:tcW w:w="756" w:type="dxa"/>
            <w:tcBorders>
              <w:top w:val="nil"/>
              <w:left w:val="nil"/>
              <w:bottom w:val="single" w:sz="4" w:space="0" w:color="auto"/>
              <w:right w:val="single" w:sz="4" w:space="0" w:color="auto"/>
            </w:tcBorders>
            <w:noWrap/>
            <w:hideMark/>
          </w:tcPr>
          <w:p w14:paraId="10FDFA94" w14:textId="77777777" w:rsidR="004B2C46" w:rsidRDefault="003705B7" w:rsidP="003705B7">
            <w:pPr>
              <w:spacing w:line="276" w:lineRule="auto"/>
              <w:ind w:left="-57" w:right="-57"/>
              <w:jc w:val="center"/>
              <w:rPr>
                <w:sz w:val="16"/>
                <w:szCs w:val="16"/>
                <w:lang w:eastAsia="lt-LT"/>
              </w:rPr>
            </w:pPr>
            <w:r>
              <w:rPr>
                <w:sz w:val="16"/>
                <w:szCs w:val="16"/>
                <w:lang w:eastAsia="lt-LT"/>
              </w:rPr>
              <w:t>9</w:t>
            </w:r>
          </w:p>
        </w:tc>
        <w:tc>
          <w:tcPr>
            <w:tcW w:w="756" w:type="dxa"/>
            <w:tcBorders>
              <w:top w:val="nil"/>
              <w:left w:val="nil"/>
              <w:bottom w:val="single" w:sz="4" w:space="0" w:color="auto"/>
              <w:right w:val="single" w:sz="4" w:space="0" w:color="auto"/>
            </w:tcBorders>
            <w:hideMark/>
          </w:tcPr>
          <w:p w14:paraId="10FDFA95" w14:textId="77777777" w:rsidR="004B2C46" w:rsidRDefault="003705B7" w:rsidP="003705B7">
            <w:pPr>
              <w:spacing w:line="276" w:lineRule="auto"/>
              <w:ind w:left="-57" w:right="-57"/>
              <w:jc w:val="center"/>
              <w:rPr>
                <w:sz w:val="16"/>
                <w:szCs w:val="16"/>
                <w:lang w:eastAsia="lt-LT"/>
              </w:rPr>
            </w:pPr>
            <w:r>
              <w:rPr>
                <w:sz w:val="16"/>
                <w:szCs w:val="16"/>
                <w:lang w:eastAsia="lt-LT"/>
              </w:rPr>
              <w:t>9</w:t>
            </w:r>
          </w:p>
        </w:tc>
        <w:tc>
          <w:tcPr>
            <w:tcW w:w="1122" w:type="dxa"/>
            <w:tcBorders>
              <w:top w:val="nil"/>
              <w:left w:val="nil"/>
              <w:bottom w:val="single" w:sz="4" w:space="0" w:color="auto"/>
              <w:right w:val="single" w:sz="4" w:space="0" w:color="auto"/>
            </w:tcBorders>
            <w:hideMark/>
          </w:tcPr>
          <w:p w14:paraId="10FDFA96" w14:textId="77777777" w:rsidR="004B2C46" w:rsidRDefault="003705B7" w:rsidP="003705B7">
            <w:pPr>
              <w:spacing w:line="276" w:lineRule="auto"/>
              <w:ind w:left="-57" w:right="-57"/>
              <w:jc w:val="center"/>
              <w:rPr>
                <w:sz w:val="16"/>
                <w:szCs w:val="16"/>
                <w:lang w:eastAsia="lt-LT"/>
              </w:rPr>
            </w:pPr>
            <w:r>
              <w:rPr>
                <w:sz w:val="16"/>
                <w:szCs w:val="16"/>
                <w:lang w:eastAsia="lt-LT"/>
              </w:rPr>
              <w:t>13</w:t>
            </w:r>
          </w:p>
        </w:tc>
        <w:tc>
          <w:tcPr>
            <w:tcW w:w="1701" w:type="dxa"/>
            <w:tcBorders>
              <w:top w:val="nil"/>
              <w:left w:val="nil"/>
              <w:bottom w:val="single" w:sz="4" w:space="0" w:color="auto"/>
              <w:right w:val="single" w:sz="4" w:space="0" w:color="auto"/>
            </w:tcBorders>
            <w:hideMark/>
          </w:tcPr>
          <w:p w14:paraId="10FDFA97" w14:textId="77777777" w:rsidR="004B2C46" w:rsidRDefault="003705B7" w:rsidP="003705B7">
            <w:pPr>
              <w:spacing w:line="276" w:lineRule="auto"/>
              <w:ind w:left="-57" w:right="-57"/>
              <w:rPr>
                <w:sz w:val="16"/>
                <w:szCs w:val="16"/>
                <w:lang w:eastAsia="lt-LT"/>
              </w:rPr>
            </w:pPr>
            <w:r>
              <w:rPr>
                <w:sz w:val="16"/>
                <w:szCs w:val="16"/>
                <w:lang w:eastAsia="lt-LT"/>
              </w:rPr>
              <w:t>„Lietuvos žemės ūkis 2015“</w:t>
            </w:r>
          </w:p>
        </w:tc>
        <w:tc>
          <w:tcPr>
            <w:tcW w:w="1180" w:type="dxa"/>
            <w:tcBorders>
              <w:top w:val="nil"/>
              <w:left w:val="nil"/>
              <w:bottom w:val="single" w:sz="4" w:space="0" w:color="auto"/>
              <w:right w:val="single" w:sz="4" w:space="0" w:color="auto"/>
            </w:tcBorders>
            <w:hideMark/>
          </w:tcPr>
          <w:p w14:paraId="10FDFA98"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0FDFA99" w14:textId="77777777" w:rsidR="004B2C46" w:rsidRDefault="003705B7" w:rsidP="003705B7">
            <w:pPr>
              <w:spacing w:line="276" w:lineRule="auto"/>
              <w:ind w:left="-57" w:right="-57"/>
              <w:rPr>
                <w:sz w:val="16"/>
                <w:szCs w:val="16"/>
                <w:lang w:eastAsia="lt-LT"/>
              </w:rPr>
            </w:pPr>
            <w:r>
              <w:rPr>
                <w:sz w:val="16"/>
                <w:szCs w:val="16"/>
                <w:lang w:eastAsia="lt-LT"/>
              </w:rPr>
              <w:t>Lietuvos agrarinės ekonomikos institutui, Eurostatui</w:t>
            </w:r>
          </w:p>
        </w:tc>
      </w:tr>
      <w:tr w:rsidR="004B2C46" w14:paraId="10FDFAA2" w14:textId="77777777">
        <w:tc>
          <w:tcPr>
            <w:tcW w:w="2152" w:type="dxa"/>
            <w:vMerge w:val="restart"/>
            <w:tcBorders>
              <w:top w:val="single" w:sz="4" w:space="0" w:color="auto"/>
              <w:left w:val="single" w:sz="4" w:space="0" w:color="auto"/>
              <w:bottom w:val="single" w:sz="4" w:space="0" w:color="000000"/>
              <w:right w:val="single" w:sz="4" w:space="0" w:color="auto"/>
            </w:tcBorders>
            <w:hideMark/>
          </w:tcPr>
          <w:p w14:paraId="10FDFA9B" w14:textId="77777777" w:rsidR="004B2C46" w:rsidRDefault="003705B7" w:rsidP="003705B7">
            <w:pPr>
              <w:spacing w:line="276" w:lineRule="auto"/>
              <w:ind w:left="-57" w:right="-57"/>
              <w:rPr>
                <w:sz w:val="16"/>
                <w:szCs w:val="16"/>
                <w:lang w:eastAsia="lt-LT"/>
              </w:rPr>
            </w:pPr>
            <w:r>
              <w:rPr>
                <w:sz w:val="16"/>
                <w:szCs w:val="16"/>
                <w:lang w:eastAsia="lt-LT"/>
              </w:rPr>
              <w:t>Lietuvos agrarinės ekonomikos institutas</w:t>
            </w:r>
          </w:p>
        </w:tc>
        <w:tc>
          <w:tcPr>
            <w:tcW w:w="756" w:type="dxa"/>
            <w:vMerge w:val="restart"/>
            <w:tcBorders>
              <w:top w:val="nil"/>
              <w:left w:val="single" w:sz="4" w:space="0" w:color="auto"/>
              <w:bottom w:val="single" w:sz="4" w:space="0" w:color="000000"/>
              <w:right w:val="single" w:sz="4" w:space="0" w:color="auto"/>
            </w:tcBorders>
            <w:noWrap/>
            <w:hideMark/>
          </w:tcPr>
          <w:p w14:paraId="10FDFA9C"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756" w:type="dxa"/>
            <w:vMerge w:val="restart"/>
            <w:tcBorders>
              <w:top w:val="nil"/>
              <w:left w:val="single" w:sz="4" w:space="0" w:color="auto"/>
              <w:bottom w:val="single" w:sz="4" w:space="0" w:color="000000"/>
              <w:right w:val="single" w:sz="4" w:space="0" w:color="auto"/>
            </w:tcBorders>
            <w:hideMark/>
          </w:tcPr>
          <w:p w14:paraId="10FDFA9D"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1122" w:type="dxa"/>
            <w:vMerge w:val="restart"/>
            <w:tcBorders>
              <w:top w:val="nil"/>
              <w:left w:val="single" w:sz="4" w:space="0" w:color="auto"/>
              <w:bottom w:val="single" w:sz="4" w:space="0" w:color="000000"/>
              <w:right w:val="nil"/>
            </w:tcBorders>
            <w:hideMark/>
          </w:tcPr>
          <w:p w14:paraId="10FDFA9E"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single" w:sz="4" w:space="0" w:color="auto"/>
              <w:bottom w:val="nil"/>
              <w:right w:val="single" w:sz="4" w:space="0" w:color="auto"/>
            </w:tcBorders>
            <w:hideMark/>
          </w:tcPr>
          <w:p w14:paraId="10FDFA9F" w14:textId="77777777" w:rsidR="004B2C46" w:rsidRDefault="003705B7" w:rsidP="003705B7">
            <w:pPr>
              <w:spacing w:line="276" w:lineRule="auto"/>
              <w:ind w:left="-57" w:right="-57"/>
              <w:rPr>
                <w:sz w:val="16"/>
                <w:szCs w:val="16"/>
                <w:lang w:eastAsia="lt-LT"/>
              </w:rPr>
            </w:pPr>
            <w:r>
              <w:rPr>
                <w:sz w:val="16"/>
                <w:szCs w:val="16"/>
                <w:lang w:eastAsia="lt-LT"/>
              </w:rPr>
              <w:t xml:space="preserve">„Lietuvos žemės ir maisto </w:t>
            </w:r>
            <w:r>
              <w:rPr>
                <w:sz w:val="16"/>
                <w:szCs w:val="16"/>
                <w:lang w:eastAsia="lt-LT"/>
              </w:rPr>
              <w:t>ūkis 2015“</w:t>
            </w:r>
          </w:p>
        </w:tc>
        <w:tc>
          <w:tcPr>
            <w:tcW w:w="1180" w:type="dxa"/>
            <w:vMerge w:val="restart"/>
            <w:tcBorders>
              <w:top w:val="nil"/>
              <w:left w:val="nil"/>
              <w:bottom w:val="single" w:sz="4" w:space="0" w:color="000000"/>
              <w:right w:val="single" w:sz="4" w:space="0" w:color="auto"/>
            </w:tcBorders>
            <w:hideMark/>
          </w:tcPr>
          <w:p w14:paraId="10FDFAA0" w14:textId="77777777" w:rsidR="004B2C46" w:rsidRDefault="003705B7" w:rsidP="003705B7">
            <w:pPr>
              <w:spacing w:line="276" w:lineRule="auto"/>
              <w:ind w:left="-57" w:right="-57"/>
              <w:rPr>
                <w:sz w:val="16"/>
                <w:szCs w:val="16"/>
                <w:lang w:eastAsia="lt-LT"/>
              </w:rPr>
            </w:pPr>
            <w:proofErr w:type="spellStart"/>
            <w:r>
              <w:rPr>
                <w:sz w:val="16"/>
                <w:szCs w:val="16"/>
                <w:lang w:eastAsia="lt-LT"/>
              </w:rPr>
              <w:t>www.laei.lt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0FDFAA1" w14:textId="77777777" w:rsidR="004B2C46" w:rsidRDefault="003705B7" w:rsidP="003705B7">
            <w:pPr>
              <w:spacing w:line="276" w:lineRule="auto"/>
              <w:ind w:left="-57" w:right="-57"/>
              <w:rPr>
                <w:sz w:val="16"/>
                <w:szCs w:val="16"/>
                <w:lang w:eastAsia="lt-LT"/>
              </w:rPr>
            </w:pPr>
            <w:r>
              <w:rPr>
                <w:sz w:val="16"/>
                <w:szCs w:val="16"/>
                <w:lang w:eastAsia="lt-LT"/>
              </w:rPr>
              <w:t>Žemės ūkio ministerijai, Eurostatui, Europos Komisijos Žemės ūkio ir kaimo plėtros generaliniam direktoratui</w:t>
            </w:r>
          </w:p>
        </w:tc>
      </w:tr>
      <w:tr w:rsidR="004B2C46" w14:paraId="10FDFAAA" w14:textId="77777777">
        <w:tc>
          <w:tcPr>
            <w:tcW w:w="9761" w:type="dxa"/>
            <w:vMerge/>
            <w:tcBorders>
              <w:top w:val="single" w:sz="4" w:space="0" w:color="auto"/>
              <w:left w:val="single" w:sz="4" w:space="0" w:color="auto"/>
              <w:bottom w:val="single" w:sz="4" w:space="0" w:color="000000"/>
              <w:right w:val="single" w:sz="4" w:space="0" w:color="auto"/>
            </w:tcBorders>
            <w:vAlign w:val="center"/>
            <w:hideMark/>
          </w:tcPr>
          <w:p w14:paraId="10FDFAA3" w14:textId="77777777" w:rsidR="004B2C46" w:rsidRDefault="004B2C46" w:rsidP="003705B7">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0FDFAA4" w14:textId="77777777" w:rsidR="004B2C46" w:rsidRDefault="004B2C46" w:rsidP="003705B7">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0FDFAA5" w14:textId="77777777" w:rsidR="004B2C46" w:rsidRDefault="004B2C46" w:rsidP="003705B7">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0FDFAA6" w14:textId="77777777" w:rsidR="004B2C46" w:rsidRDefault="004B2C46" w:rsidP="003705B7">
            <w:pPr>
              <w:rPr>
                <w:sz w:val="16"/>
                <w:szCs w:val="16"/>
                <w:lang w:eastAsia="lt-LT"/>
              </w:rPr>
            </w:pPr>
          </w:p>
        </w:tc>
        <w:tc>
          <w:tcPr>
            <w:tcW w:w="1701" w:type="dxa"/>
            <w:tcBorders>
              <w:top w:val="nil"/>
              <w:left w:val="single" w:sz="4" w:space="0" w:color="auto"/>
              <w:bottom w:val="single" w:sz="4" w:space="0" w:color="auto"/>
              <w:right w:val="single" w:sz="4" w:space="0" w:color="auto"/>
            </w:tcBorders>
            <w:hideMark/>
          </w:tcPr>
          <w:p w14:paraId="10FDFAA7" w14:textId="77777777" w:rsidR="004B2C46" w:rsidRDefault="003705B7" w:rsidP="003705B7">
            <w:pPr>
              <w:spacing w:line="276" w:lineRule="auto"/>
              <w:ind w:left="-57" w:right="-169"/>
              <w:rPr>
                <w:sz w:val="16"/>
                <w:szCs w:val="16"/>
                <w:lang w:eastAsia="lt-LT"/>
              </w:rPr>
            </w:pPr>
            <w:r>
              <w:rPr>
                <w:sz w:val="16"/>
                <w:szCs w:val="16"/>
                <w:lang w:eastAsia="lt-LT"/>
              </w:rPr>
              <w:t>„Ūkių veiklos rezultatai (ŪADT tyrimo duomenys) 2015“</w:t>
            </w:r>
          </w:p>
        </w:tc>
        <w:tc>
          <w:tcPr>
            <w:tcW w:w="1180" w:type="dxa"/>
            <w:vMerge/>
            <w:tcBorders>
              <w:top w:val="nil"/>
              <w:left w:val="nil"/>
              <w:bottom w:val="single" w:sz="4" w:space="0" w:color="000000"/>
              <w:right w:val="single" w:sz="4" w:space="0" w:color="auto"/>
            </w:tcBorders>
            <w:vAlign w:val="center"/>
            <w:hideMark/>
          </w:tcPr>
          <w:p w14:paraId="10FDFAA8" w14:textId="77777777" w:rsidR="004B2C46" w:rsidRDefault="004B2C46" w:rsidP="003705B7">
            <w:pPr>
              <w:rPr>
                <w:sz w:val="16"/>
                <w:szCs w:val="16"/>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0FDFAA9" w14:textId="77777777" w:rsidR="004B2C46" w:rsidRDefault="004B2C46" w:rsidP="003705B7">
            <w:pPr>
              <w:rPr>
                <w:sz w:val="16"/>
                <w:szCs w:val="16"/>
                <w:lang w:eastAsia="lt-LT"/>
              </w:rPr>
            </w:pPr>
          </w:p>
        </w:tc>
      </w:tr>
      <w:tr w:rsidR="004B2C46" w14:paraId="10FDFAB4" w14:textId="77777777">
        <w:tc>
          <w:tcPr>
            <w:tcW w:w="2152" w:type="dxa"/>
            <w:vMerge w:val="restart"/>
            <w:tcBorders>
              <w:top w:val="single" w:sz="4" w:space="0" w:color="auto"/>
              <w:left w:val="single" w:sz="4" w:space="0" w:color="auto"/>
              <w:bottom w:val="single" w:sz="4" w:space="0" w:color="000000"/>
              <w:right w:val="single" w:sz="4" w:space="0" w:color="auto"/>
            </w:tcBorders>
            <w:hideMark/>
          </w:tcPr>
          <w:p w14:paraId="10FDFAAB" w14:textId="77777777" w:rsidR="004B2C46" w:rsidRDefault="003705B7" w:rsidP="003705B7">
            <w:pPr>
              <w:spacing w:line="276" w:lineRule="auto"/>
              <w:ind w:left="-57" w:right="-57"/>
              <w:rPr>
                <w:sz w:val="16"/>
                <w:szCs w:val="16"/>
                <w:lang w:eastAsia="lt-LT"/>
              </w:rPr>
            </w:pPr>
            <w:r>
              <w:rPr>
                <w:sz w:val="16"/>
                <w:szCs w:val="16"/>
                <w:lang w:eastAsia="lt-LT"/>
              </w:rPr>
              <w:t xml:space="preserve">Valstybės įmonė Žemės ūkio informacijos ir kaimo verslo </w:t>
            </w:r>
            <w:r>
              <w:rPr>
                <w:sz w:val="16"/>
                <w:szCs w:val="16"/>
                <w:lang w:eastAsia="lt-LT"/>
              </w:rPr>
              <w:t>centras</w:t>
            </w:r>
          </w:p>
        </w:tc>
        <w:tc>
          <w:tcPr>
            <w:tcW w:w="756" w:type="dxa"/>
            <w:vMerge w:val="restart"/>
            <w:tcBorders>
              <w:top w:val="nil"/>
              <w:left w:val="single" w:sz="4" w:space="0" w:color="auto"/>
              <w:bottom w:val="single" w:sz="4" w:space="0" w:color="000000"/>
              <w:right w:val="single" w:sz="4" w:space="0" w:color="auto"/>
            </w:tcBorders>
            <w:noWrap/>
            <w:hideMark/>
          </w:tcPr>
          <w:p w14:paraId="10FDFAAC" w14:textId="77777777" w:rsidR="004B2C46" w:rsidRDefault="003705B7" w:rsidP="003705B7">
            <w:pPr>
              <w:spacing w:line="276" w:lineRule="auto"/>
              <w:ind w:left="-57" w:right="-57"/>
              <w:jc w:val="center"/>
              <w:rPr>
                <w:sz w:val="16"/>
                <w:szCs w:val="16"/>
                <w:lang w:eastAsia="lt-LT"/>
              </w:rPr>
            </w:pPr>
            <w:r>
              <w:rPr>
                <w:sz w:val="16"/>
                <w:szCs w:val="16"/>
                <w:lang w:eastAsia="lt-LT"/>
              </w:rPr>
              <w:t>8</w:t>
            </w:r>
          </w:p>
        </w:tc>
        <w:tc>
          <w:tcPr>
            <w:tcW w:w="756" w:type="dxa"/>
            <w:vMerge w:val="restart"/>
            <w:tcBorders>
              <w:top w:val="nil"/>
              <w:left w:val="single" w:sz="4" w:space="0" w:color="auto"/>
              <w:bottom w:val="single" w:sz="4" w:space="0" w:color="000000"/>
              <w:right w:val="single" w:sz="4" w:space="0" w:color="auto"/>
            </w:tcBorders>
            <w:hideMark/>
          </w:tcPr>
          <w:p w14:paraId="10FDFAAD" w14:textId="77777777" w:rsidR="004B2C46" w:rsidRDefault="003705B7" w:rsidP="003705B7">
            <w:pPr>
              <w:spacing w:line="276" w:lineRule="auto"/>
              <w:ind w:left="-57" w:right="-57"/>
              <w:jc w:val="center"/>
              <w:rPr>
                <w:sz w:val="16"/>
                <w:szCs w:val="16"/>
                <w:lang w:eastAsia="lt-LT"/>
              </w:rPr>
            </w:pPr>
            <w:r>
              <w:rPr>
                <w:sz w:val="16"/>
                <w:szCs w:val="16"/>
                <w:lang w:eastAsia="lt-LT"/>
              </w:rPr>
              <w:t>8</w:t>
            </w:r>
          </w:p>
        </w:tc>
        <w:tc>
          <w:tcPr>
            <w:tcW w:w="1122" w:type="dxa"/>
            <w:vMerge w:val="restart"/>
            <w:tcBorders>
              <w:top w:val="nil"/>
              <w:left w:val="single" w:sz="4" w:space="0" w:color="auto"/>
              <w:bottom w:val="single" w:sz="4" w:space="0" w:color="000000"/>
              <w:right w:val="nil"/>
            </w:tcBorders>
            <w:hideMark/>
          </w:tcPr>
          <w:p w14:paraId="10FDFAAE"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single" w:sz="4" w:space="0" w:color="auto"/>
              <w:bottom w:val="nil"/>
              <w:right w:val="single" w:sz="4" w:space="0" w:color="auto"/>
            </w:tcBorders>
            <w:hideMark/>
          </w:tcPr>
          <w:p w14:paraId="10FDFAAF" w14:textId="77777777" w:rsidR="004B2C46" w:rsidRDefault="003705B7" w:rsidP="003705B7">
            <w:pPr>
              <w:spacing w:line="276" w:lineRule="auto"/>
              <w:ind w:left="-57" w:right="-57"/>
              <w:rPr>
                <w:sz w:val="16"/>
                <w:szCs w:val="16"/>
                <w:lang w:eastAsia="lt-LT"/>
              </w:rPr>
            </w:pPr>
            <w:r>
              <w:rPr>
                <w:sz w:val="16"/>
                <w:szCs w:val="16"/>
                <w:lang w:eastAsia="lt-LT"/>
              </w:rPr>
              <w:t>„</w:t>
            </w:r>
            <w:proofErr w:type="spellStart"/>
            <w:r>
              <w:rPr>
                <w:sz w:val="16"/>
                <w:szCs w:val="16"/>
                <w:lang w:eastAsia="lt-LT"/>
              </w:rPr>
              <w:t>Agro</w:t>
            </w:r>
            <w:proofErr w:type="spellEnd"/>
            <w:r>
              <w:rPr>
                <w:sz w:val="16"/>
                <w:szCs w:val="16"/>
                <w:lang w:eastAsia="lt-LT"/>
              </w:rPr>
              <w:t xml:space="preserve"> RINKA“</w:t>
            </w:r>
          </w:p>
        </w:tc>
        <w:tc>
          <w:tcPr>
            <w:tcW w:w="1180" w:type="dxa"/>
            <w:vMerge w:val="restart"/>
            <w:tcBorders>
              <w:top w:val="nil"/>
              <w:left w:val="nil"/>
              <w:bottom w:val="single" w:sz="4" w:space="0" w:color="000000"/>
              <w:right w:val="single" w:sz="4" w:space="0" w:color="auto"/>
            </w:tcBorders>
            <w:hideMark/>
          </w:tcPr>
          <w:p w14:paraId="10FDFAB0"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p w14:paraId="10FDFAB1" w14:textId="77777777" w:rsidR="004B2C46" w:rsidRDefault="003705B7" w:rsidP="003705B7">
            <w:pPr>
              <w:spacing w:line="276" w:lineRule="auto"/>
              <w:ind w:left="-57" w:right="-57"/>
              <w:rPr>
                <w:sz w:val="16"/>
                <w:szCs w:val="16"/>
                <w:lang w:eastAsia="lt-LT"/>
              </w:rPr>
            </w:pPr>
            <w:proofErr w:type="spellStart"/>
            <w:r>
              <w:rPr>
                <w:sz w:val="16"/>
                <w:szCs w:val="16"/>
                <w:lang w:eastAsia="lt-LT"/>
              </w:rPr>
              <w:t>www.vic.lt</w:t>
            </w:r>
            <w:proofErr w:type="spellEnd"/>
          </w:p>
          <w:p w14:paraId="10FDFAB2" w14:textId="77777777" w:rsidR="004B2C46" w:rsidRDefault="003705B7" w:rsidP="003705B7">
            <w:pPr>
              <w:spacing w:line="276" w:lineRule="auto"/>
              <w:ind w:left="-57" w:right="-57"/>
              <w:rPr>
                <w:sz w:val="16"/>
                <w:szCs w:val="16"/>
                <w:u w:val="single"/>
                <w:lang w:eastAsia="lt-LT"/>
              </w:rPr>
            </w:pPr>
            <w:proofErr w:type="spellStart"/>
            <w:r>
              <w:rPr>
                <w:sz w:val="16"/>
                <w:szCs w:val="16"/>
                <w:lang w:eastAsia="lt-LT"/>
              </w:rPr>
              <w:t>www.produktukainos.lt</w:t>
            </w:r>
            <w:proofErr w:type="spellEnd"/>
          </w:p>
        </w:tc>
        <w:tc>
          <w:tcPr>
            <w:tcW w:w="2094" w:type="dxa"/>
            <w:vMerge w:val="restart"/>
            <w:tcBorders>
              <w:top w:val="nil"/>
              <w:left w:val="single" w:sz="4" w:space="0" w:color="auto"/>
              <w:bottom w:val="single" w:sz="4" w:space="0" w:color="000000"/>
              <w:right w:val="single" w:sz="4" w:space="0" w:color="auto"/>
            </w:tcBorders>
            <w:hideMark/>
          </w:tcPr>
          <w:p w14:paraId="10FDFAB3" w14:textId="77777777" w:rsidR="004B2C46" w:rsidRDefault="003705B7" w:rsidP="003705B7">
            <w:pPr>
              <w:spacing w:line="276" w:lineRule="auto"/>
              <w:ind w:left="-57" w:right="-57"/>
              <w:rPr>
                <w:sz w:val="16"/>
                <w:szCs w:val="16"/>
                <w:lang w:eastAsia="lt-LT"/>
              </w:rPr>
            </w:pPr>
            <w:r>
              <w:rPr>
                <w:sz w:val="16"/>
                <w:szCs w:val="16"/>
                <w:lang w:eastAsia="lt-LT"/>
              </w:rPr>
              <w:t>Žemės ūkio ministerijai, Eurostatui, Europos Komisijos Žemės ūkio ir kaimo plėtros generaliniam direktoratui</w:t>
            </w:r>
          </w:p>
        </w:tc>
      </w:tr>
      <w:tr w:rsidR="004B2C46" w14:paraId="10FDFABD" w14:textId="77777777">
        <w:tc>
          <w:tcPr>
            <w:tcW w:w="9761" w:type="dxa"/>
            <w:vMerge/>
            <w:tcBorders>
              <w:top w:val="single" w:sz="4" w:space="0" w:color="auto"/>
              <w:left w:val="single" w:sz="4" w:space="0" w:color="auto"/>
              <w:bottom w:val="single" w:sz="4" w:space="0" w:color="000000"/>
              <w:right w:val="single" w:sz="4" w:space="0" w:color="auto"/>
            </w:tcBorders>
            <w:vAlign w:val="center"/>
            <w:hideMark/>
          </w:tcPr>
          <w:p w14:paraId="10FDFAB5" w14:textId="77777777" w:rsidR="004B2C46" w:rsidRDefault="004B2C46" w:rsidP="003705B7">
            <w:pPr>
              <w:rPr>
                <w:sz w:val="16"/>
                <w:szCs w:val="16"/>
                <w:lang w:eastAsia="lt-LT"/>
              </w:rPr>
            </w:pPr>
          </w:p>
        </w:tc>
        <w:tc>
          <w:tcPr>
            <w:tcW w:w="1512" w:type="dxa"/>
            <w:vMerge/>
            <w:tcBorders>
              <w:top w:val="nil"/>
              <w:left w:val="single" w:sz="4" w:space="0" w:color="auto"/>
              <w:bottom w:val="single" w:sz="4" w:space="0" w:color="000000"/>
              <w:right w:val="single" w:sz="4" w:space="0" w:color="auto"/>
            </w:tcBorders>
            <w:vAlign w:val="center"/>
            <w:hideMark/>
          </w:tcPr>
          <w:p w14:paraId="10FDFAB6" w14:textId="77777777" w:rsidR="004B2C46" w:rsidRDefault="004B2C46" w:rsidP="003705B7">
            <w:pPr>
              <w:rPr>
                <w:sz w:val="16"/>
                <w:szCs w:val="16"/>
                <w:lang w:eastAsia="lt-LT"/>
              </w:rPr>
            </w:pPr>
          </w:p>
        </w:tc>
        <w:tc>
          <w:tcPr>
            <w:tcW w:w="756" w:type="dxa"/>
            <w:vMerge/>
            <w:tcBorders>
              <w:top w:val="nil"/>
              <w:left w:val="single" w:sz="4" w:space="0" w:color="auto"/>
              <w:bottom w:val="single" w:sz="4" w:space="0" w:color="000000"/>
              <w:right w:val="single" w:sz="4" w:space="0" w:color="auto"/>
            </w:tcBorders>
            <w:vAlign w:val="center"/>
            <w:hideMark/>
          </w:tcPr>
          <w:p w14:paraId="10FDFAB7" w14:textId="77777777" w:rsidR="004B2C46" w:rsidRDefault="004B2C46" w:rsidP="003705B7">
            <w:pPr>
              <w:rPr>
                <w:sz w:val="16"/>
                <w:szCs w:val="16"/>
                <w:lang w:eastAsia="lt-LT"/>
              </w:rPr>
            </w:pPr>
          </w:p>
        </w:tc>
        <w:tc>
          <w:tcPr>
            <w:tcW w:w="6097" w:type="dxa"/>
            <w:vMerge/>
            <w:tcBorders>
              <w:top w:val="nil"/>
              <w:left w:val="single" w:sz="4" w:space="0" w:color="auto"/>
              <w:bottom w:val="single" w:sz="4" w:space="0" w:color="000000"/>
              <w:right w:val="nil"/>
            </w:tcBorders>
            <w:vAlign w:val="center"/>
            <w:hideMark/>
          </w:tcPr>
          <w:p w14:paraId="10FDFAB8" w14:textId="77777777" w:rsidR="004B2C46" w:rsidRDefault="004B2C46" w:rsidP="003705B7">
            <w:pPr>
              <w:rPr>
                <w:sz w:val="16"/>
                <w:szCs w:val="16"/>
                <w:lang w:eastAsia="lt-LT"/>
              </w:rPr>
            </w:pPr>
          </w:p>
        </w:tc>
        <w:tc>
          <w:tcPr>
            <w:tcW w:w="1701" w:type="dxa"/>
            <w:tcBorders>
              <w:top w:val="nil"/>
              <w:left w:val="single" w:sz="4" w:space="0" w:color="auto"/>
              <w:bottom w:val="single" w:sz="4" w:space="0" w:color="auto"/>
              <w:right w:val="single" w:sz="4" w:space="0" w:color="auto"/>
            </w:tcBorders>
          </w:tcPr>
          <w:p w14:paraId="10FDFAB9" w14:textId="77777777" w:rsidR="004B2C46" w:rsidRDefault="004B2C46" w:rsidP="003705B7">
            <w:pPr>
              <w:spacing w:line="276" w:lineRule="auto"/>
              <w:rPr>
                <w:sz w:val="2"/>
                <w:szCs w:val="2"/>
                <w:lang w:eastAsia="lt-LT"/>
              </w:rPr>
            </w:pPr>
          </w:p>
          <w:p w14:paraId="10FDFABA" w14:textId="77777777" w:rsidR="004B2C46" w:rsidRDefault="003705B7" w:rsidP="003705B7">
            <w:pPr>
              <w:spacing w:line="276" w:lineRule="auto"/>
              <w:ind w:left="-57" w:right="-211"/>
              <w:rPr>
                <w:sz w:val="16"/>
                <w:szCs w:val="16"/>
                <w:lang w:eastAsia="lt-LT"/>
              </w:rPr>
            </w:pPr>
            <w:r>
              <w:rPr>
                <w:sz w:val="16"/>
                <w:szCs w:val="16"/>
                <w:lang w:eastAsia="lt-LT"/>
              </w:rPr>
              <w:t>„Lietuvos žemės ūkis: faktai ir skaičiai 2016“</w:t>
            </w:r>
          </w:p>
        </w:tc>
        <w:tc>
          <w:tcPr>
            <w:tcW w:w="1180" w:type="dxa"/>
            <w:vMerge/>
            <w:tcBorders>
              <w:top w:val="nil"/>
              <w:left w:val="nil"/>
              <w:bottom w:val="single" w:sz="4" w:space="0" w:color="000000"/>
              <w:right w:val="single" w:sz="4" w:space="0" w:color="auto"/>
            </w:tcBorders>
            <w:vAlign w:val="center"/>
            <w:hideMark/>
          </w:tcPr>
          <w:p w14:paraId="10FDFABB" w14:textId="77777777" w:rsidR="004B2C46" w:rsidRDefault="004B2C46" w:rsidP="003705B7">
            <w:pPr>
              <w:rPr>
                <w:sz w:val="16"/>
                <w:szCs w:val="16"/>
                <w:u w:val="single"/>
                <w:lang w:eastAsia="lt-LT"/>
              </w:rPr>
            </w:pPr>
          </w:p>
        </w:tc>
        <w:tc>
          <w:tcPr>
            <w:tcW w:w="2094" w:type="dxa"/>
            <w:vMerge/>
            <w:tcBorders>
              <w:top w:val="nil"/>
              <w:left w:val="single" w:sz="4" w:space="0" w:color="auto"/>
              <w:bottom w:val="single" w:sz="4" w:space="0" w:color="000000"/>
              <w:right w:val="single" w:sz="4" w:space="0" w:color="auto"/>
            </w:tcBorders>
            <w:vAlign w:val="center"/>
            <w:hideMark/>
          </w:tcPr>
          <w:p w14:paraId="10FDFABC" w14:textId="77777777" w:rsidR="004B2C46" w:rsidRDefault="004B2C46" w:rsidP="003705B7">
            <w:pPr>
              <w:rPr>
                <w:sz w:val="16"/>
                <w:szCs w:val="16"/>
                <w:lang w:eastAsia="lt-LT"/>
              </w:rPr>
            </w:pPr>
          </w:p>
        </w:tc>
      </w:tr>
      <w:tr w:rsidR="004B2C46" w14:paraId="10FDFABF"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BE"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4.05. </w:t>
            </w:r>
            <w:r>
              <w:rPr>
                <w:b/>
                <w:bCs/>
                <w:sz w:val="16"/>
                <w:szCs w:val="16"/>
                <w:lang w:eastAsia="lt-LT"/>
              </w:rPr>
              <w:t>Miškininkystės statistika</w:t>
            </w:r>
          </w:p>
        </w:tc>
      </w:tr>
      <w:tr w:rsidR="004B2C46" w14:paraId="10FDFAC1"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C0" w14:textId="77777777" w:rsidR="004B2C46" w:rsidRDefault="003705B7" w:rsidP="003705B7">
            <w:pPr>
              <w:spacing w:line="276" w:lineRule="auto"/>
              <w:ind w:left="-57" w:right="-57"/>
              <w:rPr>
                <w:b/>
                <w:bCs/>
                <w:sz w:val="16"/>
                <w:szCs w:val="16"/>
                <w:lang w:eastAsia="lt-LT"/>
              </w:rPr>
            </w:pPr>
            <w:r>
              <w:rPr>
                <w:b/>
                <w:bCs/>
                <w:sz w:val="16"/>
                <w:szCs w:val="16"/>
                <w:lang w:eastAsia="lt-LT"/>
              </w:rPr>
              <w:t>4.05.01. Miškininkystės statistika</w:t>
            </w:r>
          </w:p>
        </w:tc>
      </w:tr>
      <w:tr w:rsidR="004B2C46" w14:paraId="10FDFAC9" w14:textId="77777777">
        <w:tc>
          <w:tcPr>
            <w:tcW w:w="2152" w:type="dxa"/>
            <w:tcBorders>
              <w:top w:val="single" w:sz="4" w:space="0" w:color="auto"/>
              <w:left w:val="single" w:sz="4" w:space="0" w:color="auto"/>
              <w:bottom w:val="single" w:sz="4" w:space="0" w:color="000000"/>
              <w:right w:val="single" w:sz="4" w:space="0" w:color="auto"/>
            </w:tcBorders>
            <w:hideMark/>
          </w:tcPr>
          <w:p w14:paraId="10FDFAC2" w14:textId="77777777" w:rsidR="004B2C46" w:rsidRDefault="003705B7" w:rsidP="003705B7">
            <w:pPr>
              <w:spacing w:line="276" w:lineRule="auto"/>
              <w:ind w:left="-57" w:right="-57"/>
              <w:rPr>
                <w:sz w:val="16"/>
                <w:szCs w:val="16"/>
                <w:lang w:eastAsia="lt-LT"/>
              </w:rPr>
            </w:pPr>
            <w:r>
              <w:rPr>
                <w:sz w:val="16"/>
                <w:szCs w:val="16"/>
                <w:lang w:eastAsia="lt-LT"/>
              </w:rPr>
              <w:t>Generalinė miškų urėdija prie Aplinkos ministerijos</w:t>
            </w:r>
          </w:p>
        </w:tc>
        <w:tc>
          <w:tcPr>
            <w:tcW w:w="756" w:type="dxa"/>
            <w:tcBorders>
              <w:top w:val="nil"/>
              <w:left w:val="nil"/>
              <w:bottom w:val="single" w:sz="4" w:space="0" w:color="auto"/>
              <w:right w:val="single" w:sz="4" w:space="0" w:color="auto"/>
            </w:tcBorders>
            <w:noWrap/>
            <w:hideMark/>
          </w:tcPr>
          <w:p w14:paraId="10FDFAC3" w14:textId="77777777" w:rsidR="004B2C46" w:rsidRDefault="003705B7" w:rsidP="003705B7">
            <w:pPr>
              <w:spacing w:line="276" w:lineRule="auto"/>
              <w:ind w:left="-57" w:right="-57"/>
              <w:jc w:val="center"/>
              <w:rPr>
                <w:sz w:val="16"/>
                <w:szCs w:val="16"/>
                <w:lang w:eastAsia="lt-LT"/>
              </w:rPr>
            </w:pPr>
            <w:r>
              <w:rPr>
                <w:sz w:val="16"/>
                <w:szCs w:val="16"/>
                <w:lang w:eastAsia="lt-LT"/>
              </w:rPr>
              <w:t>5</w:t>
            </w:r>
          </w:p>
        </w:tc>
        <w:tc>
          <w:tcPr>
            <w:tcW w:w="756" w:type="dxa"/>
            <w:tcBorders>
              <w:top w:val="nil"/>
              <w:left w:val="nil"/>
              <w:bottom w:val="single" w:sz="4" w:space="0" w:color="auto"/>
              <w:right w:val="single" w:sz="4" w:space="0" w:color="auto"/>
            </w:tcBorders>
            <w:hideMark/>
          </w:tcPr>
          <w:p w14:paraId="10FDFAC4" w14:textId="77777777" w:rsidR="004B2C46" w:rsidRDefault="003705B7" w:rsidP="003705B7">
            <w:pPr>
              <w:spacing w:line="276" w:lineRule="auto"/>
              <w:ind w:left="-57" w:right="-57"/>
              <w:jc w:val="center"/>
              <w:rPr>
                <w:sz w:val="16"/>
                <w:szCs w:val="16"/>
                <w:lang w:eastAsia="lt-LT"/>
              </w:rPr>
            </w:pPr>
            <w:r>
              <w:rPr>
                <w:sz w:val="16"/>
                <w:szCs w:val="16"/>
                <w:lang w:eastAsia="lt-LT"/>
              </w:rPr>
              <w:t>5</w:t>
            </w:r>
          </w:p>
        </w:tc>
        <w:tc>
          <w:tcPr>
            <w:tcW w:w="1122" w:type="dxa"/>
            <w:tcBorders>
              <w:top w:val="nil"/>
              <w:left w:val="nil"/>
              <w:bottom w:val="single" w:sz="4" w:space="0" w:color="auto"/>
              <w:right w:val="nil"/>
            </w:tcBorders>
            <w:hideMark/>
          </w:tcPr>
          <w:p w14:paraId="10FDFAC5"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single" w:sz="4" w:space="0" w:color="auto"/>
              <w:bottom w:val="single" w:sz="4" w:space="0" w:color="auto"/>
              <w:right w:val="single" w:sz="4" w:space="0" w:color="auto"/>
            </w:tcBorders>
            <w:hideMark/>
          </w:tcPr>
          <w:p w14:paraId="10FDFAC6" w14:textId="77777777" w:rsidR="004B2C46" w:rsidRDefault="003705B7" w:rsidP="003705B7">
            <w:pPr>
              <w:spacing w:line="276" w:lineRule="auto"/>
              <w:ind w:left="-57" w:right="-57"/>
              <w:jc w:val="center"/>
              <w:rPr>
                <w:sz w:val="16"/>
                <w:szCs w:val="16"/>
                <w:u w:val="single"/>
                <w:lang w:eastAsia="lt-LT"/>
              </w:rPr>
            </w:pPr>
            <w:r>
              <w:rPr>
                <w:sz w:val="16"/>
                <w:szCs w:val="16"/>
                <w:lang w:eastAsia="lt-LT"/>
              </w:rPr>
              <w:t>–</w:t>
            </w:r>
          </w:p>
        </w:tc>
        <w:tc>
          <w:tcPr>
            <w:tcW w:w="1180" w:type="dxa"/>
            <w:tcBorders>
              <w:top w:val="nil"/>
              <w:left w:val="nil"/>
              <w:bottom w:val="single" w:sz="4" w:space="0" w:color="auto"/>
              <w:right w:val="single" w:sz="4" w:space="0" w:color="auto"/>
            </w:tcBorders>
            <w:hideMark/>
          </w:tcPr>
          <w:p w14:paraId="10FDFAC7" w14:textId="77777777" w:rsidR="004B2C46" w:rsidRDefault="003705B7" w:rsidP="003705B7">
            <w:pPr>
              <w:spacing w:line="276" w:lineRule="auto"/>
              <w:ind w:left="-57" w:right="-57"/>
              <w:rPr>
                <w:sz w:val="16"/>
                <w:szCs w:val="16"/>
                <w:lang w:eastAsia="lt-LT"/>
              </w:rPr>
            </w:pPr>
            <w:proofErr w:type="spellStart"/>
            <w:r>
              <w:rPr>
                <w:sz w:val="16"/>
                <w:szCs w:val="16"/>
                <w:lang w:eastAsia="lt-LT"/>
              </w:rPr>
              <w:t>www.gmu.lt</w:t>
            </w:r>
            <w:proofErr w:type="spellEnd"/>
          </w:p>
        </w:tc>
        <w:tc>
          <w:tcPr>
            <w:tcW w:w="2094" w:type="dxa"/>
            <w:tcBorders>
              <w:top w:val="nil"/>
              <w:left w:val="nil"/>
              <w:bottom w:val="single" w:sz="4" w:space="0" w:color="auto"/>
              <w:right w:val="single" w:sz="4" w:space="0" w:color="auto"/>
            </w:tcBorders>
            <w:hideMark/>
          </w:tcPr>
          <w:p w14:paraId="10FDFAC8" w14:textId="77777777" w:rsidR="004B2C46" w:rsidRDefault="003705B7" w:rsidP="003705B7">
            <w:pPr>
              <w:spacing w:line="276" w:lineRule="auto"/>
              <w:ind w:left="-57" w:right="-57"/>
              <w:rPr>
                <w:sz w:val="16"/>
                <w:szCs w:val="16"/>
                <w:lang w:eastAsia="lt-LT"/>
              </w:rPr>
            </w:pPr>
            <w:r>
              <w:rPr>
                <w:sz w:val="16"/>
                <w:szCs w:val="16"/>
                <w:lang w:eastAsia="lt-LT"/>
              </w:rPr>
              <w:t>Valstybinei miškų tarnybai prie Lietuvos Respublikos aplinkos ministerijos</w:t>
            </w:r>
          </w:p>
        </w:tc>
      </w:tr>
      <w:tr w:rsidR="004B2C46" w14:paraId="10FDFAD1" w14:textId="77777777">
        <w:tc>
          <w:tcPr>
            <w:tcW w:w="2152" w:type="dxa"/>
            <w:vMerge w:val="restart"/>
            <w:tcBorders>
              <w:top w:val="single" w:sz="4" w:space="0" w:color="auto"/>
              <w:left w:val="single" w:sz="4" w:space="0" w:color="auto"/>
              <w:bottom w:val="single" w:sz="4" w:space="0" w:color="000000"/>
              <w:right w:val="single" w:sz="4" w:space="0" w:color="auto"/>
            </w:tcBorders>
            <w:hideMark/>
          </w:tcPr>
          <w:p w14:paraId="10FDFACA" w14:textId="77777777" w:rsidR="004B2C46" w:rsidRDefault="003705B7" w:rsidP="003705B7">
            <w:pPr>
              <w:spacing w:line="276" w:lineRule="auto"/>
              <w:ind w:left="-57" w:right="-57"/>
              <w:rPr>
                <w:sz w:val="16"/>
                <w:szCs w:val="16"/>
                <w:lang w:eastAsia="lt-LT"/>
              </w:rPr>
            </w:pPr>
            <w:r>
              <w:rPr>
                <w:sz w:val="16"/>
                <w:szCs w:val="16"/>
                <w:lang w:eastAsia="lt-LT"/>
              </w:rPr>
              <w:t xml:space="preserve">Valstybinė miškų tarnyba prie Lietuvos </w:t>
            </w:r>
            <w:r>
              <w:rPr>
                <w:sz w:val="16"/>
                <w:szCs w:val="16"/>
                <w:lang w:eastAsia="lt-LT"/>
              </w:rPr>
              <w:t xml:space="preserve">Respublikos aplinkos </w:t>
            </w:r>
            <w:r>
              <w:rPr>
                <w:sz w:val="16"/>
                <w:szCs w:val="16"/>
                <w:lang w:eastAsia="lt-LT"/>
              </w:rPr>
              <w:lastRenderedPageBreak/>
              <w:t>ministerijos</w:t>
            </w:r>
          </w:p>
        </w:tc>
        <w:tc>
          <w:tcPr>
            <w:tcW w:w="756" w:type="dxa"/>
            <w:vMerge w:val="restart"/>
            <w:tcBorders>
              <w:top w:val="single" w:sz="4" w:space="0" w:color="auto"/>
              <w:left w:val="single" w:sz="4" w:space="0" w:color="auto"/>
              <w:bottom w:val="single" w:sz="4" w:space="0" w:color="000000"/>
              <w:right w:val="single" w:sz="4" w:space="0" w:color="auto"/>
            </w:tcBorders>
            <w:noWrap/>
            <w:hideMark/>
          </w:tcPr>
          <w:p w14:paraId="10FDFACB" w14:textId="77777777" w:rsidR="004B2C46" w:rsidRDefault="003705B7" w:rsidP="003705B7">
            <w:pPr>
              <w:spacing w:line="276" w:lineRule="auto"/>
              <w:ind w:left="-57" w:right="-57"/>
              <w:jc w:val="center"/>
              <w:rPr>
                <w:sz w:val="16"/>
                <w:szCs w:val="16"/>
                <w:lang w:eastAsia="lt-LT"/>
              </w:rPr>
            </w:pPr>
            <w:r>
              <w:rPr>
                <w:sz w:val="16"/>
                <w:szCs w:val="16"/>
                <w:lang w:eastAsia="lt-LT"/>
              </w:rPr>
              <w:lastRenderedPageBreak/>
              <w:t>3</w:t>
            </w:r>
          </w:p>
        </w:tc>
        <w:tc>
          <w:tcPr>
            <w:tcW w:w="756" w:type="dxa"/>
            <w:vMerge w:val="restart"/>
            <w:tcBorders>
              <w:top w:val="single" w:sz="4" w:space="0" w:color="auto"/>
              <w:left w:val="single" w:sz="4" w:space="0" w:color="auto"/>
              <w:bottom w:val="single" w:sz="4" w:space="0" w:color="000000"/>
              <w:right w:val="single" w:sz="4" w:space="0" w:color="auto"/>
            </w:tcBorders>
            <w:hideMark/>
          </w:tcPr>
          <w:p w14:paraId="10FDFACC" w14:textId="77777777" w:rsidR="004B2C46" w:rsidRDefault="003705B7" w:rsidP="003705B7">
            <w:pPr>
              <w:spacing w:line="276" w:lineRule="auto"/>
              <w:ind w:left="-57" w:right="-57"/>
              <w:jc w:val="center"/>
              <w:rPr>
                <w:sz w:val="16"/>
                <w:szCs w:val="16"/>
                <w:lang w:eastAsia="lt-LT"/>
              </w:rPr>
            </w:pPr>
            <w:r>
              <w:rPr>
                <w:sz w:val="16"/>
                <w:szCs w:val="16"/>
                <w:lang w:eastAsia="lt-LT"/>
              </w:rPr>
              <w:t>3</w:t>
            </w:r>
          </w:p>
        </w:tc>
        <w:tc>
          <w:tcPr>
            <w:tcW w:w="1122" w:type="dxa"/>
            <w:vMerge w:val="restart"/>
            <w:tcBorders>
              <w:top w:val="single" w:sz="4" w:space="0" w:color="auto"/>
              <w:left w:val="single" w:sz="4" w:space="0" w:color="auto"/>
              <w:bottom w:val="single" w:sz="4" w:space="0" w:color="000000"/>
              <w:right w:val="single" w:sz="4" w:space="0" w:color="auto"/>
            </w:tcBorders>
            <w:hideMark/>
          </w:tcPr>
          <w:p w14:paraId="10FDFACD"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single" w:sz="4" w:space="0" w:color="auto"/>
              <w:bottom w:val="nil"/>
              <w:right w:val="single" w:sz="4" w:space="0" w:color="auto"/>
            </w:tcBorders>
            <w:shd w:val="clear" w:color="auto" w:fill="FFFFFF"/>
            <w:hideMark/>
          </w:tcPr>
          <w:p w14:paraId="10FDFACE" w14:textId="77777777" w:rsidR="004B2C46" w:rsidRDefault="003705B7" w:rsidP="003705B7">
            <w:pPr>
              <w:spacing w:line="276" w:lineRule="auto"/>
              <w:ind w:left="-57" w:right="-57"/>
              <w:rPr>
                <w:sz w:val="16"/>
                <w:szCs w:val="16"/>
                <w:lang w:eastAsia="lt-LT"/>
              </w:rPr>
            </w:pPr>
            <w:r>
              <w:rPr>
                <w:sz w:val="16"/>
                <w:szCs w:val="16"/>
                <w:lang w:eastAsia="lt-LT"/>
              </w:rPr>
              <w:t>„Lietuvos miškų ūkio statistika 2015“</w:t>
            </w:r>
          </w:p>
        </w:tc>
        <w:tc>
          <w:tcPr>
            <w:tcW w:w="1180" w:type="dxa"/>
            <w:vMerge w:val="restart"/>
            <w:tcBorders>
              <w:top w:val="single" w:sz="4" w:space="0" w:color="auto"/>
              <w:left w:val="single" w:sz="4" w:space="0" w:color="auto"/>
              <w:bottom w:val="single" w:sz="4" w:space="0" w:color="000000"/>
              <w:right w:val="single" w:sz="4" w:space="0" w:color="auto"/>
            </w:tcBorders>
            <w:hideMark/>
          </w:tcPr>
          <w:p w14:paraId="10FDFACF" w14:textId="77777777" w:rsidR="004B2C46" w:rsidRDefault="003705B7" w:rsidP="003705B7">
            <w:pPr>
              <w:spacing w:line="276" w:lineRule="auto"/>
              <w:ind w:left="-57" w:right="-57"/>
              <w:rPr>
                <w:sz w:val="16"/>
                <w:szCs w:val="16"/>
                <w:lang w:eastAsia="lt-LT"/>
              </w:rPr>
            </w:pPr>
            <w:proofErr w:type="spellStart"/>
            <w:r>
              <w:rPr>
                <w:sz w:val="16"/>
                <w:szCs w:val="16"/>
                <w:lang w:eastAsia="lt-LT"/>
              </w:rPr>
              <w:t>www.amvmt.lt</w:t>
            </w:r>
            <w:proofErr w:type="spellEnd"/>
          </w:p>
        </w:tc>
        <w:tc>
          <w:tcPr>
            <w:tcW w:w="2094" w:type="dxa"/>
            <w:vMerge w:val="restart"/>
            <w:tcBorders>
              <w:top w:val="single" w:sz="4" w:space="0" w:color="auto"/>
              <w:left w:val="single" w:sz="4" w:space="0" w:color="auto"/>
              <w:bottom w:val="single" w:sz="4" w:space="0" w:color="000000"/>
              <w:right w:val="single" w:sz="4" w:space="0" w:color="auto"/>
            </w:tcBorders>
            <w:hideMark/>
          </w:tcPr>
          <w:p w14:paraId="10FDFAD0" w14:textId="77777777" w:rsidR="004B2C46" w:rsidRDefault="003705B7" w:rsidP="003705B7">
            <w:pPr>
              <w:spacing w:line="276" w:lineRule="auto"/>
              <w:ind w:left="-57" w:right="-57"/>
              <w:rPr>
                <w:sz w:val="16"/>
                <w:szCs w:val="16"/>
                <w:lang w:eastAsia="lt-LT"/>
              </w:rPr>
            </w:pPr>
            <w:r>
              <w:rPr>
                <w:sz w:val="16"/>
                <w:szCs w:val="16"/>
                <w:lang w:eastAsia="lt-LT"/>
              </w:rPr>
              <w:t>Eurostatui</w:t>
            </w:r>
          </w:p>
        </w:tc>
      </w:tr>
      <w:tr w:rsidR="004B2C46" w14:paraId="10FDFADA" w14:textId="77777777">
        <w:trPr>
          <w:trHeight w:val="1447"/>
        </w:trPr>
        <w:tc>
          <w:tcPr>
            <w:tcW w:w="9761" w:type="dxa"/>
            <w:vMerge/>
            <w:tcBorders>
              <w:top w:val="single" w:sz="4" w:space="0" w:color="auto"/>
              <w:left w:val="single" w:sz="4" w:space="0" w:color="auto"/>
              <w:bottom w:val="single" w:sz="4" w:space="0" w:color="000000"/>
              <w:right w:val="single" w:sz="4" w:space="0" w:color="auto"/>
            </w:tcBorders>
            <w:vAlign w:val="center"/>
            <w:hideMark/>
          </w:tcPr>
          <w:p w14:paraId="10FDFAD2" w14:textId="77777777" w:rsidR="004B2C46" w:rsidRDefault="004B2C46" w:rsidP="003705B7">
            <w:pPr>
              <w:rPr>
                <w:sz w:val="16"/>
                <w:szCs w:val="16"/>
                <w:lang w:eastAsia="lt-LT"/>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14:paraId="10FDFAD3" w14:textId="77777777" w:rsidR="004B2C46" w:rsidRDefault="004B2C46" w:rsidP="003705B7">
            <w:pPr>
              <w:rPr>
                <w:sz w:val="16"/>
                <w:szCs w:val="16"/>
                <w:lang w:eastAsia="lt-LT"/>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10FDFAD4" w14:textId="77777777" w:rsidR="004B2C46" w:rsidRDefault="004B2C46" w:rsidP="003705B7">
            <w:pPr>
              <w:rPr>
                <w:sz w:val="16"/>
                <w:szCs w:val="16"/>
                <w:lang w:eastAsia="lt-LT"/>
              </w:rPr>
            </w:pPr>
          </w:p>
        </w:tc>
        <w:tc>
          <w:tcPr>
            <w:tcW w:w="6097" w:type="dxa"/>
            <w:vMerge/>
            <w:tcBorders>
              <w:top w:val="single" w:sz="4" w:space="0" w:color="auto"/>
              <w:left w:val="single" w:sz="4" w:space="0" w:color="auto"/>
              <w:bottom w:val="single" w:sz="4" w:space="0" w:color="000000"/>
              <w:right w:val="single" w:sz="4" w:space="0" w:color="auto"/>
            </w:tcBorders>
            <w:vAlign w:val="center"/>
            <w:hideMark/>
          </w:tcPr>
          <w:p w14:paraId="10FDFAD5" w14:textId="77777777" w:rsidR="004B2C46" w:rsidRDefault="004B2C46" w:rsidP="003705B7">
            <w:pPr>
              <w:rPr>
                <w:sz w:val="16"/>
                <w:szCs w:val="16"/>
                <w:lang w:eastAsia="lt-LT"/>
              </w:rPr>
            </w:pPr>
          </w:p>
        </w:tc>
        <w:tc>
          <w:tcPr>
            <w:tcW w:w="1701" w:type="dxa"/>
            <w:tcBorders>
              <w:top w:val="nil"/>
              <w:left w:val="single" w:sz="4" w:space="0" w:color="auto"/>
              <w:bottom w:val="single" w:sz="4" w:space="0" w:color="auto"/>
              <w:right w:val="single" w:sz="4" w:space="0" w:color="auto"/>
            </w:tcBorders>
            <w:shd w:val="clear" w:color="auto" w:fill="FFFFFF"/>
            <w:hideMark/>
          </w:tcPr>
          <w:p w14:paraId="10FDFAD6" w14:textId="77777777" w:rsidR="004B2C46" w:rsidRDefault="003705B7" w:rsidP="003705B7">
            <w:pPr>
              <w:spacing w:line="276" w:lineRule="auto"/>
              <w:ind w:left="-57" w:right="-57"/>
              <w:rPr>
                <w:sz w:val="16"/>
                <w:szCs w:val="16"/>
                <w:lang w:eastAsia="lt-LT"/>
              </w:rPr>
            </w:pPr>
            <w:r>
              <w:rPr>
                <w:sz w:val="16"/>
                <w:szCs w:val="16"/>
                <w:lang w:eastAsia="lt-LT"/>
              </w:rPr>
              <w:t>„Valstybinė miškų apskaita“</w:t>
            </w:r>
          </w:p>
          <w:p w14:paraId="10FDFAD7" w14:textId="77777777" w:rsidR="004B2C46" w:rsidRDefault="003705B7" w:rsidP="003705B7">
            <w:pPr>
              <w:spacing w:line="276" w:lineRule="auto"/>
              <w:ind w:left="-57" w:right="-57"/>
              <w:rPr>
                <w:sz w:val="16"/>
                <w:szCs w:val="16"/>
                <w:lang w:eastAsia="lt-LT"/>
              </w:rPr>
            </w:pPr>
            <w:r>
              <w:rPr>
                <w:sz w:val="16"/>
                <w:szCs w:val="16"/>
                <w:lang w:eastAsia="lt-LT"/>
              </w:rPr>
              <w:t>„Lietuvos valstybinių miškų 2015 m. sanitarinės būklės ataskaita“</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10FDFAD8" w14:textId="77777777" w:rsidR="004B2C46" w:rsidRDefault="004B2C46" w:rsidP="003705B7">
            <w:pPr>
              <w:rPr>
                <w:sz w:val="16"/>
                <w:szCs w:val="16"/>
                <w:lang w:eastAsia="lt-LT"/>
              </w:rPr>
            </w:pPr>
          </w:p>
        </w:tc>
        <w:tc>
          <w:tcPr>
            <w:tcW w:w="2094" w:type="dxa"/>
            <w:vMerge/>
            <w:tcBorders>
              <w:top w:val="single" w:sz="4" w:space="0" w:color="auto"/>
              <w:left w:val="single" w:sz="4" w:space="0" w:color="auto"/>
              <w:bottom w:val="single" w:sz="4" w:space="0" w:color="000000"/>
              <w:right w:val="single" w:sz="4" w:space="0" w:color="auto"/>
            </w:tcBorders>
            <w:vAlign w:val="center"/>
            <w:hideMark/>
          </w:tcPr>
          <w:p w14:paraId="10FDFAD9" w14:textId="77777777" w:rsidR="004B2C46" w:rsidRDefault="004B2C46" w:rsidP="003705B7">
            <w:pPr>
              <w:rPr>
                <w:sz w:val="16"/>
                <w:szCs w:val="16"/>
                <w:lang w:eastAsia="lt-LT"/>
              </w:rPr>
            </w:pPr>
          </w:p>
        </w:tc>
      </w:tr>
      <w:tr w:rsidR="004B2C46" w14:paraId="10FDFADC"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DB" w14:textId="77777777" w:rsidR="004B2C46" w:rsidRDefault="003705B7" w:rsidP="003705B7">
            <w:pPr>
              <w:spacing w:line="276" w:lineRule="auto"/>
              <w:ind w:left="-57" w:right="-57"/>
              <w:rPr>
                <w:b/>
                <w:bCs/>
                <w:sz w:val="16"/>
                <w:szCs w:val="16"/>
                <w:lang w:eastAsia="lt-LT"/>
              </w:rPr>
            </w:pPr>
            <w:r>
              <w:rPr>
                <w:b/>
                <w:bCs/>
                <w:sz w:val="16"/>
                <w:szCs w:val="16"/>
                <w:lang w:eastAsia="lt-LT"/>
              </w:rPr>
              <w:lastRenderedPageBreak/>
              <w:t>4.06. Žuvininkystės statistika</w:t>
            </w:r>
          </w:p>
        </w:tc>
      </w:tr>
      <w:tr w:rsidR="004B2C46" w14:paraId="10FDFADE"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DD" w14:textId="77777777" w:rsidR="004B2C46" w:rsidRDefault="003705B7" w:rsidP="003705B7">
            <w:pPr>
              <w:spacing w:line="276" w:lineRule="auto"/>
              <w:ind w:left="-57" w:right="-57"/>
              <w:rPr>
                <w:b/>
                <w:bCs/>
                <w:sz w:val="16"/>
                <w:szCs w:val="16"/>
                <w:lang w:eastAsia="lt-LT"/>
              </w:rPr>
            </w:pPr>
            <w:r>
              <w:rPr>
                <w:b/>
                <w:bCs/>
                <w:sz w:val="16"/>
                <w:szCs w:val="16"/>
                <w:lang w:eastAsia="lt-LT"/>
              </w:rPr>
              <w:t xml:space="preserve">4.06.01. </w:t>
            </w:r>
            <w:r>
              <w:rPr>
                <w:b/>
                <w:bCs/>
                <w:sz w:val="16"/>
                <w:szCs w:val="16"/>
                <w:lang w:eastAsia="lt-LT"/>
              </w:rPr>
              <w:t>Žuvininkystės statistika</w:t>
            </w:r>
          </w:p>
        </w:tc>
      </w:tr>
      <w:tr w:rsidR="004B2C46" w14:paraId="10FDFAE6" w14:textId="77777777">
        <w:tc>
          <w:tcPr>
            <w:tcW w:w="2152" w:type="dxa"/>
            <w:tcBorders>
              <w:top w:val="single" w:sz="4" w:space="0" w:color="auto"/>
              <w:left w:val="single" w:sz="4" w:space="0" w:color="auto"/>
              <w:bottom w:val="single" w:sz="4" w:space="0" w:color="000000"/>
              <w:right w:val="single" w:sz="4" w:space="0" w:color="auto"/>
            </w:tcBorders>
            <w:hideMark/>
          </w:tcPr>
          <w:p w14:paraId="10FDFADF" w14:textId="77777777" w:rsidR="004B2C46" w:rsidRDefault="003705B7" w:rsidP="003705B7">
            <w:pPr>
              <w:spacing w:line="276" w:lineRule="auto"/>
              <w:ind w:left="-57" w:right="-57"/>
              <w:rPr>
                <w:sz w:val="16"/>
                <w:szCs w:val="16"/>
                <w:lang w:eastAsia="lt-LT"/>
              </w:rPr>
            </w:pPr>
            <w:r>
              <w:rPr>
                <w:sz w:val="16"/>
                <w:szCs w:val="16"/>
                <w:lang w:eastAsia="lt-LT"/>
              </w:rPr>
              <w:t xml:space="preserve">Žuvininkystės tarnyba prie Lietuvos Respublikos žemės ūkio ministerijos </w:t>
            </w:r>
          </w:p>
        </w:tc>
        <w:tc>
          <w:tcPr>
            <w:tcW w:w="756" w:type="dxa"/>
            <w:tcBorders>
              <w:top w:val="nil"/>
              <w:left w:val="nil"/>
              <w:bottom w:val="single" w:sz="4" w:space="0" w:color="auto"/>
              <w:right w:val="single" w:sz="4" w:space="0" w:color="auto"/>
            </w:tcBorders>
            <w:noWrap/>
            <w:hideMark/>
          </w:tcPr>
          <w:p w14:paraId="10FDFAE0"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756" w:type="dxa"/>
            <w:tcBorders>
              <w:top w:val="nil"/>
              <w:left w:val="nil"/>
              <w:bottom w:val="single" w:sz="4" w:space="0" w:color="auto"/>
              <w:right w:val="single" w:sz="4" w:space="0" w:color="auto"/>
            </w:tcBorders>
            <w:hideMark/>
          </w:tcPr>
          <w:p w14:paraId="10FDFAE1"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1122" w:type="dxa"/>
            <w:tcBorders>
              <w:top w:val="nil"/>
              <w:left w:val="nil"/>
              <w:bottom w:val="single" w:sz="4" w:space="0" w:color="auto"/>
              <w:right w:val="single" w:sz="4" w:space="0" w:color="auto"/>
            </w:tcBorders>
            <w:hideMark/>
          </w:tcPr>
          <w:p w14:paraId="10FDFAE2"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nil"/>
              <w:bottom w:val="nil"/>
              <w:right w:val="single" w:sz="4" w:space="0" w:color="auto"/>
            </w:tcBorders>
            <w:hideMark/>
          </w:tcPr>
          <w:p w14:paraId="10FDFAE3" w14:textId="77777777" w:rsidR="004B2C46" w:rsidRDefault="003705B7" w:rsidP="003705B7">
            <w:pPr>
              <w:spacing w:line="276" w:lineRule="auto"/>
              <w:ind w:left="-57" w:right="-57"/>
              <w:jc w:val="center"/>
              <w:rPr>
                <w:sz w:val="16"/>
                <w:szCs w:val="16"/>
                <w:lang w:eastAsia="lt-LT"/>
              </w:rPr>
            </w:pPr>
            <w:r>
              <w:rPr>
                <w:sz w:val="16"/>
                <w:szCs w:val="16"/>
                <w:lang w:eastAsia="lt-LT"/>
              </w:rPr>
              <w:t>–</w:t>
            </w:r>
          </w:p>
        </w:tc>
        <w:tc>
          <w:tcPr>
            <w:tcW w:w="1180" w:type="dxa"/>
            <w:tcBorders>
              <w:top w:val="nil"/>
              <w:left w:val="nil"/>
              <w:bottom w:val="single" w:sz="4" w:space="0" w:color="auto"/>
              <w:right w:val="single" w:sz="4" w:space="0" w:color="auto"/>
            </w:tcBorders>
            <w:hideMark/>
          </w:tcPr>
          <w:p w14:paraId="10FDFAE4"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0FDFAE5" w14:textId="77777777" w:rsidR="004B2C46" w:rsidRDefault="003705B7" w:rsidP="003705B7">
            <w:pPr>
              <w:spacing w:line="276" w:lineRule="auto"/>
              <w:ind w:left="-57" w:right="-57"/>
              <w:rPr>
                <w:sz w:val="16"/>
                <w:szCs w:val="16"/>
                <w:lang w:eastAsia="lt-LT"/>
              </w:rPr>
            </w:pPr>
            <w:r>
              <w:rPr>
                <w:sz w:val="16"/>
                <w:szCs w:val="16"/>
                <w:lang w:eastAsia="lt-LT"/>
              </w:rPr>
              <w:t>Žemės ūkio ministerijai, Eurostatui</w:t>
            </w:r>
          </w:p>
        </w:tc>
      </w:tr>
      <w:tr w:rsidR="004B2C46" w14:paraId="10FDFAEF" w14:textId="77777777">
        <w:tc>
          <w:tcPr>
            <w:tcW w:w="2152" w:type="dxa"/>
            <w:tcBorders>
              <w:top w:val="single" w:sz="4" w:space="0" w:color="auto"/>
              <w:left w:val="single" w:sz="4" w:space="0" w:color="auto"/>
              <w:bottom w:val="single" w:sz="4" w:space="0" w:color="auto"/>
              <w:right w:val="single" w:sz="4" w:space="0" w:color="auto"/>
            </w:tcBorders>
            <w:hideMark/>
          </w:tcPr>
          <w:p w14:paraId="10FDFAE7" w14:textId="77777777" w:rsidR="004B2C46" w:rsidRDefault="003705B7" w:rsidP="003705B7">
            <w:pPr>
              <w:spacing w:line="276" w:lineRule="auto"/>
              <w:ind w:left="-57" w:right="-57"/>
              <w:rPr>
                <w:sz w:val="16"/>
                <w:szCs w:val="16"/>
                <w:lang w:eastAsia="lt-LT"/>
              </w:rPr>
            </w:pPr>
            <w:r>
              <w:rPr>
                <w:sz w:val="16"/>
                <w:szCs w:val="16"/>
                <w:lang w:eastAsia="lt-LT"/>
              </w:rPr>
              <w:t>Valstybės įmonė Žemės ūkio informacijos ir kaimo verslo centras</w:t>
            </w:r>
          </w:p>
        </w:tc>
        <w:tc>
          <w:tcPr>
            <w:tcW w:w="756" w:type="dxa"/>
            <w:tcBorders>
              <w:top w:val="nil"/>
              <w:left w:val="single" w:sz="4" w:space="0" w:color="auto"/>
              <w:bottom w:val="single" w:sz="4" w:space="0" w:color="auto"/>
              <w:right w:val="single" w:sz="4" w:space="0" w:color="auto"/>
            </w:tcBorders>
            <w:shd w:val="clear" w:color="auto" w:fill="FFFFFF"/>
            <w:hideMark/>
          </w:tcPr>
          <w:p w14:paraId="10FDFAE8"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756" w:type="dxa"/>
            <w:tcBorders>
              <w:top w:val="nil"/>
              <w:left w:val="single" w:sz="4" w:space="0" w:color="auto"/>
              <w:bottom w:val="single" w:sz="4" w:space="0" w:color="auto"/>
              <w:right w:val="single" w:sz="4" w:space="0" w:color="auto"/>
            </w:tcBorders>
            <w:shd w:val="clear" w:color="auto" w:fill="FFFFFF"/>
            <w:hideMark/>
          </w:tcPr>
          <w:p w14:paraId="10FDFAE9" w14:textId="77777777" w:rsidR="004B2C46" w:rsidRDefault="003705B7" w:rsidP="003705B7">
            <w:pPr>
              <w:spacing w:line="276" w:lineRule="auto"/>
              <w:ind w:left="-57" w:right="-57"/>
              <w:jc w:val="center"/>
              <w:rPr>
                <w:sz w:val="16"/>
                <w:szCs w:val="16"/>
                <w:lang w:eastAsia="lt-LT"/>
              </w:rPr>
            </w:pPr>
            <w:r>
              <w:rPr>
                <w:sz w:val="16"/>
                <w:szCs w:val="16"/>
                <w:lang w:eastAsia="lt-LT"/>
              </w:rPr>
              <w:t>2</w:t>
            </w:r>
          </w:p>
        </w:tc>
        <w:tc>
          <w:tcPr>
            <w:tcW w:w="1122" w:type="dxa"/>
            <w:tcBorders>
              <w:top w:val="nil"/>
              <w:left w:val="single" w:sz="4" w:space="0" w:color="auto"/>
              <w:bottom w:val="single" w:sz="4" w:space="0" w:color="auto"/>
              <w:right w:val="nil"/>
            </w:tcBorders>
            <w:shd w:val="clear" w:color="auto" w:fill="FFFFFF"/>
            <w:hideMark/>
          </w:tcPr>
          <w:p w14:paraId="10FDFAEA"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0FDFAEB" w14:textId="77777777" w:rsidR="004B2C46" w:rsidRDefault="003705B7" w:rsidP="003705B7">
            <w:pPr>
              <w:spacing w:line="276" w:lineRule="auto"/>
              <w:ind w:left="-67"/>
              <w:rPr>
                <w:sz w:val="16"/>
                <w:szCs w:val="16"/>
                <w:lang w:eastAsia="lt-LT"/>
              </w:rPr>
            </w:pPr>
            <w:r>
              <w:rPr>
                <w:sz w:val="16"/>
                <w:szCs w:val="16"/>
                <w:lang w:eastAsia="lt-LT"/>
              </w:rPr>
              <w:t>„</w:t>
            </w:r>
            <w:proofErr w:type="spellStart"/>
            <w:r>
              <w:rPr>
                <w:sz w:val="16"/>
                <w:szCs w:val="16"/>
                <w:lang w:eastAsia="lt-LT"/>
              </w:rPr>
              <w:t>Agro</w:t>
            </w:r>
            <w:proofErr w:type="spellEnd"/>
            <w:r>
              <w:rPr>
                <w:sz w:val="16"/>
                <w:szCs w:val="16"/>
                <w:lang w:eastAsia="lt-LT"/>
              </w:rPr>
              <w:t xml:space="preserve"> RINKA“</w:t>
            </w:r>
          </w:p>
          <w:p w14:paraId="10FDFAEC" w14:textId="77777777" w:rsidR="004B2C46" w:rsidRDefault="003705B7" w:rsidP="003705B7">
            <w:pPr>
              <w:spacing w:line="276" w:lineRule="auto"/>
              <w:ind w:left="-67"/>
              <w:rPr>
                <w:sz w:val="16"/>
                <w:szCs w:val="16"/>
                <w:lang w:eastAsia="lt-LT"/>
              </w:rPr>
            </w:pPr>
            <w:r>
              <w:rPr>
                <w:sz w:val="16"/>
                <w:szCs w:val="16"/>
                <w:lang w:eastAsia="lt-LT"/>
              </w:rPr>
              <w:t xml:space="preserve">„Lietuvos </w:t>
            </w:r>
            <w:r>
              <w:rPr>
                <w:sz w:val="16"/>
                <w:szCs w:val="16"/>
                <w:lang w:eastAsia="lt-LT"/>
              </w:rPr>
              <w:t>žemės ūkis: faktai ir skaičiai 2016“</w:t>
            </w:r>
          </w:p>
        </w:tc>
        <w:tc>
          <w:tcPr>
            <w:tcW w:w="1180" w:type="dxa"/>
            <w:tcBorders>
              <w:top w:val="nil"/>
              <w:left w:val="nil"/>
              <w:bottom w:val="single" w:sz="4" w:space="0" w:color="auto"/>
              <w:right w:val="single" w:sz="4" w:space="0" w:color="auto"/>
            </w:tcBorders>
            <w:shd w:val="clear" w:color="auto" w:fill="FFFFFF"/>
            <w:hideMark/>
          </w:tcPr>
          <w:p w14:paraId="10FDFAED" w14:textId="77777777" w:rsidR="004B2C46" w:rsidRDefault="003705B7" w:rsidP="003705B7">
            <w:pPr>
              <w:spacing w:line="276" w:lineRule="auto"/>
              <w:ind w:left="-57" w:right="-57"/>
              <w:rPr>
                <w:sz w:val="16"/>
                <w:szCs w:val="16"/>
                <w:lang w:eastAsia="lt-LT"/>
              </w:rPr>
            </w:pPr>
            <w:proofErr w:type="spellStart"/>
            <w:r>
              <w:rPr>
                <w:sz w:val="16"/>
                <w:szCs w:val="16"/>
                <w:lang w:eastAsia="lt-LT"/>
              </w:rPr>
              <w:t>www.vic.lt</w:t>
            </w:r>
            <w:proofErr w:type="spellEnd"/>
          </w:p>
        </w:tc>
        <w:tc>
          <w:tcPr>
            <w:tcW w:w="2094" w:type="dxa"/>
            <w:tcBorders>
              <w:top w:val="nil"/>
              <w:left w:val="single" w:sz="4" w:space="0" w:color="auto"/>
              <w:bottom w:val="single" w:sz="4" w:space="0" w:color="auto"/>
              <w:right w:val="single" w:sz="4" w:space="0" w:color="auto"/>
            </w:tcBorders>
            <w:shd w:val="clear" w:color="auto" w:fill="FFFFFF"/>
            <w:hideMark/>
          </w:tcPr>
          <w:p w14:paraId="10FDFAEE" w14:textId="77777777" w:rsidR="004B2C46" w:rsidRDefault="003705B7" w:rsidP="003705B7">
            <w:pPr>
              <w:spacing w:line="276" w:lineRule="auto"/>
              <w:ind w:left="-57" w:right="-57"/>
              <w:rPr>
                <w:sz w:val="16"/>
                <w:szCs w:val="16"/>
                <w:lang w:eastAsia="lt-LT"/>
              </w:rPr>
            </w:pPr>
            <w:r>
              <w:rPr>
                <w:sz w:val="16"/>
                <w:szCs w:val="16"/>
                <w:lang w:eastAsia="lt-LT"/>
              </w:rPr>
              <w:t>Žemės ūkio ministerijai, Eurostatui, Europos Komisijos Jūrų reikalų ir žuvininkystės generaliniam direktoratui</w:t>
            </w:r>
          </w:p>
        </w:tc>
      </w:tr>
      <w:tr w:rsidR="004B2C46" w14:paraId="10FDFAF1"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F0" w14:textId="77777777" w:rsidR="004B2C46" w:rsidRDefault="003705B7" w:rsidP="003705B7">
            <w:pPr>
              <w:spacing w:line="276" w:lineRule="auto"/>
              <w:ind w:left="-57" w:right="-57"/>
              <w:rPr>
                <w:b/>
                <w:bCs/>
                <w:sz w:val="16"/>
                <w:szCs w:val="16"/>
                <w:lang w:eastAsia="lt-LT"/>
              </w:rPr>
            </w:pPr>
            <w:r>
              <w:rPr>
                <w:b/>
                <w:bCs/>
                <w:sz w:val="16"/>
                <w:szCs w:val="16"/>
                <w:lang w:eastAsia="lt-LT"/>
              </w:rPr>
              <w:t>4.07. Agrarinės aplinkos statistika</w:t>
            </w:r>
          </w:p>
        </w:tc>
      </w:tr>
      <w:tr w:rsidR="004B2C46" w14:paraId="10FDFAF3" w14:textId="77777777">
        <w:tc>
          <w:tcPr>
            <w:tcW w:w="9761" w:type="dxa"/>
            <w:gridSpan w:val="7"/>
            <w:tcBorders>
              <w:top w:val="single" w:sz="4" w:space="0" w:color="auto"/>
              <w:left w:val="single" w:sz="4" w:space="0" w:color="auto"/>
              <w:bottom w:val="single" w:sz="4" w:space="0" w:color="auto"/>
              <w:right w:val="single" w:sz="4" w:space="0" w:color="auto"/>
            </w:tcBorders>
            <w:hideMark/>
          </w:tcPr>
          <w:p w14:paraId="10FDFAF2" w14:textId="77777777" w:rsidR="004B2C46" w:rsidRDefault="003705B7" w:rsidP="003705B7">
            <w:pPr>
              <w:spacing w:line="276" w:lineRule="auto"/>
              <w:ind w:left="-57" w:right="-57"/>
              <w:rPr>
                <w:b/>
                <w:bCs/>
                <w:sz w:val="16"/>
                <w:szCs w:val="16"/>
                <w:lang w:eastAsia="lt-LT"/>
              </w:rPr>
            </w:pPr>
            <w:r>
              <w:rPr>
                <w:b/>
                <w:bCs/>
                <w:sz w:val="16"/>
                <w:szCs w:val="16"/>
                <w:lang w:eastAsia="lt-LT"/>
              </w:rPr>
              <w:t>4.07.01. Agrarinės aplinkos statistika</w:t>
            </w:r>
          </w:p>
        </w:tc>
      </w:tr>
      <w:tr w:rsidR="004B2C46" w14:paraId="10FDFAFC" w14:textId="77777777">
        <w:tc>
          <w:tcPr>
            <w:tcW w:w="2152" w:type="dxa"/>
            <w:tcBorders>
              <w:top w:val="single" w:sz="4" w:space="0" w:color="auto"/>
              <w:left w:val="single" w:sz="4" w:space="0" w:color="auto"/>
              <w:bottom w:val="single" w:sz="4" w:space="0" w:color="000000"/>
              <w:right w:val="single" w:sz="4" w:space="0" w:color="auto"/>
            </w:tcBorders>
            <w:hideMark/>
          </w:tcPr>
          <w:p w14:paraId="10FDFAF4" w14:textId="77777777" w:rsidR="004B2C46" w:rsidRDefault="003705B7" w:rsidP="003705B7">
            <w:pPr>
              <w:spacing w:line="276" w:lineRule="auto"/>
              <w:ind w:left="-57" w:right="-57"/>
              <w:rPr>
                <w:sz w:val="16"/>
                <w:szCs w:val="16"/>
                <w:lang w:eastAsia="lt-LT"/>
              </w:rPr>
            </w:pPr>
            <w:r>
              <w:rPr>
                <w:sz w:val="16"/>
                <w:szCs w:val="16"/>
                <w:lang w:eastAsia="lt-LT"/>
              </w:rPr>
              <w:t xml:space="preserve">Lietuvos </w:t>
            </w:r>
            <w:r>
              <w:rPr>
                <w:sz w:val="16"/>
                <w:szCs w:val="16"/>
                <w:lang w:eastAsia="lt-LT"/>
              </w:rPr>
              <w:t>statistikos departamentas</w:t>
            </w:r>
          </w:p>
        </w:tc>
        <w:tc>
          <w:tcPr>
            <w:tcW w:w="756" w:type="dxa"/>
            <w:tcBorders>
              <w:top w:val="nil"/>
              <w:left w:val="nil"/>
              <w:bottom w:val="single" w:sz="4" w:space="0" w:color="auto"/>
              <w:right w:val="single" w:sz="4" w:space="0" w:color="auto"/>
            </w:tcBorders>
            <w:noWrap/>
            <w:hideMark/>
          </w:tcPr>
          <w:p w14:paraId="10FDFAF5" w14:textId="77777777" w:rsidR="004B2C46" w:rsidRDefault="003705B7" w:rsidP="003705B7">
            <w:pPr>
              <w:spacing w:line="276" w:lineRule="auto"/>
              <w:ind w:left="-57" w:right="-57"/>
              <w:jc w:val="center"/>
              <w:rPr>
                <w:sz w:val="16"/>
                <w:szCs w:val="16"/>
                <w:lang w:eastAsia="lt-LT"/>
              </w:rPr>
            </w:pPr>
            <w:r>
              <w:rPr>
                <w:sz w:val="16"/>
                <w:szCs w:val="16"/>
                <w:lang w:eastAsia="lt-LT"/>
              </w:rPr>
              <w:t>3</w:t>
            </w:r>
          </w:p>
        </w:tc>
        <w:tc>
          <w:tcPr>
            <w:tcW w:w="756" w:type="dxa"/>
            <w:tcBorders>
              <w:top w:val="nil"/>
              <w:left w:val="nil"/>
              <w:bottom w:val="single" w:sz="4" w:space="0" w:color="auto"/>
              <w:right w:val="single" w:sz="4" w:space="0" w:color="auto"/>
            </w:tcBorders>
            <w:hideMark/>
          </w:tcPr>
          <w:p w14:paraId="10FDFAF6" w14:textId="77777777" w:rsidR="004B2C46" w:rsidRDefault="003705B7" w:rsidP="003705B7">
            <w:pPr>
              <w:spacing w:line="276" w:lineRule="auto"/>
              <w:ind w:left="-57" w:right="-57"/>
              <w:jc w:val="center"/>
              <w:rPr>
                <w:sz w:val="16"/>
                <w:szCs w:val="16"/>
                <w:lang w:eastAsia="lt-LT"/>
              </w:rPr>
            </w:pPr>
            <w:r>
              <w:rPr>
                <w:sz w:val="16"/>
                <w:szCs w:val="16"/>
                <w:lang w:eastAsia="lt-LT"/>
              </w:rPr>
              <w:t>3</w:t>
            </w:r>
          </w:p>
        </w:tc>
        <w:tc>
          <w:tcPr>
            <w:tcW w:w="1122" w:type="dxa"/>
            <w:tcBorders>
              <w:top w:val="nil"/>
              <w:left w:val="nil"/>
              <w:bottom w:val="single" w:sz="4" w:space="0" w:color="auto"/>
              <w:right w:val="single" w:sz="4" w:space="0" w:color="auto"/>
            </w:tcBorders>
            <w:hideMark/>
          </w:tcPr>
          <w:p w14:paraId="10FDFAF7"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nil"/>
              <w:left w:val="nil"/>
              <w:bottom w:val="nil"/>
              <w:right w:val="single" w:sz="4" w:space="0" w:color="auto"/>
            </w:tcBorders>
            <w:hideMark/>
          </w:tcPr>
          <w:p w14:paraId="10FDFAF8" w14:textId="77777777" w:rsidR="004B2C46" w:rsidRDefault="003705B7" w:rsidP="003705B7">
            <w:pPr>
              <w:spacing w:line="276" w:lineRule="auto"/>
              <w:ind w:left="-57" w:right="-57"/>
              <w:rPr>
                <w:sz w:val="16"/>
                <w:szCs w:val="16"/>
                <w:lang w:eastAsia="lt-LT"/>
              </w:rPr>
            </w:pPr>
            <w:r>
              <w:rPr>
                <w:sz w:val="16"/>
                <w:szCs w:val="16"/>
                <w:lang w:eastAsia="lt-LT"/>
              </w:rPr>
              <w:t>„Gamtos ištekliai ir aplinkos apsauga 2015“</w:t>
            </w:r>
          </w:p>
          <w:p w14:paraId="10FDFAF9" w14:textId="77777777" w:rsidR="004B2C46" w:rsidRDefault="003705B7" w:rsidP="003705B7">
            <w:pPr>
              <w:spacing w:line="276" w:lineRule="auto"/>
              <w:ind w:left="-57" w:right="-57"/>
              <w:rPr>
                <w:sz w:val="16"/>
                <w:szCs w:val="16"/>
                <w:lang w:eastAsia="lt-LT"/>
              </w:rPr>
            </w:pPr>
            <w:r>
              <w:rPr>
                <w:sz w:val="16"/>
                <w:szCs w:val="16"/>
                <w:lang w:eastAsia="lt-LT"/>
              </w:rPr>
              <w:t>„Lietuvos žemės ūkis 2015“</w:t>
            </w:r>
          </w:p>
        </w:tc>
        <w:tc>
          <w:tcPr>
            <w:tcW w:w="1180" w:type="dxa"/>
            <w:tcBorders>
              <w:top w:val="nil"/>
              <w:left w:val="nil"/>
              <w:bottom w:val="single" w:sz="4" w:space="0" w:color="auto"/>
              <w:right w:val="single" w:sz="4" w:space="0" w:color="auto"/>
            </w:tcBorders>
            <w:hideMark/>
          </w:tcPr>
          <w:p w14:paraId="10FDFAFA" w14:textId="77777777" w:rsidR="004B2C46" w:rsidRDefault="003705B7" w:rsidP="003705B7">
            <w:pPr>
              <w:spacing w:line="276" w:lineRule="auto"/>
              <w:ind w:left="-57" w:right="-57"/>
              <w:rPr>
                <w:sz w:val="16"/>
                <w:szCs w:val="16"/>
                <w:lang w:eastAsia="lt-LT"/>
              </w:rPr>
            </w:pPr>
            <w:proofErr w:type="spellStart"/>
            <w:r>
              <w:rPr>
                <w:sz w:val="16"/>
                <w:szCs w:val="16"/>
                <w:lang w:eastAsia="lt-LT"/>
              </w:rPr>
              <w:t>osp.stat.gov.lt</w:t>
            </w:r>
            <w:proofErr w:type="spellEnd"/>
          </w:p>
        </w:tc>
        <w:tc>
          <w:tcPr>
            <w:tcW w:w="2094" w:type="dxa"/>
            <w:tcBorders>
              <w:top w:val="nil"/>
              <w:left w:val="nil"/>
              <w:bottom w:val="single" w:sz="4" w:space="0" w:color="auto"/>
              <w:right w:val="single" w:sz="4" w:space="0" w:color="auto"/>
            </w:tcBorders>
            <w:hideMark/>
          </w:tcPr>
          <w:p w14:paraId="10FDFAFB" w14:textId="77777777" w:rsidR="004B2C46" w:rsidRDefault="003705B7" w:rsidP="003705B7">
            <w:pPr>
              <w:spacing w:line="276" w:lineRule="auto"/>
              <w:ind w:left="-57" w:right="-57"/>
              <w:rPr>
                <w:sz w:val="16"/>
                <w:szCs w:val="16"/>
                <w:lang w:eastAsia="lt-LT"/>
              </w:rPr>
            </w:pPr>
            <w:r>
              <w:rPr>
                <w:sz w:val="16"/>
                <w:szCs w:val="16"/>
                <w:lang w:eastAsia="lt-LT"/>
              </w:rPr>
              <w:t>Aplinkos ministerijai, Eurostatui</w:t>
            </w:r>
          </w:p>
        </w:tc>
      </w:tr>
      <w:tr w:rsidR="004B2C46" w14:paraId="10FDFB05" w14:textId="77777777">
        <w:tc>
          <w:tcPr>
            <w:tcW w:w="2152" w:type="dxa"/>
            <w:tcBorders>
              <w:top w:val="single" w:sz="4" w:space="0" w:color="auto"/>
              <w:left w:val="single" w:sz="4" w:space="0" w:color="auto"/>
              <w:bottom w:val="single" w:sz="4" w:space="0" w:color="auto"/>
              <w:right w:val="single" w:sz="4" w:space="0" w:color="auto"/>
            </w:tcBorders>
            <w:hideMark/>
          </w:tcPr>
          <w:p w14:paraId="10FDFAFD" w14:textId="77777777" w:rsidR="004B2C46" w:rsidRDefault="003705B7" w:rsidP="003705B7">
            <w:pPr>
              <w:spacing w:line="276" w:lineRule="auto"/>
              <w:ind w:left="-57" w:right="-57"/>
              <w:rPr>
                <w:sz w:val="16"/>
                <w:szCs w:val="16"/>
                <w:lang w:eastAsia="lt-LT"/>
              </w:rPr>
            </w:pPr>
            <w:r>
              <w:rPr>
                <w:sz w:val="16"/>
                <w:szCs w:val="16"/>
                <w:lang w:eastAsia="lt-LT"/>
              </w:rPr>
              <w:t>Valstybės įmonė Žemės ūkio informacijos ir kaimo verslo centras</w:t>
            </w:r>
          </w:p>
        </w:tc>
        <w:tc>
          <w:tcPr>
            <w:tcW w:w="756" w:type="dxa"/>
            <w:tcBorders>
              <w:top w:val="nil"/>
              <w:left w:val="single" w:sz="4" w:space="0" w:color="auto"/>
              <w:bottom w:val="single" w:sz="4" w:space="0" w:color="auto"/>
              <w:right w:val="single" w:sz="4" w:space="0" w:color="auto"/>
            </w:tcBorders>
            <w:noWrap/>
            <w:hideMark/>
          </w:tcPr>
          <w:p w14:paraId="10FDFAFE"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756" w:type="dxa"/>
            <w:tcBorders>
              <w:top w:val="nil"/>
              <w:left w:val="single" w:sz="4" w:space="0" w:color="auto"/>
              <w:bottom w:val="single" w:sz="4" w:space="0" w:color="auto"/>
              <w:right w:val="single" w:sz="4" w:space="0" w:color="auto"/>
            </w:tcBorders>
            <w:hideMark/>
          </w:tcPr>
          <w:p w14:paraId="10FDFAFF" w14:textId="77777777" w:rsidR="004B2C46" w:rsidRDefault="003705B7" w:rsidP="003705B7">
            <w:pPr>
              <w:spacing w:line="276" w:lineRule="auto"/>
              <w:ind w:left="-57" w:right="-57"/>
              <w:jc w:val="center"/>
              <w:rPr>
                <w:sz w:val="16"/>
                <w:szCs w:val="16"/>
                <w:lang w:eastAsia="lt-LT"/>
              </w:rPr>
            </w:pPr>
            <w:r>
              <w:rPr>
                <w:sz w:val="16"/>
                <w:szCs w:val="16"/>
                <w:lang w:eastAsia="lt-LT"/>
              </w:rPr>
              <w:t>1</w:t>
            </w:r>
          </w:p>
        </w:tc>
        <w:tc>
          <w:tcPr>
            <w:tcW w:w="1122" w:type="dxa"/>
            <w:tcBorders>
              <w:top w:val="nil"/>
              <w:left w:val="single" w:sz="4" w:space="0" w:color="auto"/>
              <w:bottom w:val="single" w:sz="4" w:space="0" w:color="auto"/>
              <w:right w:val="nil"/>
            </w:tcBorders>
            <w:hideMark/>
          </w:tcPr>
          <w:p w14:paraId="10FDFB00" w14:textId="77777777" w:rsidR="004B2C46" w:rsidRDefault="003705B7" w:rsidP="003705B7">
            <w:pPr>
              <w:spacing w:line="276" w:lineRule="auto"/>
              <w:jc w:val="center"/>
              <w:rPr>
                <w:sz w:val="16"/>
                <w:szCs w:val="16"/>
                <w:lang w:eastAsia="lt-LT"/>
              </w:rPr>
            </w:pPr>
            <w:r>
              <w:rPr>
                <w:sz w:val="16"/>
                <w:szCs w:val="16"/>
                <w:lang w:eastAsia="lt-LT"/>
              </w:rPr>
              <w:t>–</w:t>
            </w:r>
          </w:p>
        </w:tc>
        <w:tc>
          <w:tcPr>
            <w:tcW w:w="1701" w:type="dxa"/>
            <w:tcBorders>
              <w:top w:val="single" w:sz="4" w:space="0" w:color="auto"/>
              <w:left w:val="single" w:sz="4" w:space="0" w:color="auto"/>
              <w:bottom w:val="single" w:sz="4" w:space="0" w:color="auto"/>
              <w:right w:val="single" w:sz="4" w:space="0" w:color="auto"/>
            </w:tcBorders>
            <w:hideMark/>
          </w:tcPr>
          <w:p w14:paraId="10FDFB01" w14:textId="77777777" w:rsidR="004B2C46" w:rsidRDefault="003705B7" w:rsidP="003705B7">
            <w:pPr>
              <w:spacing w:line="276" w:lineRule="auto"/>
              <w:ind w:left="-67"/>
              <w:rPr>
                <w:sz w:val="16"/>
                <w:szCs w:val="16"/>
                <w:lang w:eastAsia="lt-LT"/>
              </w:rPr>
            </w:pPr>
            <w:r>
              <w:rPr>
                <w:sz w:val="16"/>
                <w:szCs w:val="16"/>
                <w:lang w:eastAsia="lt-LT"/>
              </w:rPr>
              <w:t>„</w:t>
            </w:r>
            <w:proofErr w:type="spellStart"/>
            <w:r>
              <w:rPr>
                <w:sz w:val="16"/>
                <w:szCs w:val="16"/>
                <w:lang w:eastAsia="lt-LT"/>
              </w:rPr>
              <w:t>Agro</w:t>
            </w:r>
            <w:proofErr w:type="spellEnd"/>
            <w:r>
              <w:rPr>
                <w:sz w:val="16"/>
                <w:szCs w:val="16"/>
                <w:lang w:eastAsia="lt-LT"/>
              </w:rPr>
              <w:t xml:space="preserve"> RINKA“</w:t>
            </w:r>
          </w:p>
          <w:p w14:paraId="10FDFB02" w14:textId="77777777" w:rsidR="004B2C46" w:rsidRDefault="003705B7" w:rsidP="003705B7">
            <w:pPr>
              <w:spacing w:line="276" w:lineRule="auto"/>
              <w:ind w:left="-67"/>
              <w:rPr>
                <w:sz w:val="16"/>
                <w:szCs w:val="16"/>
                <w:lang w:eastAsia="lt-LT"/>
              </w:rPr>
            </w:pPr>
            <w:r>
              <w:rPr>
                <w:sz w:val="16"/>
                <w:szCs w:val="16"/>
                <w:lang w:eastAsia="lt-LT"/>
              </w:rPr>
              <w:t xml:space="preserve">„Lietuvos žemės </w:t>
            </w:r>
            <w:r>
              <w:rPr>
                <w:sz w:val="16"/>
                <w:szCs w:val="16"/>
                <w:lang w:eastAsia="lt-LT"/>
              </w:rPr>
              <w:t>ūkis: faktai ir skaičiai 2016“</w:t>
            </w:r>
          </w:p>
        </w:tc>
        <w:tc>
          <w:tcPr>
            <w:tcW w:w="1180" w:type="dxa"/>
            <w:tcBorders>
              <w:top w:val="nil"/>
              <w:left w:val="nil"/>
              <w:bottom w:val="single" w:sz="4" w:space="0" w:color="auto"/>
              <w:right w:val="single" w:sz="4" w:space="0" w:color="auto"/>
            </w:tcBorders>
            <w:hideMark/>
          </w:tcPr>
          <w:p w14:paraId="10FDFB03" w14:textId="77777777" w:rsidR="004B2C46" w:rsidRDefault="003705B7" w:rsidP="003705B7">
            <w:pPr>
              <w:spacing w:line="276" w:lineRule="auto"/>
              <w:ind w:left="-57" w:right="-57"/>
              <w:rPr>
                <w:sz w:val="16"/>
                <w:szCs w:val="16"/>
                <w:lang w:eastAsia="lt-LT"/>
              </w:rPr>
            </w:pPr>
            <w:proofErr w:type="spellStart"/>
            <w:r>
              <w:rPr>
                <w:sz w:val="16"/>
                <w:szCs w:val="16"/>
                <w:lang w:eastAsia="lt-LT"/>
              </w:rPr>
              <w:t>www.vic.lt</w:t>
            </w:r>
            <w:proofErr w:type="spellEnd"/>
          </w:p>
        </w:tc>
        <w:tc>
          <w:tcPr>
            <w:tcW w:w="2094" w:type="dxa"/>
            <w:tcBorders>
              <w:top w:val="nil"/>
              <w:left w:val="single" w:sz="4" w:space="0" w:color="auto"/>
              <w:bottom w:val="single" w:sz="4" w:space="0" w:color="auto"/>
              <w:right w:val="single" w:sz="4" w:space="0" w:color="auto"/>
            </w:tcBorders>
            <w:hideMark/>
          </w:tcPr>
          <w:p w14:paraId="10FDFB04" w14:textId="77777777" w:rsidR="004B2C46" w:rsidRDefault="003705B7" w:rsidP="003705B7">
            <w:pPr>
              <w:spacing w:line="276" w:lineRule="auto"/>
              <w:ind w:left="-57" w:right="-57"/>
              <w:rPr>
                <w:sz w:val="16"/>
                <w:szCs w:val="16"/>
                <w:lang w:eastAsia="lt-LT"/>
              </w:rPr>
            </w:pPr>
            <w:r>
              <w:rPr>
                <w:sz w:val="16"/>
                <w:szCs w:val="16"/>
                <w:lang w:eastAsia="lt-LT"/>
              </w:rPr>
              <w:t>Žemės ūkio ministerijai</w:t>
            </w:r>
          </w:p>
        </w:tc>
      </w:tr>
    </w:tbl>
    <w:p w14:paraId="10FDFB06" w14:textId="77777777" w:rsidR="004B2C46" w:rsidRDefault="004B2C46" w:rsidP="003705B7">
      <w:pPr>
        <w:jc w:val="center"/>
        <w:rPr>
          <w:lang w:eastAsia="lt-LT"/>
        </w:rPr>
      </w:pPr>
    </w:p>
    <w:p w14:paraId="10FDFB08" w14:textId="6452984C" w:rsidR="004B2C46" w:rsidRPr="003705B7" w:rsidRDefault="003705B7" w:rsidP="003705B7">
      <w:pPr>
        <w:jc w:val="center"/>
        <w:rPr>
          <w:b/>
          <w:bCs/>
          <w:sz w:val="20"/>
          <w:lang w:eastAsia="lt-LT"/>
        </w:rPr>
      </w:pPr>
      <w:r>
        <w:rPr>
          <w:lang w:eastAsia="lt-LT"/>
        </w:rPr>
        <w:t>_________________</w:t>
      </w:r>
    </w:p>
    <w:p w14:paraId="580E892C" w14:textId="49D58FE1" w:rsidR="003705B7" w:rsidRDefault="003705B7" w:rsidP="003705B7">
      <w:pPr>
        <w:tabs>
          <w:tab w:val="left" w:pos="1134"/>
        </w:tabs>
      </w:pPr>
      <w:r>
        <w:br w:type="page"/>
      </w:r>
    </w:p>
    <w:p w14:paraId="10FDFB09" w14:textId="30AC2B86" w:rsidR="004B2C46" w:rsidRDefault="003705B7" w:rsidP="003705B7">
      <w:pPr>
        <w:tabs>
          <w:tab w:val="left" w:pos="1134"/>
        </w:tabs>
        <w:ind w:left="5103"/>
        <w:rPr>
          <w:szCs w:val="24"/>
          <w:lang w:eastAsia="lt-LT"/>
        </w:rPr>
      </w:pPr>
      <w:r>
        <w:rPr>
          <w:szCs w:val="24"/>
          <w:lang w:eastAsia="lt-LT"/>
        </w:rPr>
        <w:lastRenderedPageBreak/>
        <w:t xml:space="preserve">Oficialiosios statistikos 2016 metų darbų </w:t>
      </w:r>
    </w:p>
    <w:p w14:paraId="10FDFB0A" w14:textId="77777777" w:rsidR="004B2C46" w:rsidRDefault="003705B7" w:rsidP="003705B7">
      <w:pPr>
        <w:tabs>
          <w:tab w:val="left" w:pos="1134"/>
        </w:tabs>
        <w:ind w:left="5103"/>
        <w:rPr>
          <w:szCs w:val="24"/>
          <w:lang w:eastAsia="lt-LT"/>
        </w:rPr>
      </w:pPr>
      <w:r>
        <w:rPr>
          <w:szCs w:val="24"/>
          <w:lang w:eastAsia="lt-LT"/>
        </w:rPr>
        <w:t xml:space="preserve">programos įvykdymo ataskaitos </w:t>
      </w:r>
    </w:p>
    <w:p w14:paraId="10FDFB0B" w14:textId="77777777" w:rsidR="004B2C46" w:rsidRDefault="003705B7" w:rsidP="003705B7">
      <w:pPr>
        <w:tabs>
          <w:tab w:val="left" w:pos="1134"/>
        </w:tabs>
        <w:ind w:left="5103"/>
        <w:rPr>
          <w:szCs w:val="24"/>
          <w:lang w:eastAsia="lt-LT"/>
        </w:rPr>
      </w:pPr>
      <w:r>
        <w:rPr>
          <w:szCs w:val="24"/>
          <w:lang w:eastAsia="lt-LT"/>
        </w:rPr>
        <w:t>6</w:t>
      </w:r>
      <w:r>
        <w:rPr>
          <w:szCs w:val="24"/>
          <w:lang w:eastAsia="lt-LT"/>
        </w:rPr>
        <w:t xml:space="preserve"> priedas</w:t>
      </w:r>
    </w:p>
    <w:p w14:paraId="10FDFB0C" w14:textId="77777777" w:rsidR="004B2C46" w:rsidRDefault="004B2C46" w:rsidP="003705B7">
      <w:pPr>
        <w:jc w:val="center"/>
        <w:rPr>
          <w:b/>
          <w:szCs w:val="24"/>
          <w:lang w:eastAsia="lt-LT"/>
        </w:rPr>
      </w:pPr>
    </w:p>
    <w:p w14:paraId="10FDFB0D" w14:textId="77777777" w:rsidR="004B2C46" w:rsidRDefault="003705B7" w:rsidP="003705B7">
      <w:pPr>
        <w:jc w:val="center"/>
        <w:rPr>
          <w:b/>
          <w:bCs/>
          <w:szCs w:val="24"/>
          <w:lang w:eastAsia="lt-LT"/>
        </w:rPr>
      </w:pPr>
      <w:r>
        <w:rPr>
          <w:b/>
          <w:szCs w:val="24"/>
          <w:lang w:eastAsia="lt-LT"/>
        </w:rPr>
        <w:t xml:space="preserve">2016 METAIS ATLIKTI </w:t>
      </w:r>
      <w:r>
        <w:rPr>
          <w:b/>
          <w:bCs/>
          <w:szCs w:val="24"/>
          <w:lang w:eastAsia="lt-LT"/>
        </w:rPr>
        <w:t xml:space="preserve">KITŲ SRIČIŲ STATISTIKOS DARBAI (TYRIMAI) IR JŲ REZULTATŲ SKLAIDA </w:t>
      </w:r>
    </w:p>
    <w:p w14:paraId="10FDFB0E" w14:textId="77777777" w:rsidR="004B2C46" w:rsidRDefault="004B2C46" w:rsidP="003705B7">
      <w:pPr>
        <w:jc w:val="center"/>
        <w:rPr>
          <w:b/>
          <w:bCs/>
          <w:sz w:val="20"/>
          <w:lang w:eastAsia="lt-LT"/>
        </w:rPr>
      </w:pPr>
    </w:p>
    <w:tbl>
      <w:tblPr>
        <w:tblW w:w="9750" w:type="dxa"/>
        <w:tblLayout w:type="fixed"/>
        <w:tblLook w:val="04A0" w:firstRow="1" w:lastRow="0" w:firstColumn="1" w:lastColumn="0" w:noHBand="0" w:noVBand="1"/>
      </w:tblPr>
      <w:tblGrid>
        <w:gridCol w:w="2073"/>
        <w:gridCol w:w="11"/>
        <w:gridCol w:w="740"/>
        <w:gridCol w:w="107"/>
        <w:gridCol w:w="718"/>
        <w:gridCol w:w="22"/>
        <w:gridCol w:w="1095"/>
        <w:gridCol w:w="1694"/>
        <w:gridCol w:w="1163"/>
        <w:gridCol w:w="11"/>
        <w:gridCol w:w="2116"/>
      </w:tblGrid>
      <w:tr w:rsidR="004B2C46" w14:paraId="10FDFB15" w14:textId="77777777">
        <w:trPr>
          <w:trHeight w:val="234"/>
          <w:tblHeader/>
        </w:trPr>
        <w:tc>
          <w:tcPr>
            <w:tcW w:w="2083" w:type="dxa"/>
            <w:gridSpan w:val="2"/>
            <w:vMerge w:val="restart"/>
            <w:tcBorders>
              <w:top w:val="single" w:sz="4" w:space="0" w:color="auto"/>
              <w:left w:val="single" w:sz="4" w:space="0" w:color="auto"/>
              <w:bottom w:val="single" w:sz="4" w:space="0" w:color="auto"/>
              <w:right w:val="single" w:sz="4" w:space="0" w:color="auto"/>
            </w:tcBorders>
          </w:tcPr>
          <w:p w14:paraId="10FDFB0F" w14:textId="77777777" w:rsidR="004B2C46" w:rsidRDefault="004B2C46" w:rsidP="003705B7">
            <w:pPr>
              <w:spacing w:line="276" w:lineRule="auto"/>
              <w:rPr>
                <w:sz w:val="2"/>
                <w:szCs w:val="2"/>
                <w:lang w:eastAsia="lt-LT"/>
              </w:rPr>
            </w:pPr>
          </w:p>
          <w:p w14:paraId="10FDFB10"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Valstybės institucijos ir įstaigos, atsakingos už statistikos darbų (tyrimų) atlikimą </w:t>
            </w:r>
          </w:p>
        </w:tc>
        <w:tc>
          <w:tcPr>
            <w:tcW w:w="1565" w:type="dxa"/>
            <w:gridSpan w:val="3"/>
            <w:vMerge w:val="restart"/>
            <w:tcBorders>
              <w:top w:val="single" w:sz="4" w:space="0" w:color="auto"/>
              <w:left w:val="single" w:sz="4" w:space="0" w:color="auto"/>
              <w:bottom w:val="single" w:sz="4" w:space="0" w:color="auto"/>
              <w:right w:val="single" w:sz="4" w:space="0" w:color="auto"/>
            </w:tcBorders>
          </w:tcPr>
          <w:p w14:paraId="10FDFB11" w14:textId="77777777" w:rsidR="004B2C46" w:rsidRDefault="004B2C46" w:rsidP="003705B7">
            <w:pPr>
              <w:spacing w:line="276" w:lineRule="auto"/>
              <w:rPr>
                <w:sz w:val="2"/>
                <w:szCs w:val="2"/>
                <w:lang w:eastAsia="lt-LT"/>
              </w:rPr>
            </w:pPr>
          </w:p>
          <w:p w14:paraId="10FDFB12"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Statistikos darbų (tyrimų) skaičius pagal periodiškumą</w:t>
            </w:r>
          </w:p>
        </w:tc>
        <w:tc>
          <w:tcPr>
            <w:tcW w:w="6099" w:type="dxa"/>
            <w:gridSpan w:val="6"/>
            <w:tcBorders>
              <w:top w:val="single" w:sz="4" w:space="0" w:color="auto"/>
              <w:left w:val="nil"/>
              <w:bottom w:val="single" w:sz="4" w:space="0" w:color="auto"/>
              <w:right w:val="single" w:sz="4" w:space="0" w:color="auto"/>
            </w:tcBorders>
          </w:tcPr>
          <w:p w14:paraId="10FDFB13" w14:textId="77777777" w:rsidR="004B2C46" w:rsidRDefault="004B2C46" w:rsidP="003705B7">
            <w:pPr>
              <w:spacing w:line="276" w:lineRule="auto"/>
              <w:rPr>
                <w:sz w:val="2"/>
                <w:szCs w:val="2"/>
                <w:lang w:eastAsia="lt-LT"/>
              </w:rPr>
            </w:pPr>
          </w:p>
          <w:p w14:paraId="10FDFB14"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sklaida</w:t>
            </w:r>
          </w:p>
        </w:tc>
      </w:tr>
      <w:tr w:rsidR="004B2C46" w14:paraId="10FDFB22" w14:textId="77777777">
        <w:trPr>
          <w:trHeight w:val="276"/>
          <w:tblHeader/>
        </w:trPr>
        <w:tc>
          <w:tcPr>
            <w:tcW w:w="10605" w:type="dxa"/>
            <w:gridSpan w:val="2"/>
            <w:vMerge/>
            <w:tcBorders>
              <w:top w:val="single" w:sz="4" w:space="0" w:color="auto"/>
              <w:left w:val="single" w:sz="4" w:space="0" w:color="auto"/>
              <w:bottom w:val="single" w:sz="4" w:space="0" w:color="auto"/>
              <w:right w:val="single" w:sz="4" w:space="0" w:color="auto"/>
            </w:tcBorders>
            <w:vAlign w:val="center"/>
            <w:hideMark/>
          </w:tcPr>
          <w:p w14:paraId="10FDFB16" w14:textId="77777777" w:rsidR="004B2C46" w:rsidRDefault="004B2C46" w:rsidP="003705B7">
            <w:pPr>
              <w:rPr>
                <w:b/>
                <w:bCs/>
                <w:sz w:val="16"/>
                <w:szCs w:val="16"/>
                <w:lang w:eastAsia="lt-LT"/>
              </w:rPr>
            </w:pPr>
          </w:p>
        </w:tc>
        <w:tc>
          <w:tcPr>
            <w:tcW w:w="3152" w:type="dxa"/>
            <w:gridSpan w:val="3"/>
            <w:vMerge/>
            <w:tcBorders>
              <w:top w:val="single" w:sz="4" w:space="0" w:color="auto"/>
              <w:left w:val="single" w:sz="4" w:space="0" w:color="auto"/>
              <w:bottom w:val="single" w:sz="4" w:space="0" w:color="auto"/>
              <w:right w:val="single" w:sz="4" w:space="0" w:color="auto"/>
            </w:tcBorders>
            <w:vAlign w:val="center"/>
            <w:hideMark/>
          </w:tcPr>
          <w:p w14:paraId="10FDFB17" w14:textId="77777777" w:rsidR="004B2C46" w:rsidRDefault="004B2C46" w:rsidP="003705B7">
            <w:pPr>
              <w:rPr>
                <w:b/>
                <w:bCs/>
                <w:sz w:val="16"/>
                <w:szCs w:val="16"/>
                <w:lang w:eastAsia="lt-LT"/>
              </w:rPr>
            </w:pPr>
          </w:p>
        </w:tc>
        <w:tc>
          <w:tcPr>
            <w:tcW w:w="1117" w:type="dxa"/>
            <w:gridSpan w:val="2"/>
            <w:vMerge w:val="restart"/>
            <w:tcBorders>
              <w:top w:val="single" w:sz="4" w:space="0" w:color="auto"/>
              <w:left w:val="single" w:sz="4" w:space="0" w:color="auto"/>
              <w:bottom w:val="single" w:sz="4" w:space="0" w:color="auto"/>
              <w:right w:val="single" w:sz="4" w:space="0" w:color="auto"/>
            </w:tcBorders>
          </w:tcPr>
          <w:p w14:paraId="10FDFB18" w14:textId="77777777" w:rsidR="004B2C46" w:rsidRDefault="004B2C46" w:rsidP="003705B7">
            <w:pPr>
              <w:spacing w:line="276" w:lineRule="auto"/>
              <w:rPr>
                <w:sz w:val="2"/>
                <w:szCs w:val="2"/>
                <w:lang w:eastAsia="lt-LT"/>
              </w:rPr>
            </w:pPr>
          </w:p>
          <w:p w14:paraId="10FDFB19" w14:textId="77777777" w:rsidR="004B2C46" w:rsidRDefault="003705B7" w:rsidP="003705B7">
            <w:pPr>
              <w:spacing w:line="276" w:lineRule="auto"/>
              <w:ind w:left="-57" w:right="-57"/>
              <w:jc w:val="center"/>
              <w:rPr>
                <w:b/>
                <w:bCs/>
                <w:sz w:val="16"/>
                <w:szCs w:val="16"/>
                <w:lang w:eastAsia="lt-LT"/>
              </w:rPr>
            </w:pPr>
            <w:r>
              <w:rPr>
                <w:b/>
                <w:bCs/>
                <w:sz w:val="16"/>
                <w:szCs w:val="16"/>
                <w:lang w:eastAsia="lt-LT"/>
              </w:rPr>
              <w:t>Informacinių pranešimų skaičius</w:t>
            </w:r>
          </w:p>
        </w:tc>
        <w:tc>
          <w:tcPr>
            <w:tcW w:w="1693" w:type="dxa"/>
            <w:vMerge w:val="restart"/>
            <w:tcBorders>
              <w:top w:val="single" w:sz="4" w:space="0" w:color="auto"/>
              <w:left w:val="single" w:sz="4" w:space="0" w:color="auto"/>
              <w:bottom w:val="single" w:sz="4" w:space="0" w:color="auto"/>
              <w:right w:val="single" w:sz="4" w:space="0" w:color="auto"/>
            </w:tcBorders>
          </w:tcPr>
          <w:p w14:paraId="10FDFB1A" w14:textId="77777777" w:rsidR="004B2C46" w:rsidRDefault="004B2C46" w:rsidP="003705B7">
            <w:pPr>
              <w:spacing w:line="276" w:lineRule="auto"/>
              <w:rPr>
                <w:sz w:val="2"/>
                <w:szCs w:val="2"/>
                <w:lang w:eastAsia="lt-LT"/>
              </w:rPr>
            </w:pPr>
          </w:p>
          <w:p w14:paraId="10FDFB1B" w14:textId="77777777" w:rsidR="004B2C46" w:rsidRDefault="003705B7" w:rsidP="003705B7">
            <w:pPr>
              <w:spacing w:line="276" w:lineRule="auto"/>
              <w:ind w:left="-57" w:right="-57"/>
              <w:jc w:val="center"/>
              <w:rPr>
                <w:b/>
                <w:bCs/>
                <w:sz w:val="16"/>
                <w:szCs w:val="16"/>
                <w:lang w:eastAsia="lt-LT"/>
              </w:rPr>
            </w:pPr>
            <w:r>
              <w:rPr>
                <w:b/>
                <w:bCs/>
                <w:sz w:val="16"/>
                <w:szCs w:val="16"/>
                <w:lang w:eastAsia="lt-LT"/>
              </w:rPr>
              <w:t xml:space="preserve">Statistikos </w:t>
            </w:r>
            <w:r>
              <w:rPr>
                <w:b/>
                <w:bCs/>
                <w:sz w:val="16"/>
                <w:szCs w:val="16"/>
                <w:lang w:eastAsia="lt-LT"/>
              </w:rPr>
              <w:br/>
              <w:t xml:space="preserve">leidiniai </w:t>
            </w:r>
            <w:r>
              <w:rPr>
                <w:b/>
                <w:bCs/>
                <w:sz w:val="16"/>
                <w:szCs w:val="16"/>
                <w:lang w:eastAsia="lt-LT"/>
              </w:rPr>
              <w:br/>
            </w:r>
          </w:p>
          <w:p w14:paraId="10FDFB1C" w14:textId="77777777" w:rsidR="004B2C46" w:rsidRDefault="004B2C46" w:rsidP="003705B7">
            <w:pPr>
              <w:spacing w:line="276" w:lineRule="auto"/>
              <w:rPr>
                <w:sz w:val="2"/>
                <w:szCs w:val="2"/>
                <w:lang w:eastAsia="lt-LT"/>
              </w:rPr>
            </w:pPr>
          </w:p>
        </w:tc>
        <w:tc>
          <w:tcPr>
            <w:tcW w:w="1174" w:type="dxa"/>
            <w:gridSpan w:val="2"/>
            <w:vMerge w:val="restart"/>
            <w:tcBorders>
              <w:top w:val="single" w:sz="4" w:space="0" w:color="auto"/>
              <w:left w:val="single" w:sz="4" w:space="0" w:color="auto"/>
              <w:bottom w:val="single" w:sz="4" w:space="0" w:color="auto"/>
              <w:right w:val="single" w:sz="4" w:space="0" w:color="auto"/>
            </w:tcBorders>
          </w:tcPr>
          <w:p w14:paraId="10FDFB1D" w14:textId="77777777" w:rsidR="004B2C46" w:rsidRDefault="004B2C46" w:rsidP="003705B7">
            <w:pPr>
              <w:spacing w:line="276" w:lineRule="auto"/>
              <w:rPr>
                <w:sz w:val="2"/>
                <w:szCs w:val="2"/>
                <w:lang w:eastAsia="lt-LT"/>
              </w:rPr>
            </w:pPr>
          </w:p>
          <w:p w14:paraId="10FDFB1E" w14:textId="77777777" w:rsidR="004B2C46" w:rsidRDefault="003705B7" w:rsidP="003705B7">
            <w:pPr>
              <w:spacing w:line="276" w:lineRule="auto"/>
              <w:ind w:left="-57" w:right="-57"/>
              <w:jc w:val="center"/>
              <w:rPr>
                <w:b/>
                <w:bCs/>
                <w:sz w:val="16"/>
                <w:szCs w:val="16"/>
                <w:lang w:eastAsia="lt-LT"/>
              </w:rPr>
            </w:pPr>
            <w:r>
              <w:rPr>
                <w:b/>
                <w:bCs/>
                <w:sz w:val="16"/>
                <w:szCs w:val="16"/>
                <w:lang w:eastAsia="lt-LT"/>
              </w:rPr>
              <w:t>Statistinės informacijos skelbimas interneto svetainėse</w:t>
            </w:r>
          </w:p>
        </w:tc>
        <w:tc>
          <w:tcPr>
            <w:tcW w:w="2115" w:type="dxa"/>
            <w:vMerge w:val="restart"/>
            <w:tcBorders>
              <w:top w:val="single" w:sz="4" w:space="0" w:color="auto"/>
              <w:left w:val="single" w:sz="4" w:space="0" w:color="auto"/>
              <w:bottom w:val="single" w:sz="4" w:space="0" w:color="auto"/>
              <w:right w:val="single" w:sz="4" w:space="0" w:color="auto"/>
            </w:tcBorders>
          </w:tcPr>
          <w:p w14:paraId="10FDFB1F" w14:textId="77777777" w:rsidR="004B2C46" w:rsidRDefault="004B2C46" w:rsidP="003705B7">
            <w:pPr>
              <w:spacing w:line="276" w:lineRule="auto"/>
              <w:rPr>
                <w:sz w:val="2"/>
                <w:szCs w:val="2"/>
                <w:lang w:eastAsia="lt-LT"/>
              </w:rPr>
            </w:pPr>
          </w:p>
          <w:p w14:paraId="10FDFB20" w14:textId="77777777" w:rsidR="004B2C46" w:rsidRDefault="003705B7" w:rsidP="003705B7">
            <w:pPr>
              <w:spacing w:line="276" w:lineRule="auto"/>
              <w:ind w:left="-108" w:right="-57"/>
              <w:jc w:val="center"/>
              <w:rPr>
                <w:b/>
                <w:bCs/>
                <w:sz w:val="16"/>
                <w:szCs w:val="16"/>
                <w:lang w:eastAsia="lt-LT"/>
              </w:rPr>
            </w:pPr>
            <w:r>
              <w:rPr>
                <w:b/>
                <w:bCs/>
                <w:sz w:val="16"/>
                <w:szCs w:val="16"/>
                <w:lang w:eastAsia="lt-LT"/>
              </w:rPr>
              <w:t xml:space="preserve">Statistinės </w:t>
            </w:r>
          </w:p>
          <w:p w14:paraId="10FDFB21" w14:textId="77777777" w:rsidR="004B2C46" w:rsidRDefault="003705B7" w:rsidP="003705B7">
            <w:pPr>
              <w:spacing w:line="276" w:lineRule="auto"/>
              <w:ind w:left="-108" w:right="-57"/>
              <w:jc w:val="center"/>
              <w:rPr>
                <w:b/>
                <w:bCs/>
                <w:sz w:val="16"/>
                <w:szCs w:val="16"/>
                <w:lang w:eastAsia="lt-LT"/>
              </w:rPr>
            </w:pPr>
            <w:r>
              <w:rPr>
                <w:b/>
                <w:bCs/>
                <w:sz w:val="16"/>
                <w:szCs w:val="16"/>
                <w:lang w:eastAsia="lt-LT"/>
              </w:rPr>
              <w:t>informacijos teikimas kitoms institucijoms ir įstaigoms, organizacijoms</w:t>
            </w:r>
          </w:p>
        </w:tc>
      </w:tr>
      <w:tr w:rsidR="004B2C46" w14:paraId="10FDFB2A" w14:textId="77777777">
        <w:trPr>
          <w:tblHeader/>
        </w:trPr>
        <w:tc>
          <w:tcPr>
            <w:tcW w:w="10605" w:type="dxa"/>
            <w:gridSpan w:val="2"/>
            <w:vMerge/>
            <w:tcBorders>
              <w:top w:val="single" w:sz="4" w:space="0" w:color="auto"/>
              <w:left w:val="single" w:sz="4" w:space="0" w:color="auto"/>
              <w:bottom w:val="single" w:sz="4" w:space="0" w:color="auto"/>
              <w:right w:val="single" w:sz="4" w:space="0" w:color="auto"/>
            </w:tcBorders>
            <w:vAlign w:val="center"/>
            <w:hideMark/>
          </w:tcPr>
          <w:p w14:paraId="10FDFB23" w14:textId="77777777" w:rsidR="004B2C46" w:rsidRDefault="004B2C46" w:rsidP="003705B7">
            <w:pPr>
              <w:rPr>
                <w:b/>
                <w:bCs/>
                <w:sz w:val="16"/>
                <w:szCs w:val="16"/>
                <w:lang w:eastAsia="lt-LT"/>
              </w:rPr>
            </w:pPr>
          </w:p>
        </w:tc>
        <w:tc>
          <w:tcPr>
            <w:tcW w:w="847" w:type="dxa"/>
            <w:gridSpan w:val="2"/>
            <w:tcBorders>
              <w:top w:val="nil"/>
              <w:left w:val="single" w:sz="4" w:space="0" w:color="auto"/>
              <w:bottom w:val="single" w:sz="4" w:space="0" w:color="auto"/>
              <w:right w:val="single" w:sz="4" w:space="0" w:color="auto"/>
            </w:tcBorders>
            <w:hideMark/>
          </w:tcPr>
          <w:p w14:paraId="10FDFB24" w14:textId="77777777" w:rsidR="004B2C46" w:rsidRDefault="003705B7" w:rsidP="003705B7">
            <w:pPr>
              <w:spacing w:line="276" w:lineRule="auto"/>
              <w:ind w:left="-57" w:right="-57"/>
              <w:jc w:val="center"/>
              <w:rPr>
                <w:b/>
                <w:bCs/>
                <w:sz w:val="16"/>
                <w:szCs w:val="16"/>
                <w:lang w:eastAsia="lt-LT"/>
              </w:rPr>
            </w:pPr>
            <w:r>
              <w:rPr>
                <w:b/>
                <w:bCs/>
                <w:sz w:val="16"/>
                <w:szCs w:val="16"/>
                <w:lang w:eastAsia="lt-LT"/>
              </w:rPr>
              <w:t>Planuota</w:t>
            </w:r>
          </w:p>
        </w:tc>
        <w:tc>
          <w:tcPr>
            <w:tcW w:w="718" w:type="dxa"/>
            <w:tcBorders>
              <w:top w:val="nil"/>
              <w:left w:val="nil"/>
              <w:bottom w:val="single" w:sz="4" w:space="0" w:color="auto"/>
              <w:right w:val="single" w:sz="4" w:space="0" w:color="auto"/>
            </w:tcBorders>
            <w:hideMark/>
          </w:tcPr>
          <w:p w14:paraId="10FDFB25" w14:textId="77777777" w:rsidR="004B2C46" w:rsidRDefault="003705B7" w:rsidP="003705B7">
            <w:pPr>
              <w:spacing w:line="276" w:lineRule="auto"/>
              <w:ind w:left="-57" w:right="-57"/>
              <w:jc w:val="center"/>
              <w:rPr>
                <w:b/>
                <w:bCs/>
                <w:sz w:val="16"/>
                <w:szCs w:val="16"/>
                <w:lang w:eastAsia="lt-LT"/>
              </w:rPr>
            </w:pPr>
            <w:r>
              <w:rPr>
                <w:b/>
                <w:bCs/>
                <w:sz w:val="16"/>
                <w:szCs w:val="16"/>
                <w:lang w:eastAsia="lt-LT"/>
              </w:rPr>
              <w:t>Atlikta</w:t>
            </w:r>
          </w:p>
        </w:tc>
        <w:tc>
          <w:tcPr>
            <w:tcW w:w="7194" w:type="dxa"/>
            <w:gridSpan w:val="2"/>
            <w:vMerge/>
            <w:tcBorders>
              <w:top w:val="nil"/>
              <w:left w:val="nil"/>
              <w:bottom w:val="single" w:sz="4" w:space="0" w:color="auto"/>
              <w:right w:val="single" w:sz="4" w:space="0" w:color="auto"/>
            </w:tcBorders>
            <w:vAlign w:val="center"/>
            <w:hideMark/>
          </w:tcPr>
          <w:p w14:paraId="10FDFB26" w14:textId="77777777" w:rsidR="004B2C46" w:rsidRDefault="004B2C46" w:rsidP="003705B7">
            <w:pPr>
              <w:rPr>
                <w:b/>
                <w:bCs/>
                <w:sz w:val="16"/>
                <w:szCs w:val="16"/>
                <w:lang w:eastAsia="lt-LT"/>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10FDFB27" w14:textId="77777777" w:rsidR="004B2C46" w:rsidRDefault="004B2C46" w:rsidP="003705B7">
            <w:pPr>
              <w:rPr>
                <w:sz w:val="2"/>
                <w:szCs w:val="2"/>
                <w:lang w:eastAsia="lt-LT"/>
              </w:rPr>
            </w:pPr>
          </w:p>
        </w:tc>
        <w:tc>
          <w:tcPr>
            <w:tcW w:w="3300" w:type="dxa"/>
            <w:gridSpan w:val="2"/>
            <w:vMerge/>
            <w:tcBorders>
              <w:top w:val="single" w:sz="4" w:space="0" w:color="auto"/>
              <w:left w:val="single" w:sz="4" w:space="0" w:color="auto"/>
              <w:bottom w:val="single" w:sz="4" w:space="0" w:color="auto"/>
              <w:right w:val="single" w:sz="4" w:space="0" w:color="auto"/>
            </w:tcBorders>
            <w:vAlign w:val="center"/>
            <w:hideMark/>
          </w:tcPr>
          <w:p w14:paraId="10FDFB28" w14:textId="77777777" w:rsidR="004B2C46" w:rsidRDefault="004B2C46" w:rsidP="003705B7">
            <w:pPr>
              <w:rPr>
                <w:b/>
                <w:bCs/>
                <w:sz w:val="16"/>
                <w:szCs w:val="16"/>
                <w:lang w:eastAsia="lt-LT"/>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10FDFB29" w14:textId="77777777" w:rsidR="004B2C46" w:rsidRDefault="004B2C46" w:rsidP="003705B7">
            <w:pPr>
              <w:rPr>
                <w:b/>
                <w:bCs/>
                <w:sz w:val="16"/>
                <w:szCs w:val="16"/>
                <w:lang w:eastAsia="lt-LT"/>
              </w:rPr>
            </w:pPr>
          </w:p>
        </w:tc>
      </w:tr>
      <w:tr w:rsidR="004B2C46" w14:paraId="10FDFB35" w14:textId="77777777">
        <w:tc>
          <w:tcPr>
            <w:tcW w:w="2083" w:type="dxa"/>
            <w:gridSpan w:val="2"/>
            <w:tcBorders>
              <w:top w:val="single" w:sz="4" w:space="0" w:color="auto"/>
              <w:left w:val="single" w:sz="4" w:space="0" w:color="auto"/>
              <w:bottom w:val="single" w:sz="4" w:space="0" w:color="auto"/>
              <w:right w:val="single" w:sz="4" w:space="0" w:color="000000"/>
            </w:tcBorders>
            <w:hideMark/>
          </w:tcPr>
          <w:p w14:paraId="10FDFB2B" w14:textId="77777777" w:rsidR="004B2C46" w:rsidRDefault="003705B7" w:rsidP="003705B7">
            <w:pPr>
              <w:spacing w:line="276" w:lineRule="auto"/>
              <w:ind w:left="-57" w:right="-57"/>
              <w:rPr>
                <w:b/>
                <w:bCs/>
                <w:sz w:val="16"/>
                <w:szCs w:val="16"/>
                <w:highlight w:val="magenta"/>
                <w:lang w:eastAsia="lt-LT"/>
              </w:rPr>
            </w:pPr>
            <w:r>
              <w:rPr>
                <w:b/>
                <w:bCs/>
                <w:sz w:val="16"/>
                <w:szCs w:val="16"/>
                <w:lang w:eastAsia="lt-LT"/>
              </w:rPr>
              <w:t>Iš viso:</w:t>
            </w:r>
          </w:p>
        </w:tc>
        <w:tc>
          <w:tcPr>
            <w:tcW w:w="847" w:type="dxa"/>
            <w:gridSpan w:val="2"/>
            <w:tcBorders>
              <w:top w:val="single" w:sz="4" w:space="0" w:color="auto"/>
              <w:left w:val="nil"/>
              <w:bottom w:val="single" w:sz="4" w:space="0" w:color="auto"/>
              <w:right w:val="single" w:sz="4" w:space="0" w:color="auto"/>
            </w:tcBorders>
          </w:tcPr>
          <w:p w14:paraId="10FDFB2C" w14:textId="77777777" w:rsidR="004B2C46" w:rsidRDefault="004B2C46" w:rsidP="003705B7">
            <w:pPr>
              <w:spacing w:line="276" w:lineRule="auto"/>
              <w:jc w:val="center"/>
              <w:rPr>
                <w:sz w:val="2"/>
                <w:szCs w:val="2"/>
                <w:lang w:eastAsia="lt-LT"/>
              </w:rPr>
            </w:pPr>
          </w:p>
          <w:p w14:paraId="10FDFB2D" w14:textId="77777777" w:rsidR="004B2C46" w:rsidRDefault="003705B7" w:rsidP="003705B7">
            <w:pPr>
              <w:spacing w:line="276" w:lineRule="auto"/>
              <w:ind w:left="-57" w:right="-57"/>
              <w:jc w:val="center"/>
              <w:rPr>
                <w:b/>
                <w:bCs/>
                <w:sz w:val="16"/>
                <w:szCs w:val="16"/>
                <w:lang w:eastAsia="lt-LT"/>
              </w:rPr>
            </w:pPr>
            <w:r>
              <w:rPr>
                <w:b/>
                <w:bCs/>
                <w:spacing w:val="-2"/>
                <w:sz w:val="16"/>
                <w:szCs w:val="16"/>
                <w:lang w:eastAsia="lt-LT"/>
              </w:rPr>
              <w:t>26</w:t>
            </w:r>
          </w:p>
        </w:tc>
        <w:tc>
          <w:tcPr>
            <w:tcW w:w="718" w:type="dxa"/>
            <w:tcBorders>
              <w:top w:val="single" w:sz="4" w:space="0" w:color="auto"/>
              <w:left w:val="nil"/>
              <w:bottom w:val="single" w:sz="4" w:space="0" w:color="auto"/>
              <w:right w:val="single" w:sz="4" w:space="0" w:color="auto"/>
            </w:tcBorders>
          </w:tcPr>
          <w:p w14:paraId="10FDFB2E" w14:textId="77777777" w:rsidR="004B2C46" w:rsidRDefault="004B2C46" w:rsidP="003705B7">
            <w:pPr>
              <w:spacing w:line="276" w:lineRule="auto"/>
              <w:jc w:val="center"/>
              <w:rPr>
                <w:sz w:val="2"/>
                <w:szCs w:val="2"/>
                <w:lang w:eastAsia="lt-LT"/>
              </w:rPr>
            </w:pPr>
          </w:p>
          <w:p w14:paraId="10FDFB2F" w14:textId="77777777" w:rsidR="004B2C46" w:rsidRDefault="003705B7" w:rsidP="003705B7">
            <w:pPr>
              <w:spacing w:line="276" w:lineRule="auto"/>
              <w:ind w:left="-57" w:right="-57"/>
              <w:jc w:val="center"/>
              <w:rPr>
                <w:b/>
                <w:bCs/>
                <w:sz w:val="16"/>
                <w:szCs w:val="16"/>
                <w:lang w:eastAsia="lt-LT"/>
              </w:rPr>
            </w:pPr>
            <w:r>
              <w:rPr>
                <w:b/>
                <w:bCs/>
                <w:spacing w:val="-2"/>
                <w:sz w:val="16"/>
                <w:szCs w:val="16"/>
                <w:lang w:eastAsia="lt-LT"/>
              </w:rPr>
              <w:t>26</w:t>
            </w:r>
          </w:p>
        </w:tc>
        <w:tc>
          <w:tcPr>
            <w:tcW w:w="1117" w:type="dxa"/>
            <w:gridSpan w:val="2"/>
            <w:tcBorders>
              <w:top w:val="single" w:sz="4" w:space="0" w:color="auto"/>
              <w:left w:val="nil"/>
              <w:bottom w:val="single" w:sz="4" w:space="0" w:color="auto"/>
              <w:right w:val="single" w:sz="4" w:space="0" w:color="auto"/>
            </w:tcBorders>
          </w:tcPr>
          <w:p w14:paraId="10FDFB30" w14:textId="77777777" w:rsidR="004B2C46" w:rsidRDefault="004B2C46" w:rsidP="003705B7">
            <w:pPr>
              <w:spacing w:line="276" w:lineRule="auto"/>
              <w:jc w:val="center"/>
              <w:rPr>
                <w:sz w:val="2"/>
                <w:szCs w:val="2"/>
                <w:lang w:eastAsia="lt-LT"/>
              </w:rPr>
            </w:pPr>
          </w:p>
          <w:p w14:paraId="10FDFB31" w14:textId="77777777" w:rsidR="004B2C46" w:rsidRDefault="003705B7" w:rsidP="003705B7">
            <w:pPr>
              <w:spacing w:line="276" w:lineRule="auto"/>
              <w:ind w:left="-57" w:right="-57"/>
              <w:jc w:val="center"/>
              <w:rPr>
                <w:b/>
                <w:bCs/>
                <w:sz w:val="16"/>
                <w:szCs w:val="16"/>
                <w:lang w:eastAsia="lt-LT"/>
              </w:rPr>
            </w:pPr>
            <w:r>
              <w:rPr>
                <w:b/>
                <w:bCs/>
                <w:spacing w:val="-2"/>
                <w:sz w:val="16"/>
                <w:szCs w:val="16"/>
                <w:lang w:eastAsia="lt-LT"/>
              </w:rPr>
              <w:t>7</w:t>
            </w:r>
          </w:p>
        </w:tc>
        <w:tc>
          <w:tcPr>
            <w:tcW w:w="1693" w:type="dxa"/>
            <w:tcBorders>
              <w:top w:val="single" w:sz="4" w:space="0" w:color="auto"/>
              <w:left w:val="nil"/>
              <w:bottom w:val="single" w:sz="4" w:space="0" w:color="auto"/>
              <w:right w:val="single" w:sz="4" w:space="0" w:color="auto"/>
            </w:tcBorders>
            <w:hideMark/>
          </w:tcPr>
          <w:p w14:paraId="10FDFB32" w14:textId="77777777" w:rsidR="004B2C46" w:rsidRDefault="004B2C46" w:rsidP="003705B7">
            <w:pPr>
              <w:spacing w:line="276" w:lineRule="auto"/>
              <w:rPr>
                <w:rFonts w:eastAsia="Calibri"/>
                <w:szCs w:val="24"/>
              </w:rPr>
            </w:pPr>
          </w:p>
        </w:tc>
        <w:tc>
          <w:tcPr>
            <w:tcW w:w="1174" w:type="dxa"/>
            <w:gridSpan w:val="2"/>
            <w:tcBorders>
              <w:top w:val="single" w:sz="4" w:space="0" w:color="auto"/>
              <w:left w:val="nil"/>
              <w:bottom w:val="single" w:sz="4" w:space="0" w:color="auto"/>
              <w:right w:val="single" w:sz="4" w:space="0" w:color="auto"/>
            </w:tcBorders>
            <w:hideMark/>
          </w:tcPr>
          <w:p w14:paraId="10FDFB33" w14:textId="77777777" w:rsidR="004B2C46" w:rsidRDefault="004B2C46" w:rsidP="003705B7">
            <w:pPr>
              <w:spacing w:line="276" w:lineRule="auto"/>
              <w:rPr>
                <w:rFonts w:eastAsia="Calibri"/>
                <w:szCs w:val="24"/>
              </w:rPr>
            </w:pPr>
          </w:p>
        </w:tc>
        <w:tc>
          <w:tcPr>
            <w:tcW w:w="2115" w:type="dxa"/>
            <w:tcBorders>
              <w:top w:val="single" w:sz="4" w:space="0" w:color="auto"/>
              <w:left w:val="nil"/>
              <w:bottom w:val="single" w:sz="4" w:space="0" w:color="auto"/>
              <w:right w:val="single" w:sz="4" w:space="0" w:color="auto"/>
            </w:tcBorders>
            <w:hideMark/>
          </w:tcPr>
          <w:p w14:paraId="10FDFB34" w14:textId="77777777" w:rsidR="004B2C46" w:rsidRDefault="004B2C46" w:rsidP="003705B7">
            <w:pPr>
              <w:spacing w:line="276" w:lineRule="auto"/>
              <w:rPr>
                <w:rFonts w:eastAsia="Calibri"/>
                <w:szCs w:val="24"/>
              </w:rPr>
            </w:pPr>
          </w:p>
        </w:tc>
      </w:tr>
      <w:tr w:rsidR="004B2C46" w14:paraId="10FDFB38" w14:textId="77777777">
        <w:tc>
          <w:tcPr>
            <w:tcW w:w="9747" w:type="dxa"/>
            <w:gridSpan w:val="11"/>
            <w:tcBorders>
              <w:top w:val="single" w:sz="4" w:space="0" w:color="auto"/>
              <w:left w:val="single" w:sz="4" w:space="0" w:color="auto"/>
              <w:bottom w:val="single" w:sz="4" w:space="0" w:color="auto"/>
              <w:right w:val="single" w:sz="4" w:space="0" w:color="auto"/>
            </w:tcBorders>
          </w:tcPr>
          <w:p w14:paraId="10FDFB36" w14:textId="77777777" w:rsidR="004B2C46" w:rsidRDefault="004B2C46" w:rsidP="003705B7">
            <w:pPr>
              <w:spacing w:line="276" w:lineRule="auto"/>
              <w:rPr>
                <w:sz w:val="2"/>
                <w:szCs w:val="2"/>
                <w:lang w:eastAsia="lt-LT"/>
              </w:rPr>
            </w:pPr>
          </w:p>
          <w:p w14:paraId="10FDFB37"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5.03.</w:t>
            </w:r>
            <w:r>
              <w:rPr>
                <w:b/>
                <w:bCs/>
                <w:spacing w:val="-2"/>
                <w:sz w:val="16"/>
                <w:szCs w:val="16"/>
                <w:lang w:eastAsia="lt-LT"/>
              </w:rPr>
              <w:t xml:space="preserve"> Aplinkos statistika ir sąskaitos</w:t>
            </w:r>
          </w:p>
        </w:tc>
      </w:tr>
      <w:tr w:rsidR="004B2C46" w14:paraId="10FDFB3B" w14:textId="77777777">
        <w:tc>
          <w:tcPr>
            <w:tcW w:w="9747" w:type="dxa"/>
            <w:gridSpan w:val="11"/>
            <w:tcBorders>
              <w:top w:val="single" w:sz="4" w:space="0" w:color="auto"/>
              <w:left w:val="single" w:sz="4" w:space="0" w:color="auto"/>
              <w:bottom w:val="single" w:sz="4" w:space="0" w:color="auto"/>
              <w:right w:val="single" w:sz="4" w:space="0" w:color="auto"/>
            </w:tcBorders>
          </w:tcPr>
          <w:p w14:paraId="10FDFB39" w14:textId="77777777" w:rsidR="004B2C46" w:rsidRDefault="004B2C46" w:rsidP="003705B7">
            <w:pPr>
              <w:spacing w:line="276" w:lineRule="auto"/>
              <w:rPr>
                <w:sz w:val="2"/>
                <w:szCs w:val="2"/>
                <w:lang w:eastAsia="lt-LT"/>
              </w:rPr>
            </w:pPr>
          </w:p>
          <w:p w14:paraId="10FDFB3A"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5.03.02. Atliekų statistika</w:t>
            </w:r>
          </w:p>
        </w:tc>
      </w:tr>
      <w:tr w:rsidR="004B2C46" w14:paraId="10FDFB4B" w14:textId="77777777">
        <w:tc>
          <w:tcPr>
            <w:tcW w:w="2083" w:type="dxa"/>
            <w:gridSpan w:val="2"/>
            <w:tcBorders>
              <w:top w:val="nil"/>
              <w:left w:val="single" w:sz="4" w:space="0" w:color="auto"/>
              <w:bottom w:val="single" w:sz="4" w:space="0" w:color="auto"/>
              <w:right w:val="single" w:sz="4" w:space="0" w:color="auto"/>
            </w:tcBorders>
          </w:tcPr>
          <w:p w14:paraId="10FDFB3C" w14:textId="77777777" w:rsidR="004B2C46" w:rsidRDefault="004B2C46" w:rsidP="003705B7">
            <w:pPr>
              <w:spacing w:line="276" w:lineRule="auto"/>
              <w:rPr>
                <w:sz w:val="2"/>
                <w:szCs w:val="2"/>
                <w:lang w:eastAsia="lt-LT"/>
              </w:rPr>
            </w:pPr>
          </w:p>
          <w:p w14:paraId="10FDFB3D" w14:textId="77777777" w:rsidR="004B2C46" w:rsidRDefault="003705B7" w:rsidP="003705B7">
            <w:pPr>
              <w:spacing w:line="276" w:lineRule="auto"/>
              <w:ind w:left="-57" w:right="-57"/>
              <w:rPr>
                <w:spacing w:val="-2"/>
                <w:sz w:val="16"/>
                <w:szCs w:val="16"/>
                <w:highlight w:val="magenta"/>
                <w:lang w:eastAsia="lt-LT"/>
              </w:rPr>
            </w:pPr>
            <w:r>
              <w:rPr>
                <w:spacing w:val="-2"/>
                <w:sz w:val="16"/>
                <w:szCs w:val="16"/>
                <w:lang w:eastAsia="lt-LT"/>
              </w:rPr>
              <w:t>Aplinkos apsaugos agentūra</w:t>
            </w:r>
          </w:p>
        </w:tc>
        <w:tc>
          <w:tcPr>
            <w:tcW w:w="847" w:type="dxa"/>
            <w:gridSpan w:val="2"/>
            <w:tcBorders>
              <w:top w:val="nil"/>
              <w:left w:val="nil"/>
              <w:bottom w:val="single" w:sz="4" w:space="0" w:color="auto"/>
              <w:right w:val="single" w:sz="4" w:space="0" w:color="auto"/>
            </w:tcBorders>
            <w:hideMark/>
          </w:tcPr>
          <w:p w14:paraId="10FDFB3E" w14:textId="77777777" w:rsidR="004B2C46" w:rsidRDefault="003705B7" w:rsidP="003705B7">
            <w:pPr>
              <w:spacing w:line="276" w:lineRule="auto"/>
              <w:ind w:left="-97"/>
              <w:jc w:val="center"/>
              <w:rPr>
                <w:spacing w:val="-2"/>
                <w:sz w:val="16"/>
                <w:szCs w:val="16"/>
                <w:lang w:eastAsia="lt-LT"/>
              </w:rPr>
            </w:pPr>
            <w:r>
              <w:rPr>
                <w:spacing w:val="-2"/>
                <w:sz w:val="16"/>
                <w:szCs w:val="16"/>
                <w:lang w:eastAsia="lt-LT"/>
              </w:rPr>
              <w:t>1</w:t>
            </w:r>
          </w:p>
        </w:tc>
        <w:tc>
          <w:tcPr>
            <w:tcW w:w="740" w:type="dxa"/>
            <w:gridSpan w:val="2"/>
            <w:tcBorders>
              <w:top w:val="nil"/>
              <w:left w:val="nil"/>
              <w:bottom w:val="single" w:sz="4" w:space="0" w:color="auto"/>
              <w:right w:val="single" w:sz="4" w:space="0" w:color="auto"/>
            </w:tcBorders>
          </w:tcPr>
          <w:p w14:paraId="10FDFB3F" w14:textId="77777777" w:rsidR="004B2C46" w:rsidRDefault="004B2C46" w:rsidP="003705B7">
            <w:pPr>
              <w:spacing w:line="276" w:lineRule="auto"/>
              <w:jc w:val="center"/>
              <w:rPr>
                <w:sz w:val="2"/>
                <w:szCs w:val="2"/>
                <w:lang w:eastAsia="lt-LT"/>
              </w:rPr>
            </w:pPr>
          </w:p>
          <w:p w14:paraId="10FDFB40"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nil"/>
              <w:left w:val="nil"/>
              <w:bottom w:val="single" w:sz="4" w:space="0" w:color="auto"/>
              <w:right w:val="single" w:sz="4" w:space="0" w:color="auto"/>
            </w:tcBorders>
          </w:tcPr>
          <w:p w14:paraId="10FDFB41" w14:textId="77777777" w:rsidR="004B2C46" w:rsidRDefault="004B2C46" w:rsidP="003705B7">
            <w:pPr>
              <w:spacing w:line="276" w:lineRule="auto"/>
              <w:jc w:val="center"/>
              <w:rPr>
                <w:sz w:val="2"/>
                <w:szCs w:val="2"/>
                <w:lang w:eastAsia="lt-LT"/>
              </w:rPr>
            </w:pPr>
          </w:p>
          <w:p w14:paraId="10FDFB42"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693" w:type="dxa"/>
            <w:tcBorders>
              <w:top w:val="nil"/>
              <w:left w:val="nil"/>
              <w:bottom w:val="single" w:sz="4" w:space="0" w:color="auto"/>
              <w:right w:val="single" w:sz="4" w:space="0" w:color="auto"/>
            </w:tcBorders>
          </w:tcPr>
          <w:p w14:paraId="10FDFB43" w14:textId="77777777" w:rsidR="004B2C46" w:rsidRDefault="004B2C46" w:rsidP="003705B7">
            <w:pPr>
              <w:spacing w:line="276" w:lineRule="auto"/>
              <w:rPr>
                <w:sz w:val="2"/>
                <w:szCs w:val="2"/>
                <w:lang w:eastAsia="lt-LT"/>
              </w:rPr>
            </w:pPr>
          </w:p>
          <w:p w14:paraId="10FDFB44" w14:textId="77777777" w:rsidR="004B2C46" w:rsidRDefault="003705B7" w:rsidP="003705B7">
            <w:pPr>
              <w:spacing w:line="276" w:lineRule="auto"/>
              <w:ind w:left="-57" w:right="-108"/>
              <w:jc w:val="center"/>
              <w:rPr>
                <w:spacing w:val="-2"/>
                <w:sz w:val="16"/>
                <w:szCs w:val="16"/>
                <w:lang w:eastAsia="lt-LT"/>
              </w:rPr>
            </w:pPr>
            <w:r>
              <w:rPr>
                <w:spacing w:val="-2"/>
                <w:sz w:val="16"/>
                <w:szCs w:val="16"/>
                <w:lang w:eastAsia="lt-LT"/>
              </w:rPr>
              <w:t>–</w:t>
            </w:r>
          </w:p>
        </w:tc>
        <w:tc>
          <w:tcPr>
            <w:tcW w:w="1174" w:type="dxa"/>
            <w:gridSpan w:val="2"/>
            <w:tcBorders>
              <w:top w:val="nil"/>
              <w:left w:val="nil"/>
              <w:bottom w:val="single" w:sz="4" w:space="0" w:color="auto"/>
              <w:right w:val="single" w:sz="4" w:space="0" w:color="auto"/>
            </w:tcBorders>
          </w:tcPr>
          <w:p w14:paraId="10FDFB45" w14:textId="77777777" w:rsidR="004B2C46" w:rsidRDefault="004B2C46" w:rsidP="003705B7">
            <w:pPr>
              <w:spacing w:line="276" w:lineRule="auto"/>
              <w:rPr>
                <w:sz w:val="2"/>
                <w:szCs w:val="2"/>
                <w:lang w:eastAsia="lt-LT"/>
              </w:rPr>
            </w:pPr>
          </w:p>
          <w:p w14:paraId="10FDFB46"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www.gamta.lt</w:t>
            </w:r>
            <w:proofErr w:type="spellEnd"/>
            <w:r>
              <w:rPr>
                <w:spacing w:val="-2"/>
                <w:sz w:val="16"/>
                <w:szCs w:val="16"/>
                <w:lang w:eastAsia="lt-LT"/>
              </w:rPr>
              <w:t xml:space="preserve"> </w:t>
            </w:r>
          </w:p>
        </w:tc>
        <w:tc>
          <w:tcPr>
            <w:tcW w:w="2115" w:type="dxa"/>
            <w:tcBorders>
              <w:top w:val="nil"/>
              <w:left w:val="nil"/>
              <w:bottom w:val="single" w:sz="4" w:space="0" w:color="auto"/>
              <w:right w:val="single" w:sz="4" w:space="0" w:color="auto"/>
            </w:tcBorders>
          </w:tcPr>
          <w:p w14:paraId="10FDFB47" w14:textId="77777777" w:rsidR="004B2C46" w:rsidRDefault="004B2C46" w:rsidP="003705B7">
            <w:pPr>
              <w:spacing w:line="276" w:lineRule="auto"/>
              <w:rPr>
                <w:sz w:val="2"/>
                <w:szCs w:val="2"/>
                <w:lang w:eastAsia="lt-LT"/>
              </w:rPr>
            </w:pPr>
          </w:p>
          <w:p w14:paraId="10FDFB48" w14:textId="77777777" w:rsidR="004B2C46" w:rsidRDefault="003705B7" w:rsidP="003705B7">
            <w:pPr>
              <w:spacing w:line="276" w:lineRule="auto"/>
              <w:ind w:left="-57" w:right="-57"/>
              <w:rPr>
                <w:sz w:val="16"/>
                <w:szCs w:val="16"/>
                <w:lang w:eastAsia="lt-LT"/>
              </w:rPr>
            </w:pPr>
            <w:r>
              <w:rPr>
                <w:sz w:val="16"/>
                <w:szCs w:val="16"/>
                <w:lang w:eastAsia="lt-LT"/>
              </w:rPr>
              <w:t xml:space="preserve">Europos Sąjungos statistikos tarnybai </w:t>
            </w:r>
          </w:p>
          <w:p w14:paraId="10FDFB49" w14:textId="77777777" w:rsidR="004B2C46" w:rsidRDefault="004B2C46" w:rsidP="003705B7">
            <w:pPr>
              <w:spacing w:line="276" w:lineRule="auto"/>
              <w:rPr>
                <w:sz w:val="2"/>
                <w:szCs w:val="2"/>
                <w:lang w:eastAsia="lt-LT"/>
              </w:rPr>
            </w:pPr>
          </w:p>
          <w:p w14:paraId="10FDFB4A" w14:textId="77777777" w:rsidR="004B2C46" w:rsidRDefault="003705B7" w:rsidP="003705B7">
            <w:pPr>
              <w:spacing w:line="276" w:lineRule="auto"/>
              <w:ind w:left="-57" w:right="-57"/>
              <w:rPr>
                <w:spacing w:val="-2"/>
                <w:sz w:val="16"/>
                <w:szCs w:val="16"/>
                <w:lang w:eastAsia="lt-LT"/>
              </w:rPr>
            </w:pPr>
            <w:r>
              <w:rPr>
                <w:sz w:val="16"/>
                <w:szCs w:val="16"/>
                <w:lang w:eastAsia="lt-LT"/>
              </w:rPr>
              <w:t>(toliau – Eurostatas)</w:t>
            </w:r>
          </w:p>
        </w:tc>
      </w:tr>
      <w:tr w:rsidR="004B2C46" w14:paraId="10FDFB4E" w14:textId="77777777">
        <w:tc>
          <w:tcPr>
            <w:tcW w:w="9747" w:type="dxa"/>
            <w:gridSpan w:val="11"/>
            <w:tcBorders>
              <w:top w:val="single" w:sz="4" w:space="0" w:color="auto"/>
              <w:left w:val="single" w:sz="4" w:space="0" w:color="auto"/>
              <w:bottom w:val="single" w:sz="4" w:space="0" w:color="auto"/>
              <w:right w:val="single" w:sz="4" w:space="0" w:color="auto"/>
            </w:tcBorders>
          </w:tcPr>
          <w:p w14:paraId="10FDFB4C" w14:textId="77777777" w:rsidR="004B2C46" w:rsidRDefault="004B2C46" w:rsidP="003705B7">
            <w:pPr>
              <w:spacing w:line="276" w:lineRule="auto"/>
              <w:rPr>
                <w:sz w:val="2"/>
                <w:szCs w:val="2"/>
                <w:lang w:eastAsia="lt-LT"/>
              </w:rPr>
            </w:pPr>
          </w:p>
          <w:p w14:paraId="10FDFB4D" w14:textId="77777777" w:rsidR="004B2C46" w:rsidRDefault="003705B7" w:rsidP="003705B7">
            <w:pPr>
              <w:spacing w:line="276" w:lineRule="auto"/>
              <w:ind w:left="-57" w:right="-57"/>
              <w:rPr>
                <w:spacing w:val="-2"/>
                <w:sz w:val="16"/>
                <w:szCs w:val="16"/>
                <w:highlight w:val="magenta"/>
                <w:lang w:eastAsia="lt-LT"/>
              </w:rPr>
            </w:pPr>
            <w:r>
              <w:rPr>
                <w:b/>
                <w:bCs/>
                <w:spacing w:val="-2"/>
                <w:sz w:val="16"/>
                <w:szCs w:val="16"/>
                <w:lang w:eastAsia="lt-LT"/>
              </w:rPr>
              <w:t>5.03.03. Vandens, oro ir klimato kaitos statistika</w:t>
            </w:r>
          </w:p>
        </w:tc>
      </w:tr>
      <w:tr w:rsidR="004B2C46" w14:paraId="10FDFB5D" w14:textId="77777777">
        <w:tc>
          <w:tcPr>
            <w:tcW w:w="2072" w:type="dxa"/>
            <w:tcBorders>
              <w:top w:val="single" w:sz="4" w:space="0" w:color="auto"/>
              <w:left w:val="single" w:sz="4" w:space="0" w:color="auto"/>
              <w:bottom w:val="single" w:sz="4" w:space="0" w:color="auto"/>
              <w:right w:val="single" w:sz="4" w:space="0" w:color="auto"/>
            </w:tcBorders>
          </w:tcPr>
          <w:p w14:paraId="10FDFB4F" w14:textId="77777777" w:rsidR="004B2C46" w:rsidRDefault="004B2C46" w:rsidP="003705B7">
            <w:pPr>
              <w:spacing w:line="276" w:lineRule="auto"/>
              <w:rPr>
                <w:sz w:val="2"/>
                <w:szCs w:val="2"/>
                <w:lang w:eastAsia="lt-LT"/>
              </w:rPr>
            </w:pPr>
          </w:p>
          <w:p w14:paraId="10FDFB50" w14:textId="77777777" w:rsidR="004B2C46" w:rsidRDefault="003705B7" w:rsidP="003705B7">
            <w:pPr>
              <w:spacing w:line="276" w:lineRule="auto"/>
              <w:ind w:left="-57" w:right="-57"/>
              <w:rPr>
                <w:spacing w:val="-2"/>
                <w:sz w:val="16"/>
                <w:szCs w:val="16"/>
                <w:highlight w:val="magenta"/>
                <w:lang w:eastAsia="lt-LT"/>
              </w:rPr>
            </w:pPr>
            <w:r>
              <w:rPr>
                <w:spacing w:val="-2"/>
                <w:sz w:val="16"/>
                <w:szCs w:val="16"/>
                <w:lang w:eastAsia="lt-LT"/>
              </w:rPr>
              <w:t xml:space="preserve">Aplinkos apsaugos </w:t>
            </w:r>
            <w:r>
              <w:rPr>
                <w:spacing w:val="-2"/>
                <w:sz w:val="16"/>
                <w:szCs w:val="16"/>
                <w:lang w:eastAsia="lt-LT"/>
              </w:rPr>
              <w:t>agentūra</w:t>
            </w:r>
          </w:p>
        </w:tc>
        <w:tc>
          <w:tcPr>
            <w:tcW w:w="858" w:type="dxa"/>
            <w:gridSpan w:val="3"/>
            <w:tcBorders>
              <w:top w:val="single" w:sz="4" w:space="0" w:color="auto"/>
              <w:left w:val="nil"/>
              <w:bottom w:val="single" w:sz="4" w:space="0" w:color="auto"/>
              <w:right w:val="single" w:sz="4" w:space="0" w:color="auto"/>
            </w:tcBorders>
          </w:tcPr>
          <w:p w14:paraId="10FDFB51" w14:textId="77777777" w:rsidR="004B2C46" w:rsidRDefault="004B2C46" w:rsidP="003705B7">
            <w:pPr>
              <w:spacing w:line="276" w:lineRule="auto"/>
              <w:jc w:val="center"/>
              <w:rPr>
                <w:sz w:val="2"/>
                <w:szCs w:val="2"/>
                <w:lang w:eastAsia="lt-LT"/>
              </w:rPr>
            </w:pPr>
          </w:p>
          <w:p w14:paraId="10FDFB52" w14:textId="77777777" w:rsidR="004B2C46" w:rsidRDefault="003705B7" w:rsidP="003705B7">
            <w:pPr>
              <w:spacing w:line="276" w:lineRule="auto"/>
              <w:jc w:val="center"/>
              <w:rPr>
                <w:spacing w:val="-2"/>
                <w:sz w:val="16"/>
                <w:szCs w:val="16"/>
                <w:lang w:eastAsia="lt-LT"/>
              </w:rPr>
            </w:pPr>
            <w:r>
              <w:rPr>
                <w:spacing w:val="-2"/>
                <w:sz w:val="16"/>
                <w:szCs w:val="16"/>
                <w:lang w:eastAsia="lt-LT"/>
              </w:rPr>
              <w:t>5</w:t>
            </w:r>
          </w:p>
        </w:tc>
        <w:tc>
          <w:tcPr>
            <w:tcW w:w="740" w:type="dxa"/>
            <w:gridSpan w:val="2"/>
            <w:tcBorders>
              <w:top w:val="single" w:sz="4" w:space="0" w:color="auto"/>
              <w:left w:val="nil"/>
              <w:bottom w:val="single" w:sz="4" w:space="0" w:color="auto"/>
              <w:right w:val="single" w:sz="4" w:space="0" w:color="auto"/>
            </w:tcBorders>
          </w:tcPr>
          <w:p w14:paraId="10FDFB53" w14:textId="77777777" w:rsidR="004B2C46" w:rsidRDefault="004B2C46" w:rsidP="003705B7">
            <w:pPr>
              <w:spacing w:line="276" w:lineRule="auto"/>
              <w:jc w:val="center"/>
              <w:rPr>
                <w:sz w:val="2"/>
                <w:szCs w:val="2"/>
                <w:lang w:eastAsia="lt-LT"/>
              </w:rPr>
            </w:pPr>
          </w:p>
          <w:p w14:paraId="10FDFB54" w14:textId="77777777" w:rsidR="004B2C46" w:rsidRDefault="003705B7" w:rsidP="003705B7">
            <w:pPr>
              <w:spacing w:line="276" w:lineRule="auto"/>
              <w:jc w:val="center"/>
              <w:rPr>
                <w:spacing w:val="-2"/>
                <w:sz w:val="16"/>
                <w:szCs w:val="16"/>
                <w:lang w:eastAsia="lt-LT"/>
              </w:rPr>
            </w:pPr>
            <w:r>
              <w:rPr>
                <w:spacing w:val="-2"/>
                <w:sz w:val="16"/>
                <w:szCs w:val="16"/>
                <w:lang w:eastAsia="lt-LT"/>
              </w:rPr>
              <w:t>5</w:t>
            </w:r>
          </w:p>
        </w:tc>
        <w:tc>
          <w:tcPr>
            <w:tcW w:w="1095" w:type="dxa"/>
            <w:tcBorders>
              <w:top w:val="single" w:sz="4" w:space="0" w:color="auto"/>
              <w:left w:val="nil"/>
              <w:bottom w:val="single" w:sz="4" w:space="0" w:color="auto"/>
              <w:right w:val="single" w:sz="4" w:space="0" w:color="auto"/>
            </w:tcBorders>
          </w:tcPr>
          <w:p w14:paraId="10FDFB55" w14:textId="77777777" w:rsidR="004B2C46" w:rsidRDefault="004B2C46" w:rsidP="003705B7">
            <w:pPr>
              <w:spacing w:line="276" w:lineRule="auto"/>
              <w:jc w:val="center"/>
              <w:rPr>
                <w:sz w:val="2"/>
                <w:szCs w:val="2"/>
                <w:lang w:eastAsia="lt-LT"/>
              </w:rPr>
            </w:pPr>
          </w:p>
          <w:p w14:paraId="10FDFB56" w14:textId="77777777" w:rsidR="004B2C46" w:rsidRDefault="003705B7" w:rsidP="003705B7">
            <w:pPr>
              <w:spacing w:line="276" w:lineRule="auto"/>
              <w:jc w:val="center"/>
              <w:rPr>
                <w:sz w:val="16"/>
                <w:szCs w:val="16"/>
                <w:lang w:eastAsia="lt-LT"/>
              </w:rPr>
            </w:pPr>
            <w:r>
              <w:rPr>
                <w:sz w:val="16"/>
                <w:szCs w:val="16"/>
                <w:lang w:eastAsia="lt-LT"/>
              </w:rPr>
              <w:t>–</w:t>
            </w:r>
          </w:p>
        </w:tc>
        <w:tc>
          <w:tcPr>
            <w:tcW w:w="1693" w:type="dxa"/>
            <w:tcBorders>
              <w:top w:val="single" w:sz="4" w:space="0" w:color="auto"/>
              <w:left w:val="nil"/>
              <w:bottom w:val="single" w:sz="4" w:space="0" w:color="auto"/>
              <w:right w:val="single" w:sz="4" w:space="0" w:color="auto"/>
            </w:tcBorders>
          </w:tcPr>
          <w:p w14:paraId="10FDFB57" w14:textId="77777777" w:rsidR="004B2C46" w:rsidRDefault="004B2C46" w:rsidP="003705B7">
            <w:pPr>
              <w:spacing w:line="276" w:lineRule="auto"/>
              <w:rPr>
                <w:sz w:val="2"/>
                <w:szCs w:val="2"/>
                <w:lang w:eastAsia="lt-LT"/>
              </w:rPr>
            </w:pPr>
          </w:p>
          <w:p w14:paraId="10FDFB58" w14:textId="77777777" w:rsidR="004B2C46" w:rsidRDefault="003705B7" w:rsidP="003705B7">
            <w:pPr>
              <w:spacing w:line="276" w:lineRule="auto"/>
              <w:ind w:left="-57"/>
              <w:jc w:val="center"/>
              <w:rPr>
                <w:sz w:val="16"/>
                <w:szCs w:val="16"/>
                <w:lang w:eastAsia="lt-LT"/>
              </w:rPr>
            </w:pPr>
            <w:r>
              <w:rPr>
                <w:sz w:val="16"/>
                <w:szCs w:val="16"/>
                <w:lang w:eastAsia="lt-LT"/>
              </w:rPr>
              <w:t>–</w:t>
            </w:r>
          </w:p>
        </w:tc>
        <w:tc>
          <w:tcPr>
            <w:tcW w:w="1174" w:type="dxa"/>
            <w:gridSpan w:val="2"/>
            <w:tcBorders>
              <w:top w:val="single" w:sz="4" w:space="0" w:color="auto"/>
              <w:left w:val="nil"/>
              <w:bottom w:val="single" w:sz="4" w:space="0" w:color="auto"/>
              <w:right w:val="single" w:sz="4" w:space="0" w:color="auto"/>
            </w:tcBorders>
          </w:tcPr>
          <w:p w14:paraId="10FDFB59" w14:textId="77777777" w:rsidR="004B2C46" w:rsidRDefault="004B2C46" w:rsidP="003705B7">
            <w:pPr>
              <w:spacing w:line="276" w:lineRule="auto"/>
              <w:rPr>
                <w:sz w:val="2"/>
                <w:szCs w:val="2"/>
                <w:lang w:eastAsia="lt-LT"/>
              </w:rPr>
            </w:pPr>
          </w:p>
          <w:p w14:paraId="10FDFB5A" w14:textId="77777777" w:rsidR="004B2C46" w:rsidRDefault="003705B7" w:rsidP="003705B7">
            <w:pPr>
              <w:spacing w:line="276" w:lineRule="auto"/>
              <w:ind w:left="-57"/>
              <w:rPr>
                <w:sz w:val="16"/>
                <w:szCs w:val="16"/>
                <w:lang w:eastAsia="lt-LT"/>
              </w:rPr>
            </w:pPr>
            <w:proofErr w:type="spellStart"/>
            <w:r>
              <w:rPr>
                <w:sz w:val="16"/>
                <w:szCs w:val="16"/>
                <w:lang w:eastAsia="lt-LT"/>
              </w:rPr>
              <w:t>osp.stat.gov.lt</w:t>
            </w:r>
            <w:proofErr w:type="spellEnd"/>
            <w:r>
              <w:rPr>
                <w:sz w:val="16"/>
                <w:szCs w:val="16"/>
                <w:lang w:eastAsia="lt-LT"/>
              </w:rPr>
              <w:t xml:space="preserve"> </w:t>
            </w:r>
            <w:proofErr w:type="spellStart"/>
            <w:r>
              <w:rPr>
                <w:sz w:val="16"/>
                <w:szCs w:val="16"/>
                <w:lang w:eastAsia="lt-LT"/>
              </w:rPr>
              <w:t>www.gamta.lt</w:t>
            </w:r>
            <w:proofErr w:type="spellEnd"/>
          </w:p>
        </w:tc>
        <w:tc>
          <w:tcPr>
            <w:tcW w:w="2115" w:type="dxa"/>
            <w:tcBorders>
              <w:top w:val="single" w:sz="4" w:space="0" w:color="auto"/>
              <w:left w:val="nil"/>
              <w:bottom w:val="single" w:sz="4" w:space="0" w:color="auto"/>
              <w:right w:val="single" w:sz="4" w:space="0" w:color="auto"/>
            </w:tcBorders>
          </w:tcPr>
          <w:p w14:paraId="10FDFB5B" w14:textId="77777777" w:rsidR="004B2C46" w:rsidRDefault="004B2C46" w:rsidP="003705B7">
            <w:pPr>
              <w:spacing w:line="276" w:lineRule="auto"/>
              <w:rPr>
                <w:sz w:val="2"/>
                <w:szCs w:val="2"/>
                <w:lang w:eastAsia="lt-LT"/>
              </w:rPr>
            </w:pPr>
          </w:p>
          <w:p w14:paraId="10FDFB5C" w14:textId="77777777" w:rsidR="004B2C46" w:rsidRDefault="003705B7" w:rsidP="003705B7">
            <w:pPr>
              <w:spacing w:line="276" w:lineRule="auto"/>
              <w:ind w:left="-57" w:right="-57"/>
              <w:rPr>
                <w:spacing w:val="-2"/>
                <w:sz w:val="16"/>
                <w:szCs w:val="16"/>
                <w:lang w:eastAsia="lt-LT"/>
              </w:rPr>
            </w:pPr>
            <w:r>
              <w:rPr>
                <w:spacing w:val="-2"/>
                <w:sz w:val="16"/>
                <w:szCs w:val="16"/>
                <w:lang w:eastAsia="lt-LT"/>
              </w:rPr>
              <w:t>Eurostatui,</w:t>
            </w:r>
            <w:r>
              <w:rPr>
                <w:lang w:eastAsia="lt-LT"/>
              </w:rPr>
              <w:t xml:space="preserve"> </w:t>
            </w:r>
            <w:r>
              <w:rPr>
                <w:spacing w:val="-2"/>
                <w:sz w:val="16"/>
                <w:szCs w:val="16"/>
                <w:lang w:eastAsia="lt-LT"/>
              </w:rPr>
              <w:t xml:space="preserve">Europos Komisijai, </w:t>
            </w:r>
            <w:r>
              <w:rPr>
                <w:sz w:val="16"/>
                <w:szCs w:val="16"/>
                <w:lang w:eastAsia="lt-LT"/>
              </w:rPr>
              <w:t>Europos aplinkos agentūrai,</w:t>
            </w:r>
            <w:r>
              <w:rPr>
                <w:spacing w:val="-2"/>
                <w:sz w:val="16"/>
                <w:szCs w:val="16"/>
                <w:lang w:eastAsia="lt-LT"/>
              </w:rPr>
              <w:t xml:space="preserve"> Jungtinių Tautų Bendros klimato kaitos konvencijos sekretoriatui</w:t>
            </w:r>
          </w:p>
        </w:tc>
      </w:tr>
      <w:tr w:rsidR="004B2C46" w14:paraId="10FDFB6C" w14:textId="77777777">
        <w:trPr>
          <w:trHeight w:val="437"/>
        </w:trPr>
        <w:tc>
          <w:tcPr>
            <w:tcW w:w="2072" w:type="dxa"/>
            <w:tcBorders>
              <w:top w:val="single" w:sz="4" w:space="0" w:color="auto"/>
              <w:left w:val="single" w:sz="4" w:space="0" w:color="auto"/>
              <w:bottom w:val="single" w:sz="4" w:space="0" w:color="000000"/>
              <w:right w:val="single" w:sz="4" w:space="0" w:color="auto"/>
            </w:tcBorders>
          </w:tcPr>
          <w:p w14:paraId="10FDFB5E" w14:textId="77777777" w:rsidR="004B2C46" w:rsidRDefault="004B2C46" w:rsidP="003705B7">
            <w:pPr>
              <w:spacing w:line="276" w:lineRule="auto"/>
              <w:rPr>
                <w:sz w:val="2"/>
                <w:szCs w:val="2"/>
                <w:lang w:eastAsia="lt-LT"/>
              </w:rPr>
            </w:pPr>
          </w:p>
          <w:p w14:paraId="10FDFB5F" w14:textId="77777777" w:rsidR="004B2C46" w:rsidRDefault="003705B7" w:rsidP="003705B7">
            <w:pPr>
              <w:spacing w:line="276" w:lineRule="auto"/>
              <w:ind w:left="-57" w:right="-57"/>
              <w:rPr>
                <w:spacing w:val="-2"/>
                <w:sz w:val="16"/>
                <w:szCs w:val="16"/>
                <w:lang w:eastAsia="lt-LT"/>
              </w:rPr>
            </w:pPr>
            <w:r>
              <w:rPr>
                <w:spacing w:val="-2"/>
                <w:sz w:val="16"/>
                <w:szCs w:val="16"/>
                <w:lang w:eastAsia="lt-LT"/>
              </w:rPr>
              <w:t>Lietuvos geologijos tarnyba prie Aplinkos ministerijos</w:t>
            </w:r>
          </w:p>
        </w:tc>
        <w:tc>
          <w:tcPr>
            <w:tcW w:w="858" w:type="dxa"/>
            <w:gridSpan w:val="3"/>
            <w:tcBorders>
              <w:top w:val="single" w:sz="4" w:space="0" w:color="auto"/>
              <w:left w:val="nil"/>
              <w:bottom w:val="single" w:sz="4" w:space="0" w:color="auto"/>
              <w:right w:val="single" w:sz="4" w:space="0" w:color="auto"/>
            </w:tcBorders>
          </w:tcPr>
          <w:p w14:paraId="10FDFB60" w14:textId="77777777" w:rsidR="004B2C46" w:rsidRDefault="004B2C46" w:rsidP="003705B7">
            <w:pPr>
              <w:spacing w:line="276" w:lineRule="auto"/>
              <w:jc w:val="center"/>
              <w:rPr>
                <w:sz w:val="2"/>
                <w:szCs w:val="2"/>
                <w:lang w:eastAsia="lt-LT"/>
              </w:rPr>
            </w:pPr>
          </w:p>
          <w:p w14:paraId="10FDFB61" w14:textId="77777777" w:rsidR="004B2C46" w:rsidRDefault="003705B7" w:rsidP="003705B7">
            <w:pPr>
              <w:spacing w:line="276" w:lineRule="auto"/>
              <w:jc w:val="center"/>
              <w:rPr>
                <w:spacing w:val="-2"/>
                <w:sz w:val="16"/>
                <w:szCs w:val="16"/>
                <w:lang w:eastAsia="lt-LT"/>
              </w:rPr>
            </w:pPr>
            <w:r>
              <w:rPr>
                <w:spacing w:val="-2"/>
                <w:sz w:val="16"/>
                <w:szCs w:val="16"/>
                <w:lang w:eastAsia="lt-LT"/>
              </w:rPr>
              <w:t>3</w:t>
            </w:r>
          </w:p>
        </w:tc>
        <w:tc>
          <w:tcPr>
            <w:tcW w:w="740" w:type="dxa"/>
            <w:gridSpan w:val="2"/>
            <w:tcBorders>
              <w:top w:val="single" w:sz="4" w:space="0" w:color="auto"/>
              <w:left w:val="nil"/>
              <w:bottom w:val="single" w:sz="4" w:space="0" w:color="auto"/>
              <w:right w:val="single" w:sz="4" w:space="0" w:color="auto"/>
            </w:tcBorders>
          </w:tcPr>
          <w:p w14:paraId="10FDFB62" w14:textId="77777777" w:rsidR="004B2C46" w:rsidRDefault="004B2C46" w:rsidP="003705B7">
            <w:pPr>
              <w:spacing w:line="276" w:lineRule="auto"/>
              <w:jc w:val="center"/>
              <w:rPr>
                <w:sz w:val="2"/>
                <w:szCs w:val="2"/>
                <w:lang w:eastAsia="lt-LT"/>
              </w:rPr>
            </w:pPr>
          </w:p>
          <w:p w14:paraId="10FDFB63" w14:textId="77777777" w:rsidR="004B2C46" w:rsidRDefault="003705B7" w:rsidP="003705B7">
            <w:pPr>
              <w:spacing w:line="276" w:lineRule="auto"/>
              <w:jc w:val="center"/>
              <w:rPr>
                <w:spacing w:val="-2"/>
                <w:sz w:val="16"/>
                <w:szCs w:val="16"/>
                <w:lang w:eastAsia="lt-LT"/>
              </w:rPr>
            </w:pPr>
            <w:r>
              <w:rPr>
                <w:spacing w:val="-2"/>
                <w:sz w:val="16"/>
                <w:szCs w:val="16"/>
                <w:lang w:eastAsia="lt-LT"/>
              </w:rPr>
              <w:t>3</w:t>
            </w:r>
          </w:p>
        </w:tc>
        <w:tc>
          <w:tcPr>
            <w:tcW w:w="1095" w:type="dxa"/>
            <w:tcBorders>
              <w:top w:val="single" w:sz="4" w:space="0" w:color="auto"/>
              <w:left w:val="nil"/>
              <w:bottom w:val="single" w:sz="4" w:space="0" w:color="auto"/>
              <w:right w:val="single" w:sz="4" w:space="0" w:color="auto"/>
            </w:tcBorders>
          </w:tcPr>
          <w:p w14:paraId="10FDFB64" w14:textId="77777777" w:rsidR="004B2C46" w:rsidRDefault="004B2C46" w:rsidP="003705B7">
            <w:pPr>
              <w:spacing w:line="276" w:lineRule="auto"/>
              <w:jc w:val="center"/>
              <w:rPr>
                <w:sz w:val="2"/>
                <w:szCs w:val="2"/>
                <w:lang w:eastAsia="lt-LT"/>
              </w:rPr>
            </w:pPr>
          </w:p>
          <w:p w14:paraId="10FDFB65" w14:textId="77777777" w:rsidR="004B2C46" w:rsidRDefault="003705B7" w:rsidP="003705B7">
            <w:pPr>
              <w:spacing w:line="276" w:lineRule="auto"/>
              <w:jc w:val="center"/>
              <w:rPr>
                <w:sz w:val="16"/>
                <w:szCs w:val="16"/>
                <w:lang w:eastAsia="lt-LT"/>
              </w:rPr>
            </w:pPr>
            <w:r>
              <w:rPr>
                <w:sz w:val="16"/>
                <w:szCs w:val="16"/>
                <w:lang w:eastAsia="lt-LT"/>
              </w:rPr>
              <w:t>–</w:t>
            </w:r>
          </w:p>
        </w:tc>
        <w:tc>
          <w:tcPr>
            <w:tcW w:w="1693" w:type="dxa"/>
            <w:tcBorders>
              <w:top w:val="single" w:sz="4" w:space="0" w:color="auto"/>
              <w:left w:val="nil"/>
              <w:bottom w:val="single" w:sz="4" w:space="0" w:color="auto"/>
              <w:right w:val="single" w:sz="4" w:space="0" w:color="auto"/>
            </w:tcBorders>
          </w:tcPr>
          <w:p w14:paraId="10FDFB66" w14:textId="77777777" w:rsidR="004B2C46" w:rsidRDefault="004B2C46" w:rsidP="003705B7">
            <w:pPr>
              <w:spacing w:line="276" w:lineRule="auto"/>
              <w:rPr>
                <w:sz w:val="2"/>
                <w:szCs w:val="2"/>
                <w:lang w:eastAsia="lt-LT"/>
              </w:rPr>
            </w:pPr>
          </w:p>
          <w:p w14:paraId="10FDFB67"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174" w:type="dxa"/>
            <w:gridSpan w:val="2"/>
            <w:tcBorders>
              <w:top w:val="single" w:sz="4" w:space="0" w:color="auto"/>
              <w:left w:val="nil"/>
              <w:bottom w:val="single" w:sz="4" w:space="0" w:color="auto"/>
              <w:right w:val="single" w:sz="4" w:space="0" w:color="auto"/>
            </w:tcBorders>
          </w:tcPr>
          <w:p w14:paraId="10FDFB68" w14:textId="77777777" w:rsidR="004B2C46" w:rsidRDefault="004B2C46" w:rsidP="003705B7">
            <w:pPr>
              <w:spacing w:line="276" w:lineRule="auto"/>
              <w:rPr>
                <w:sz w:val="2"/>
                <w:szCs w:val="2"/>
                <w:lang w:eastAsia="lt-LT"/>
              </w:rPr>
            </w:pPr>
          </w:p>
          <w:p w14:paraId="10FDFB69" w14:textId="77777777" w:rsidR="004B2C46" w:rsidRDefault="003705B7" w:rsidP="003705B7">
            <w:pPr>
              <w:spacing w:line="276" w:lineRule="auto"/>
              <w:ind w:left="-57" w:right="34"/>
              <w:rPr>
                <w:spacing w:val="-2"/>
                <w:sz w:val="16"/>
                <w:szCs w:val="16"/>
                <w:u w:val="single"/>
                <w:lang w:eastAsia="lt-LT"/>
              </w:rPr>
            </w:pPr>
            <w:proofErr w:type="spellStart"/>
            <w:r>
              <w:rPr>
                <w:sz w:val="16"/>
                <w:szCs w:val="16"/>
                <w:lang w:eastAsia="lt-LT"/>
              </w:rPr>
              <w:t>osp.stat.gov.lt</w:t>
            </w:r>
            <w:proofErr w:type="spellEnd"/>
            <w:r>
              <w:rPr>
                <w:sz w:val="16"/>
                <w:szCs w:val="16"/>
                <w:lang w:eastAsia="lt-LT"/>
              </w:rPr>
              <w:t xml:space="preserve"> </w:t>
            </w:r>
            <w:proofErr w:type="spellStart"/>
            <w:r>
              <w:rPr>
                <w:sz w:val="16"/>
                <w:szCs w:val="16"/>
                <w:lang w:eastAsia="lt-LT"/>
              </w:rPr>
              <w:t>www.lgt.lt</w:t>
            </w:r>
            <w:proofErr w:type="spellEnd"/>
            <w:r>
              <w:rPr>
                <w:sz w:val="16"/>
                <w:szCs w:val="16"/>
                <w:lang w:eastAsia="lt-LT"/>
              </w:rPr>
              <w:t xml:space="preserve"> </w:t>
            </w:r>
          </w:p>
        </w:tc>
        <w:tc>
          <w:tcPr>
            <w:tcW w:w="2115" w:type="dxa"/>
            <w:tcBorders>
              <w:top w:val="single" w:sz="4" w:space="0" w:color="auto"/>
              <w:left w:val="nil"/>
              <w:bottom w:val="single" w:sz="4" w:space="0" w:color="auto"/>
              <w:right w:val="single" w:sz="4" w:space="0" w:color="auto"/>
            </w:tcBorders>
          </w:tcPr>
          <w:p w14:paraId="10FDFB6A" w14:textId="77777777" w:rsidR="004B2C46" w:rsidRDefault="004B2C46" w:rsidP="003705B7">
            <w:pPr>
              <w:spacing w:line="276" w:lineRule="auto"/>
              <w:rPr>
                <w:sz w:val="2"/>
                <w:szCs w:val="2"/>
                <w:lang w:eastAsia="lt-LT"/>
              </w:rPr>
            </w:pPr>
          </w:p>
          <w:p w14:paraId="10FDFB6B" w14:textId="77777777" w:rsidR="004B2C46" w:rsidRDefault="003705B7" w:rsidP="003705B7">
            <w:pPr>
              <w:spacing w:line="276" w:lineRule="auto"/>
              <w:ind w:left="-57" w:right="-57"/>
              <w:jc w:val="center"/>
              <w:rPr>
                <w:spacing w:val="-2"/>
                <w:sz w:val="16"/>
                <w:szCs w:val="16"/>
                <w:lang w:eastAsia="lt-LT"/>
              </w:rPr>
            </w:pPr>
            <w:r>
              <w:rPr>
                <w:spacing w:val="-2"/>
                <w:sz w:val="16"/>
                <w:szCs w:val="16"/>
                <w:lang w:eastAsia="lt-LT"/>
              </w:rPr>
              <w:t>–</w:t>
            </w:r>
          </w:p>
        </w:tc>
      </w:tr>
      <w:tr w:rsidR="004B2C46" w14:paraId="10FDFB7B" w14:textId="77777777">
        <w:trPr>
          <w:trHeight w:val="407"/>
        </w:trPr>
        <w:tc>
          <w:tcPr>
            <w:tcW w:w="2072" w:type="dxa"/>
            <w:tcBorders>
              <w:top w:val="single" w:sz="4" w:space="0" w:color="auto"/>
              <w:left w:val="single" w:sz="4" w:space="0" w:color="auto"/>
              <w:bottom w:val="single" w:sz="4" w:space="0" w:color="000000"/>
              <w:right w:val="single" w:sz="4" w:space="0" w:color="auto"/>
            </w:tcBorders>
          </w:tcPr>
          <w:p w14:paraId="10FDFB6D" w14:textId="77777777" w:rsidR="004B2C46" w:rsidRDefault="004B2C46" w:rsidP="003705B7">
            <w:pPr>
              <w:spacing w:line="276" w:lineRule="auto"/>
              <w:rPr>
                <w:sz w:val="2"/>
                <w:szCs w:val="2"/>
                <w:lang w:eastAsia="lt-LT"/>
              </w:rPr>
            </w:pPr>
          </w:p>
          <w:p w14:paraId="10FDFB6E" w14:textId="77777777" w:rsidR="004B2C46" w:rsidRDefault="003705B7" w:rsidP="003705B7">
            <w:pPr>
              <w:spacing w:line="276" w:lineRule="auto"/>
              <w:ind w:left="-57" w:right="-57"/>
              <w:rPr>
                <w:spacing w:val="-2"/>
                <w:sz w:val="16"/>
                <w:szCs w:val="16"/>
                <w:lang w:eastAsia="lt-LT"/>
              </w:rPr>
            </w:pPr>
            <w:r>
              <w:rPr>
                <w:sz w:val="16"/>
                <w:szCs w:val="16"/>
                <w:lang w:eastAsia="lt-LT"/>
              </w:rPr>
              <w:t>Lietuvos statistikos departamentas</w:t>
            </w:r>
          </w:p>
        </w:tc>
        <w:tc>
          <w:tcPr>
            <w:tcW w:w="858" w:type="dxa"/>
            <w:gridSpan w:val="3"/>
            <w:tcBorders>
              <w:top w:val="single" w:sz="4" w:space="0" w:color="auto"/>
              <w:left w:val="nil"/>
              <w:bottom w:val="single" w:sz="4" w:space="0" w:color="auto"/>
              <w:right w:val="single" w:sz="4" w:space="0" w:color="auto"/>
            </w:tcBorders>
          </w:tcPr>
          <w:p w14:paraId="10FDFB6F" w14:textId="77777777" w:rsidR="004B2C46" w:rsidRDefault="004B2C46" w:rsidP="003705B7">
            <w:pPr>
              <w:spacing w:line="276" w:lineRule="auto"/>
              <w:jc w:val="center"/>
              <w:rPr>
                <w:sz w:val="2"/>
                <w:szCs w:val="2"/>
                <w:lang w:eastAsia="lt-LT"/>
              </w:rPr>
            </w:pPr>
          </w:p>
          <w:p w14:paraId="10FDFB70"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740" w:type="dxa"/>
            <w:gridSpan w:val="2"/>
            <w:tcBorders>
              <w:top w:val="single" w:sz="4" w:space="0" w:color="auto"/>
              <w:left w:val="nil"/>
              <w:bottom w:val="single" w:sz="4" w:space="0" w:color="auto"/>
              <w:right w:val="single" w:sz="4" w:space="0" w:color="auto"/>
            </w:tcBorders>
          </w:tcPr>
          <w:p w14:paraId="10FDFB71" w14:textId="77777777" w:rsidR="004B2C46" w:rsidRDefault="004B2C46" w:rsidP="003705B7">
            <w:pPr>
              <w:spacing w:line="276" w:lineRule="auto"/>
              <w:jc w:val="center"/>
              <w:rPr>
                <w:sz w:val="2"/>
                <w:szCs w:val="2"/>
                <w:lang w:eastAsia="lt-LT"/>
              </w:rPr>
            </w:pPr>
          </w:p>
          <w:p w14:paraId="10FDFB72"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single" w:sz="4" w:space="0" w:color="auto"/>
              <w:left w:val="nil"/>
              <w:bottom w:val="single" w:sz="4" w:space="0" w:color="auto"/>
              <w:right w:val="single" w:sz="4" w:space="0" w:color="auto"/>
            </w:tcBorders>
          </w:tcPr>
          <w:p w14:paraId="10FDFB73" w14:textId="77777777" w:rsidR="004B2C46" w:rsidRDefault="004B2C46" w:rsidP="003705B7">
            <w:pPr>
              <w:spacing w:line="276" w:lineRule="auto"/>
              <w:jc w:val="center"/>
              <w:rPr>
                <w:sz w:val="2"/>
                <w:szCs w:val="2"/>
                <w:lang w:eastAsia="lt-LT"/>
              </w:rPr>
            </w:pPr>
          </w:p>
          <w:p w14:paraId="10FDFB74"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693" w:type="dxa"/>
            <w:tcBorders>
              <w:top w:val="single" w:sz="4" w:space="0" w:color="auto"/>
              <w:left w:val="nil"/>
              <w:bottom w:val="single" w:sz="4" w:space="0" w:color="auto"/>
              <w:right w:val="single" w:sz="4" w:space="0" w:color="auto"/>
            </w:tcBorders>
          </w:tcPr>
          <w:p w14:paraId="10FDFB75" w14:textId="77777777" w:rsidR="004B2C46" w:rsidRDefault="004B2C46" w:rsidP="003705B7">
            <w:pPr>
              <w:spacing w:line="276" w:lineRule="auto"/>
              <w:rPr>
                <w:sz w:val="2"/>
                <w:szCs w:val="2"/>
                <w:lang w:eastAsia="lt-LT"/>
              </w:rPr>
            </w:pPr>
          </w:p>
          <w:p w14:paraId="10FDFB76" w14:textId="77777777" w:rsidR="004B2C46" w:rsidRDefault="003705B7" w:rsidP="003705B7">
            <w:pPr>
              <w:spacing w:line="276" w:lineRule="auto"/>
              <w:ind w:left="-57" w:right="-57"/>
              <w:rPr>
                <w:spacing w:val="-2"/>
                <w:sz w:val="16"/>
                <w:szCs w:val="16"/>
                <w:lang w:eastAsia="lt-LT"/>
              </w:rPr>
            </w:pPr>
            <w:r>
              <w:rPr>
                <w:sz w:val="16"/>
                <w:szCs w:val="16"/>
                <w:lang w:eastAsia="lt-LT"/>
              </w:rPr>
              <w:t>„Gamtos ištekliai ir aplinkos apsauga 2015“</w:t>
            </w:r>
          </w:p>
        </w:tc>
        <w:tc>
          <w:tcPr>
            <w:tcW w:w="1174" w:type="dxa"/>
            <w:gridSpan w:val="2"/>
            <w:tcBorders>
              <w:top w:val="single" w:sz="4" w:space="0" w:color="auto"/>
              <w:left w:val="nil"/>
              <w:bottom w:val="single" w:sz="4" w:space="0" w:color="auto"/>
              <w:right w:val="single" w:sz="4" w:space="0" w:color="auto"/>
            </w:tcBorders>
          </w:tcPr>
          <w:p w14:paraId="10FDFB77" w14:textId="77777777" w:rsidR="004B2C46" w:rsidRDefault="004B2C46" w:rsidP="003705B7">
            <w:pPr>
              <w:spacing w:line="276" w:lineRule="auto"/>
              <w:rPr>
                <w:sz w:val="2"/>
                <w:szCs w:val="2"/>
                <w:lang w:eastAsia="lt-LT"/>
              </w:rPr>
            </w:pPr>
          </w:p>
          <w:p w14:paraId="10FDFB78"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osp.stat.gov.lt</w:t>
            </w:r>
            <w:proofErr w:type="spellEnd"/>
          </w:p>
        </w:tc>
        <w:tc>
          <w:tcPr>
            <w:tcW w:w="2115" w:type="dxa"/>
            <w:tcBorders>
              <w:top w:val="single" w:sz="4" w:space="0" w:color="auto"/>
              <w:left w:val="nil"/>
              <w:bottom w:val="single" w:sz="4" w:space="0" w:color="auto"/>
              <w:right w:val="single" w:sz="4" w:space="0" w:color="auto"/>
            </w:tcBorders>
          </w:tcPr>
          <w:p w14:paraId="10FDFB79" w14:textId="77777777" w:rsidR="004B2C46" w:rsidRDefault="004B2C46" w:rsidP="003705B7">
            <w:pPr>
              <w:spacing w:line="276" w:lineRule="auto"/>
              <w:rPr>
                <w:sz w:val="2"/>
                <w:szCs w:val="2"/>
                <w:lang w:eastAsia="lt-LT"/>
              </w:rPr>
            </w:pPr>
          </w:p>
          <w:p w14:paraId="10FDFB7A" w14:textId="77777777" w:rsidR="004B2C46" w:rsidRDefault="003705B7" w:rsidP="003705B7">
            <w:pPr>
              <w:spacing w:line="276" w:lineRule="auto"/>
              <w:ind w:left="-57" w:right="-57"/>
              <w:jc w:val="center"/>
              <w:rPr>
                <w:spacing w:val="-2"/>
                <w:sz w:val="16"/>
                <w:szCs w:val="16"/>
                <w:lang w:eastAsia="lt-LT"/>
              </w:rPr>
            </w:pPr>
            <w:r>
              <w:rPr>
                <w:spacing w:val="-2"/>
                <w:sz w:val="16"/>
                <w:szCs w:val="16"/>
                <w:lang w:eastAsia="lt-LT"/>
              </w:rPr>
              <w:t>–</w:t>
            </w:r>
          </w:p>
        </w:tc>
      </w:tr>
      <w:tr w:rsidR="004B2C46" w14:paraId="10FDFB7E" w14:textId="77777777">
        <w:tc>
          <w:tcPr>
            <w:tcW w:w="9747" w:type="dxa"/>
            <w:gridSpan w:val="11"/>
            <w:tcBorders>
              <w:top w:val="single" w:sz="4" w:space="0" w:color="auto"/>
              <w:left w:val="single" w:sz="4" w:space="0" w:color="auto"/>
              <w:bottom w:val="single" w:sz="4" w:space="0" w:color="auto"/>
              <w:right w:val="single" w:sz="4" w:space="0" w:color="auto"/>
            </w:tcBorders>
          </w:tcPr>
          <w:p w14:paraId="10FDFB7C" w14:textId="77777777" w:rsidR="004B2C46" w:rsidRDefault="004B2C46" w:rsidP="003705B7">
            <w:pPr>
              <w:spacing w:line="276" w:lineRule="auto"/>
              <w:rPr>
                <w:sz w:val="2"/>
                <w:szCs w:val="2"/>
                <w:lang w:eastAsia="lt-LT"/>
              </w:rPr>
            </w:pPr>
          </w:p>
          <w:p w14:paraId="10FDFB7D" w14:textId="77777777" w:rsidR="004B2C46" w:rsidRDefault="003705B7" w:rsidP="003705B7">
            <w:pPr>
              <w:spacing w:line="276" w:lineRule="auto"/>
              <w:ind w:left="-57" w:right="-57"/>
              <w:rPr>
                <w:b/>
                <w:bCs/>
                <w:spacing w:val="-2"/>
                <w:sz w:val="16"/>
                <w:szCs w:val="16"/>
                <w:highlight w:val="magenta"/>
                <w:lang w:eastAsia="lt-LT"/>
              </w:rPr>
            </w:pPr>
            <w:r>
              <w:rPr>
                <w:b/>
                <w:bCs/>
                <w:spacing w:val="-2"/>
                <w:sz w:val="16"/>
                <w:szCs w:val="16"/>
                <w:lang w:eastAsia="lt-LT"/>
              </w:rPr>
              <w:t>5.03.04. Aplinkos  palydovinės sąskaitos ir išlaidų aplinkos apsaugai statistika</w:t>
            </w:r>
          </w:p>
        </w:tc>
      </w:tr>
      <w:tr w:rsidR="004B2C46" w14:paraId="10FDFB8D" w14:textId="77777777">
        <w:trPr>
          <w:trHeight w:val="343"/>
        </w:trPr>
        <w:tc>
          <w:tcPr>
            <w:tcW w:w="2072" w:type="dxa"/>
            <w:tcBorders>
              <w:top w:val="single" w:sz="4" w:space="0" w:color="auto"/>
              <w:left w:val="single" w:sz="4" w:space="0" w:color="auto"/>
              <w:bottom w:val="single" w:sz="4" w:space="0" w:color="auto"/>
              <w:right w:val="single" w:sz="4" w:space="0" w:color="auto"/>
            </w:tcBorders>
          </w:tcPr>
          <w:p w14:paraId="10FDFB7F" w14:textId="77777777" w:rsidR="004B2C46" w:rsidRDefault="004B2C46" w:rsidP="003705B7">
            <w:pPr>
              <w:spacing w:line="276" w:lineRule="auto"/>
              <w:rPr>
                <w:sz w:val="2"/>
                <w:szCs w:val="2"/>
                <w:lang w:eastAsia="lt-LT"/>
              </w:rPr>
            </w:pPr>
          </w:p>
          <w:p w14:paraId="10FDFB80" w14:textId="77777777" w:rsidR="004B2C46" w:rsidRDefault="003705B7" w:rsidP="003705B7">
            <w:pPr>
              <w:spacing w:line="276" w:lineRule="auto"/>
              <w:ind w:left="-57" w:right="-57"/>
              <w:rPr>
                <w:spacing w:val="-2"/>
                <w:sz w:val="16"/>
                <w:szCs w:val="16"/>
                <w:lang w:eastAsia="lt-LT"/>
              </w:rPr>
            </w:pPr>
            <w:r>
              <w:rPr>
                <w:sz w:val="16"/>
                <w:szCs w:val="16"/>
                <w:lang w:eastAsia="lt-LT"/>
              </w:rPr>
              <w:t xml:space="preserve">Lietuvos statistikos </w:t>
            </w:r>
            <w:r>
              <w:rPr>
                <w:sz w:val="16"/>
                <w:szCs w:val="16"/>
                <w:lang w:eastAsia="lt-LT"/>
              </w:rPr>
              <w:t>departamentas</w:t>
            </w:r>
          </w:p>
        </w:tc>
        <w:tc>
          <w:tcPr>
            <w:tcW w:w="751" w:type="dxa"/>
            <w:gridSpan w:val="2"/>
            <w:tcBorders>
              <w:top w:val="nil"/>
              <w:left w:val="nil"/>
              <w:bottom w:val="single" w:sz="4" w:space="0" w:color="auto"/>
              <w:right w:val="single" w:sz="4" w:space="0" w:color="auto"/>
            </w:tcBorders>
          </w:tcPr>
          <w:p w14:paraId="10FDFB81" w14:textId="77777777" w:rsidR="004B2C46" w:rsidRDefault="004B2C46" w:rsidP="003705B7">
            <w:pPr>
              <w:spacing w:line="276" w:lineRule="auto"/>
              <w:jc w:val="center"/>
              <w:rPr>
                <w:sz w:val="2"/>
                <w:szCs w:val="2"/>
                <w:lang w:eastAsia="lt-LT"/>
              </w:rPr>
            </w:pPr>
          </w:p>
          <w:p w14:paraId="10FDFB82" w14:textId="77777777" w:rsidR="004B2C46" w:rsidRDefault="003705B7" w:rsidP="003705B7">
            <w:pPr>
              <w:spacing w:line="276" w:lineRule="auto"/>
              <w:jc w:val="center"/>
              <w:rPr>
                <w:spacing w:val="-2"/>
                <w:sz w:val="16"/>
                <w:szCs w:val="16"/>
                <w:lang w:eastAsia="lt-LT"/>
              </w:rPr>
            </w:pPr>
            <w:r>
              <w:rPr>
                <w:spacing w:val="-2"/>
                <w:sz w:val="16"/>
                <w:szCs w:val="16"/>
                <w:lang w:eastAsia="lt-LT"/>
              </w:rPr>
              <w:t>5</w:t>
            </w:r>
          </w:p>
        </w:tc>
        <w:tc>
          <w:tcPr>
            <w:tcW w:w="847" w:type="dxa"/>
            <w:gridSpan w:val="3"/>
            <w:tcBorders>
              <w:top w:val="nil"/>
              <w:left w:val="nil"/>
              <w:bottom w:val="single" w:sz="4" w:space="0" w:color="auto"/>
              <w:right w:val="single" w:sz="4" w:space="0" w:color="auto"/>
            </w:tcBorders>
          </w:tcPr>
          <w:p w14:paraId="10FDFB83" w14:textId="77777777" w:rsidR="004B2C46" w:rsidRDefault="004B2C46" w:rsidP="003705B7">
            <w:pPr>
              <w:spacing w:line="276" w:lineRule="auto"/>
              <w:jc w:val="center"/>
              <w:rPr>
                <w:sz w:val="2"/>
                <w:szCs w:val="2"/>
                <w:lang w:eastAsia="lt-LT"/>
              </w:rPr>
            </w:pPr>
          </w:p>
          <w:p w14:paraId="10FDFB84" w14:textId="77777777" w:rsidR="004B2C46" w:rsidRDefault="003705B7" w:rsidP="003705B7">
            <w:pPr>
              <w:spacing w:line="276" w:lineRule="auto"/>
              <w:jc w:val="center"/>
              <w:rPr>
                <w:spacing w:val="-2"/>
                <w:sz w:val="16"/>
                <w:szCs w:val="16"/>
                <w:lang w:eastAsia="lt-LT"/>
              </w:rPr>
            </w:pPr>
            <w:r>
              <w:rPr>
                <w:spacing w:val="-2"/>
                <w:sz w:val="16"/>
                <w:szCs w:val="16"/>
                <w:lang w:eastAsia="lt-LT"/>
              </w:rPr>
              <w:t>5</w:t>
            </w:r>
          </w:p>
        </w:tc>
        <w:tc>
          <w:tcPr>
            <w:tcW w:w="1095" w:type="dxa"/>
            <w:tcBorders>
              <w:top w:val="nil"/>
              <w:left w:val="nil"/>
              <w:bottom w:val="single" w:sz="4" w:space="0" w:color="auto"/>
              <w:right w:val="single" w:sz="4" w:space="0" w:color="auto"/>
            </w:tcBorders>
          </w:tcPr>
          <w:p w14:paraId="10FDFB85" w14:textId="77777777" w:rsidR="004B2C46" w:rsidRDefault="004B2C46" w:rsidP="003705B7">
            <w:pPr>
              <w:spacing w:line="276" w:lineRule="auto"/>
              <w:jc w:val="center"/>
              <w:rPr>
                <w:sz w:val="2"/>
                <w:szCs w:val="2"/>
                <w:lang w:eastAsia="lt-LT"/>
              </w:rPr>
            </w:pPr>
          </w:p>
          <w:p w14:paraId="10FDFB86"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693" w:type="dxa"/>
            <w:tcBorders>
              <w:top w:val="nil"/>
              <w:left w:val="nil"/>
              <w:bottom w:val="single" w:sz="4" w:space="0" w:color="auto"/>
              <w:right w:val="single" w:sz="4" w:space="0" w:color="auto"/>
            </w:tcBorders>
          </w:tcPr>
          <w:p w14:paraId="10FDFB87" w14:textId="77777777" w:rsidR="004B2C46" w:rsidRDefault="004B2C46" w:rsidP="003705B7">
            <w:pPr>
              <w:spacing w:line="276" w:lineRule="auto"/>
              <w:rPr>
                <w:sz w:val="2"/>
                <w:szCs w:val="2"/>
                <w:lang w:eastAsia="lt-LT"/>
              </w:rPr>
            </w:pPr>
          </w:p>
          <w:p w14:paraId="10FDFB88" w14:textId="77777777" w:rsidR="004B2C46" w:rsidRDefault="003705B7" w:rsidP="003705B7">
            <w:pPr>
              <w:spacing w:line="276" w:lineRule="auto"/>
              <w:ind w:left="-57" w:right="-57"/>
              <w:rPr>
                <w:spacing w:val="-2"/>
                <w:sz w:val="16"/>
                <w:szCs w:val="16"/>
                <w:lang w:eastAsia="lt-LT"/>
              </w:rPr>
            </w:pPr>
            <w:r>
              <w:rPr>
                <w:sz w:val="16"/>
                <w:szCs w:val="16"/>
                <w:lang w:eastAsia="lt-LT"/>
              </w:rPr>
              <w:t>„Gamtos ištekliai ir aplinkos apsauga 2015“</w:t>
            </w:r>
          </w:p>
        </w:tc>
        <w:tc>
          <w:tcPr>
            <w:tcW w:w="1163" w:type="dxa"/>
            <w:tcBorders>
              <w:top w:val="nil"/>
              <w:left w:val="nil"/>
              <w:bottom w:val="single" w:sz="4" w:space="0" w:color="auto"/>
              <w:right w:val="single" w:sz="4" w:space="0" w:color="auto"/>
            </w:tcBorders>
          </w:tcPr>
          <w:p w14:paraId="10FDFB89" w14:textId="77777777" w:rsidR="004B2C46" w:rsidRDefault="004B2C46" w:rsidP="003705B7">
            <w:pPr>
              <w:spacing w:line="276" w:lineRule="auto"/>
              <w:rPr>
                <w:sz w:val="2"/>
                <w:szCs w:val="2"/>
                <w:lang w:eastAsia="lt-LT"/>
              </w:rPr>
            </w:pPr>
          </w:p>
          <w:p w14:paraId="10FDFB8A"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osp.stat.gov.lt</w:t>
            </w:r>
            <w:proofErr w:type="spellEnd"/>
          </w:p>
        </w:tc>
        <w:tc>
          <w:tcPr>
            <w:tcW w:w="2126" w:type="dxa"/>
            <w:gridSpan w:val="2"/>
            <w:tcBorders>
              <w:top w:val="nil"/>
              <w:left w:val="nil"/>
              <w:bottom w:val="single" w:sz="4" w:space="0" w:color="auto"/>
              <w:right w:val="single" w:sz="4" w:space="0" w:color="auto"/>
            </w:tcBorders>
          </w:tcPr>
          <w:p w14:paraId="10FDFB8B" w14:textId="77777777" w:rsidR="004B2C46" w:rsidRDefault="004B2C46" w:rsidP="003705B7">
            <w:pPr>
              <w:spacing w:line="276" w:lineRule="auto"/>
              <w:rPr>
                <w:sz w:val="2"/>
                <w:szCs w:val="2"/>
                <w:lang w:eastAsia="lt-LT"/>
              </w:rPr>
            </w:pPr>
          </w:p>
          <w:p w14:paraId="10FDFB8C" w14:textId="77777777" w:rsidR="004B2C46" w:rsidRDefault="003705B7" w:rsidP="003705B7">
            <w:pPr>
              <w:spacing w:line="276" w:lineRule="auto"/>
              <w:ind w:left="-57" w:right="-57"/>
              <w:rPr>
                <w:spacing w:val="-2"/>
                <w:sz w:val="16"/>
                <w:szCs w:val="16"/>
                <w:lang w:eastAsia="lt-LT"/>
              </w:rPr>
            </w:pPr>
            <w:r>
              <w:rPr>
                <w:spacing w:val="-2"/>
                <w:sz w:val="16"/>
                <w:szCs w:val="16"/>
                <w:lang w:eastAsia="lt-LT"/>
              </w:rPr>
              <w:t>Eurostatui</w:t>
            </w:r>
          </w:p>
        </w:tc>
      </w:tr>
      <w:tr w:rsidR="004B2C46" w14:paraId="10FDFB90" w14:textId="77777777">
        <w:tc>
          <w:tcPr>
            <w:tcW w:w="9747" w:type="dxa"/>
            <w:gridSpan w:val="11"/>
            <w:tcBorders>
              <w:top w:val="single" w:sz="4" w:space="0" w:color="auto"/>
              <w:left w:val="single" w:sz="4" w:space="0" w:color="auto"/>
              <w:bottom w:val="single" w:sz="4" w:space="0" w:color="auto"/>
              <w:right w:val="single" w:sz="4" w:space="0" w:color="auto"/>
            </w:tcBorders>
          </w:tcPr>
          <w:p w14:paraId="10FDFB8E" w14:textId="77777777" w:rsidR="004B2C46" w:rsidRDefault="004B2C46" w:rsidP="003705B7">
            <w:pPr>
              <w:spacing w:line="276" w:lineRule="auto"/>
              <w:rPr>
                <w:sz w:val="2"/>
                <w:szCs w:val="2"/>
                <w:lang w:eastAsia="lt-LT"/>
              </w:rPr>
            </w:pPr>
          </w:p>
          <w:p w14:paraId="10FDFB8F" w14:textId="77777777" w:rsidR="004B2C46" w:rsidRDefault="003705B7" w:rsidP="003705B7">
            <w:pPr>
              <w:spacing w:line="276" w:lineRule="auto"/>
              <w:ind w:left="-57" w:right="-57"/>
              <w:rPr>
                <w:b/>
                <w:bCs/>
                <w:spacing w:val="-2"/>
                <w:sz w:val="16"/>
                <w:szCs w:val="16"/>
                <w:highlight w:val="magenta"/>
                <w:lang w:eastAsia="lt-LT"/>
              </w:rPr>
            </w:pPr>
            <w:r>
              <w:rPr>
                <w:b/>
                <w:bCs/>
                <w:spacing w:val="-2"/>
                <w:sz w:val="16"/>
                <w:szCs w:val="16"/>
                <w:lang w:eastAsia="lt-LT"/>
              </w:rPr>
              <w:t>5.04. Regioninė ir miestų statistika</w:t>
            </w:r>
          </w:p>
        </w:tc>
      </w:tr>
      <w:tr w:rsidR="004B2C46" w14:paraId="10FDFB93" w14:textId="77777777">
        <w:tc>
          <w:tcPr>
            <w:tcW w:w="9747" w:type="dxa"/>
            <w:gridSpan w:val="11"/>
            <w:tcBorders>
              <w:top w:val="single" w:sz="4" w:space="0" w:color="auto"/>
              <w:left w:val="single" w:sz="4" w:space="0" w:color="auto"/>
              <w:bottom w:val="single" w:sz="4" w:space="0" w:color="auto"/>
              <w:right w:val="single" w:sz="4" w:space="0" w:color="auto"/>
            </w:tcBorders>
          </w:tcPr>
          <w:p w14:paraId="10FDFB91" w14:textId="77777777" w:rsidR="004B2C46" w:rsidRDefault="004B2C46" w:rsidP="003705B7">
            <w:pPr>
              <w:spacing w:line="276" w:lineRule="auto"/>
              <w:rPr>
                <w:sz w:val="2"/>
                <w:szCs w:val="2"/>
                <w:lang w:eastAsia="lt-LT"/>
              </w:rPr>
            </w:pPr>
          </w:p>
          <w:p w14:paraId="10FDFB92" w14:textId="77777777" w:rsidR="004B2C46" w:rsidRDefault="003705B7" w:rsidP="003705B7">
            <w:pPr>
              <w:spacing w:line="276" w:lineRule="auto"/>
              <w:ind w:left="-57" w:right="-57"/>
              <w:rPr>
                <w:b/>
                <w:bCs/>
                <w:spacing w:val="-2"/>
                <w:sz w:val="16"/>
                <w:szCs w:val="16"/>
                <w:highlight w:val="magenta"/>
                <w:lang w:eastAsia="lt-LT"/>
              </w:rPr>
            </w:pPr>
            <w:r>
              <w:rPr>
                <w:b/>
                <w:bCs/>
                <w:spacing w:val="-2"/>
                <w:sz w:val="16"/>
                <w:szCs w:val="16"/>
                <w:lang w:eastAsia="lt-LT"/>
              </w:rPr>
              <w:t>5.04.03. Miestų statistika</w:t>
            </w:r>
          </w:p>
        </w:tc>
      </w:tr>
      <w:tr w:rsidR="004B2C46" w14:paraId="10FDFBA2" w14:textId="77777777">
        <w:trPr>
          <w:trHeight w:val="413"/>
        </w:trPr>
        <w:tc>
          <w:tcPr>
            <w:tcW w:w="2072" w:type="dxa"/>
            <w:tcBorders>
              <w:top w:val="single" w:sz="4" w:space="0" w:color="auto"/>
              <w:left w:val="single" w:sz="4" w:space="0" w:color="auto"/>
              <w:bottom w:val="single" w:sz="4" w:space="0" w:color="auto"/>
              <w:right w:val="single" w:sz="4" w:space="0" w:color="auto"/>
            </w:tcBorders>
          </w:tcPr>
          <w:p w14:paraId="10FDFB94" w14:textId="77777777" w:rsidR="004B2C46" w:rsidRDefault="004B2C46" w:rsidP="003705B7">
            <w:pPr>
              <w:spacing w:line="276" w:lineRule="auto"/>
              <w:rPr>
                <w:sz w:val="2"/>
                <w:szCs w:val="2"/>
                <w:lang w:eastAsia="lt-LT"/>
              </w:rPr>
            </w:pPr>
          </w:p>
          <w:p w14:paraId="10FDFB95" w14:textId="77777777" w:rsidR="004B2C46" w:rsidRDefault="003705B7" w:rsidP="003705B7">
            <w:pPr>
              <w:spacing w:line="276" w:lineRule="auto"/>
              <w:ind w:left="-57" w:right="-57"/>
              <w:rPr>
                <w:spacing w:val="-2"/>
                <w:sz w:val="16"/>
                <w:szCs w:val="16"/>
                <w:lang w:eastAsia="lt-LT"/>
              </w:rPr>
            </w:pPr>
            <w:r>
              <w:rPr>
                <w:sz w:val="16"/>
                <w:szCs w:val="16"/>
                <w:lang w:eastAsia="lt-LT"/>
              </w:rPr>
              <w:t>Lietuvos statistikos departamentas</w:t>
            </w:r>
          </w:p>
        </w:tc>
        <w:tc>
          <w:tcPr>
            <w:tcW w:w="751" w:type="dxa"/>
            <w:gridSpan w:val="2"/>
            <w:tcBorders>
              <w:top w:val="nil"/>
              <w:left w:val="nil"/>
              <w:bottom w:val="single" w:sz="4" w:space="0" w:color="auto"/>
              <w:right w:val="single" w:sz="4" w:space="0" w:color="auto"/>
            </w:tcBorders>
          </w:tcPr>
          <w:p w14:paraId="10FDFB96" w14:textId="77777777" w:rsidR="004B2C46" w:rsidRDefault="004B2C46" w:rsidP="003705B7">
            <w:pPr>
              <w:spacing w:line="276" w:lineRule="auto"/>
              <w:jc w:val="center"/>
              <w:rPr>
                <w:sz w:val="2"/>
                <w:szCs w:val="2"/>
                <w:lang w:eastAsia="lt-LT"/>
              </w:rPr>
            </w:pPr>
          </w:p>
          <w:p w14:paraId="10FDFB97"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847" w:type="dxa"/>
            <w:gridSpan w:val="3"/>
            <w:tcBorders>
              <w:top w:val="nil"/>
              <w:left w:val="nil"/>
              <w:bottom w:val="single" w:sz="4" w:space="0" w:color="auto"/>
              <w:right w:val="single" w:sz="4" w:space="0" w:color="auto"/>
            </w:tcBorders>
          </w:tcPr>
          <w:p w14:paraId="10FDFB98" w14:textId="77777777" w:rsidR="004B2C46" w:rsidRDefault="004B2C46" w:rsidP="003705B7">
            <w:pPr>
              <w:spacing w:line="276" w:lineRule="auto"/>
              <w:jc w:val="center"/>
              <w:rPr>
                <w:sz w:val="2"/>
                <w:szCs w:val="2"/>
                <w:lang w:eastAsia="lt-LT"/>
              </w:rPr>
            </w:pPr>
          </w:p>
          <w:p w14:paraId="10FDFB99"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nil"/>
              <w:left w:val="nil"/>
              <w:bottom w:val="single" w:sz="4" w:space="0" w:color="auto"/>
              <w:right w:val="single" w:sz="4" w:space="0" w:color="auto"/>
            </w:tcBorders>
          </w:tcPr>
          <w:p w14:paraId="10FDFB9A" w14:textId="77777777" w:rsidR="004B2C46" w:rsidRDefault="004B2C46" w:rsidP="003705B7">
            <w:pPr>
              <w:spacing w:line="276" w:lineRule="auto"/>
              <w:jc w:val="center"/>
              <w:rPr>
                <w:sz w:val="2"/>
                <w:szCs w:val="2"/>
                <w:lang w:eastAsia="lt-LT"/>
              </w:rPr>
            </w:pPr>
          </w:p>
          <w:p w14:paraId="10FDFB9B"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693" w:type="dxa"/>
            <w:tcBorders>
              <w:top w:val="nil"/>
              <w:left w:val="nil"/>
              <w:bottom w:val="single" w:sz="4" w:space="0" w:color="auto"/>
              <w:right w:val="single" w:sz="4" w:space="0" w:color="auto"/>
            </w:tcBorders>
          </w:tcPr>
          <w:p w14:paraId="10FDFB9C" w14:textId="77777777" w:rsidR="004B2C46" w:rsidRDefault="004B2C46" w:rsidP="003705B7">
            <w:pPr>
              <w:spacing w:line="276" w:lineRule="auto"/>
              <w:rPr>
                <w:sz w:val="2"/>
                <w:szCs w:val="2"/>
                <w:lang w:eastAsia="lt-LT"/>
              </w:rPr>
            </w:pPr>
          </w:p>
          <w:p w14:paraId="10FDFB9D" w14:textId="77777777" w:rsidR="004B2C46" w:rsidRDefault="003705B7" w:rsidP="003705B7">
            <w:pPr>
              <w:spacing w:line="276" w:lineRule="auto"/>
              <w:ind w:left="-57" w:right="-57"/>
              <w:rPr>
                <w:spacing w:val="-2"/>
                <w:sz w:val="16"/>
                <w:szCs w:val="16"/>
                <w:u w:val="single"/>
                <w:lang w:eastAsia="lt-LT"/>
              </w:rPr>
            </w:pPr>
            <w:r>
              <w:rPr>
                <w:sz w:val="16"/>
                <w:szCs w:val="16"/>
                <w:lang w:eastAsia="lt-LT"/>
              </w:rPr>
              <w:t>„Lietuvos didieji miestai skaičiais 2015“</w:t>
            </w:r>
          </w:p>
        </w:tc>
        <w:tc>
          <w:tcPr>
            <w:tcW w:w="1163" w:type="dxa"/>
            <w:tcBorders>
              <w:top w:val="nil"/>
              <w:left w:val="nil"/>
              <w:bottom w:val="single" w:sz="4" w:space="0" w:color="auto"/>
              <w:right w:val="single" w:sz="4" w:space="0" w:color="auto"/>
            </w:tcBorders>
          </w:tcPr>
          <w:p w14:paraId="10FDFB9E" w14:textId="77777777" w:rsidR="004B2C46" w:rsidRDefault="004B2C46" w:rsidP="003705B7">
            <w:pPr>
              <w:spacing w:line="276" w:lineRule="auto"/>
              <w:rPr>
                <w:sz w:val="2"/>
                <w:szCs w:val="2"/>
                <w:lang w:eastAsia="lt-LT"/>
              </w:rPr>
            </w:pPr>
          </w:p>
          <w:p w14:paraId="10FDFB9F" w14:textId="77777777" w:rsidR="004B2C46" w:rsidRDefault="003705B7" w:rsidP="003705B7">
            <w:pPr>
              <w:spacing w:line="276" w:lineRule="auto"/>
              <w:ind w:left="-57" w:right="-57"/>
              <w:jc w:val="center"/>
              <w:rPr>
                <w:spacing w:val="-2"/>
                <w:sz w:val="16"/>
                <w:szCs w:val="16"/>
                <w:u w:val="single"/>
                <w:lang w:eastAsia="lt-LT"/>
              </w:rPr>
            </w:pPr>
            <w:r>
              <w:rPr>
                <w:sz w:val="16"/>
                <w:szCs w:val="16"/>
                <w:lang w:eastAsia="lt-LT"/>
              </w:rPr>
              <w:t>–</w:t>
            </w:r>
          </w:p>
        </w:tc>
        <w:tc>
          <w:tcPr>
            <w:tcW w:w="2126" w:type="dxa"/>
            <w:gridSpan w:val="2"/>
            <w:tcBorders>
              <w:top w:val="nil"/>
              <w:left w:val="nil"/>
              <w:bottom w:val="single" w:sz="4" w:space="0" w:color="auto"/>
              <w:right w:val="single" w:sz="4" w:space="0" w:color="auto"/>
            </w:tcBorders>
          </w:tcPr>
          <w:p w14:paraId="10FDFBA0" w14:textId="77777777" w:rsidR="004B2C46" w:rsidRDefault="004B2C46" w:rsidP="003705B7">
            <w:pPr>
              <w:spacing w:line="276" w:lineRule="auto"/>
              <w:rPr>
                <w:sz w:val="2"/>
                <w:szCs w:val="2"/>
                <w:lang w:eastAsia="lt-LT"/>
              </w:rPr>
            </w:pPr>
          </w:p>
          <w:p w14:paraId="10FDFBA1" w14:textId="77777777" w:rsidR="004B2C46" w:rsidRDefault="003705B7" w:rsidP="003705B7">
            <w:pPr>
              <w:spacing w:line="276" w:lineRule="auto"/>
              <w:ind w:left="-57" w:right="-57"/>
              <w:rPr>
                <w:spacing w:val="-2"/>
                <w:sz w:val="16"/>
                <w:szCs w:val="16"/>
                <w:lang w:eastAsia="lt-LT"/>
              </w:rPr>
            </w:pPr>
            <w:r>
              <w:rPr>
                <w:spacing w:val="-2"/>
                <w:sz w:val="16"/>
                <w:szCs w:val="16"/>
                <w:lang w:eastAsia="lt-LT"/>
              </w:rPr>
              <w:t>Eurostatui</w:t>
            </w:r>
          </w:p>
        </w:tc>
      </w:tr>
      <w:tr w:rsidR="004B2C46" w14:paraId="10FDFBA5" w14:textId="77777777">
        <w:tc>
          <w:tcPr>
            <w:tcW w:w="9747" w:type="dxa"/>
            <w:gridSpan w:val="11"/>
            <w:tcBorders>
              <w:top w:val="single" w:sz="4" w:space="0" w:color="auto"/>
              <w:left w:val="single" w:sz="4" w:space="0" w:color="auto"/>
              <w:bottom w:val="single" w:sz="4" w:space="0" w:color="auto"/>
              <w:right w:val="single" w:sz="4" w:space="0" w:color="auto"/>
            </w:tcBorders>
          </w:tcPr>
          <w:p w14:paraId="10FDFBA3" w14:textId="77777777" w:rsidR="004B2C46" w:rsidRDefault="004B2C46" w:rsidP="003705B7">
            <w:pPr>
              <w:spacing w:line="276" w:lineRule="auto"/>
              <w:rPr>
                <w:sz w:val="2"/>
                <w:szCs w:val="2"/>
                <w:lang w:eastAsia="lt-LT"/>
              </w:rPr>
            </w:pPr>
          </w:p>
          <w:p w14:paraId="10FDFBA4"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5.06. Mokslas, technologijos ir inovacijos</w:t>
            </w:r>
          </w:p>
        </w:tc>
      </w:tr>
      <w:tr w:rsidR="004B2C46" w14:paraId="10FDFBA8" w14:textId="77777777">
        <w:tc>
          <w:tcPr>
            <w:tcW w:w="9747" w:type="dxa"/>
            <w:gridSpan w:val="11"/>
            <w:tcBorders>
              <w:top w:val="single" w:sz="4" w:space="0" w:color="auto"/>
              <w:left w:val="single" w:sz="4" w:space="0" w:color="auto"/>
              <w:bottom w:val="single" w:sz="4" w:space="0" w:color="auto"/>
              <w:right w:val="single" w:sz="4" w:space="0" w:color="auto"/>
            </w:tcBorders>
          </w:tcPr>
          <w:p w14:paraId="10FDFBA6" w14:textId="77777777" w:rsidR="004B2C46" w:rsidRDefault="004B2C46" w:rsidP="003705B7">
            <w:pPr>
              <w:spacing w:line="276" w:lineRule="auto"/>
              <w:rPr>
                <w:sz w:val="2"/>
                <w:szCs w:val="2"/>
                <w:lang w:eastAsia="lt-LT"/>
              </w:rPr>
            </w:pPr>
          </w:p>
          <w:p w14:paraId="10FDFBA7"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5.06.01. Mokslo ir technologijų statistika</w:t>
            </w:r>
          </w:p>
        </w:tc>
      </w:tr>
      <w:tr w:rsidR="004B2C46" w14:paraId="10FDFBBB" w14:textId="77777777">
        <w:trPr>
          <w:trHeight w:val="920"/>
        </w:trPr>
        <w:tc>
          <w:tcPr>
            <w:tcW w:w="2072" w:type="dxa"/>
            <w:tcBorders>
              <w:top w:val="single" w:sz="4" w:space="0" w:color="auto"/>
              <w:left w:val="single" w:sz="4" w:space="0" w:color="auto"/>
              <w:bottom w:val="single" w:sz="4" w:space="0" w:color="auto"/>
              <w:right w:val="single" w:sz="4" w:space="0" w:color="auto"/>
            </w:tcBorders>
          </w:tcPr>
          <w:p w14:paraId="10FDFBA9" w14:textId="77777777" w:rsidR="004B2C46" w:rsidRDefault="004B2C46" w:rsidP="003705B7">
            <w:pPr>
              <w:spacing w:line="276" w:lineRule="auto"/>
              <w:rPr>
                <w:sz w:val="2"/>
                <w:szCs w:val="2"/>
                <w:lang w:eastAsia="lt-LT"/>
              </w:rPr>
            </w:pPr>
          </w:p>
          <w:p w14:paraId="10FDFBAA" w14:textId="77777777" w:rsidR="004B2C46" w:rsidRDefault="003705B7" w:rsidP="003705B7">
            <w:pPr>
              <w:spacing w:line="276" w:lineRule="auto"/>
              <w:ind w:left="-57" w:right="-57"/>
              <w:rPr>
                <w:spacing w:val="-2"/>
                <w:sz w:val="16"/>
                <w:szCs w:val="16"/>
                <w:lang w:eastAsia="lt-LT"/>
              </w:rPr>
            </w:pPr>
            <w:r>
              <w:rPr>
                <w:sz w:val="16"/>
                <w:szCs w:val="16"/>
                <w:lang w:eastAsia="lt-LT"/>
              </w:rPr>
              <w:t>Lietuvos statistikos departamentas</w:t>
            </w:r>
          </w:p>
        </w:tc>
        <w:tc>
          <w:tcPr>
            <w:tcW w:w="751" w:type="dxa"/>
            <w:gridSpan w:val="2"/>
            <w:tcBorders>
              <w:top w:val="nil"/>
              <w:left w:val="nil"/>
              <w:bottom w:val="single" w:sz="4" w:space="0" w:color="auto"/>
              <w:right w:val="single" w:sz="4" w:space="0" w:color="auto"/>
            </w:tcBorders>
          </w:tcPr>
          <w:p w14:paraId="10FDFBAB" w14:textId="77777777" w:rsidR="004B2C46" w:rsidRDefault="004B2C46" w:rsidP="003705B7">
            <w:pPr>
              <w:spacing w:line="276" w:lineRule="auto"/>
              <w:jc w:val="center"/>
              <w:rPr>
                <w:sz w:val="2"/>
                <w:szCs w:val="2"/>
                <w:lang w:eastAsia="lt-LT"/>
              </w:rPr>
            </w:pPr>
          </w:p>
          <w:p w14:paraId="10FDFBAC"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847" w:type="dxa"/>
            <w:gridSpan w:val="3"/>
            <w:tcBorders>
              <w:top w:val="nil"/>
              <w:left w:val="nil"/>
              <w:bottom w:val="single" w:sz="4" w:space="0" w:color="auto"/>
              <w:right w:val="single" w:sz="4" w:space="0" w:color="auto"/>
            </w:tcBorders>
          </w:tcPr>
          <w:p w14:paraId="10FDFBAD" w14:textId="77777777" w:rsidR="004B2C46" w:rsidRDefault="004B2C46" w:rsidP="003705B7">
            <w:pPr>
              <w:spacing w:line="276" w:lineRule="auto"/>
              <w:jc w:val="center"/>
              <w:rPr>
                <w:sz w:val="2"/>
                <w:szCs w:val="2"/>
                <w:lang w:eastAsia="lt-LT"/>
              </w:rPr>
            </w:pPr>
          </w:p>
          <w:p w14:paraId="10FDFBAE"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nil"/>
              <w:left w:val="nil"/>
              <w:bottom w:val="single" w:sz="4" w:space="0" w:color="auto"/>
              <w:right w:val="single" w:sz="4" w:space="0" w:color="auto"/>
            </w:tcBorders>
          </w:tcPr>
          <w:p w14:paraId="10FDFBAF" w14:textId="77777777" w:rsidR="004B2C46" w:rsidRDefault="004B2C46" w:rsidP="003705B7">
            <w:pPr>
              <w:spacing w:line="276" w:lineRule="auto"/>
              <w:jc w:val="center"/>
              <w:rPr>
                <w:sz w:val="2"/>
                <w:szCs w:val="2"/>
                <w:lang w:eastAsia="lt-LT"/>
              </w:rPr>
            </w:pPr>
          </w:p>
          <w:p w14:paraId="10FDFBB0" w14:textId="77777777" w:rsidR="004B2C46" w:rsidRDefault="003705B7" w:rsidP="003705B7">
            <w:pPr>
              <w:spacing w:line="276" w:lineRule="auto"/>
              <w:jc w:val="center"/>
              <w:rPr>
                <w:spacing w:val="-2"/>
                <w:sz w:val="16"/>
                <w:szCs w:val="16"/>
                <w:lang w:eastAsia="lt-LT"/>
              </w:rPr>
            </w:pPr>
            <w:r>
              <w:rPr>
                <w:spacing w:val="-2"/>
                <w:sz w:val="16"/>
                <w:szCs w:val="16"/>
                <w:lang w:eastAsia="lt-LT"/>
              </w:rPr>
              <w:t>2</w:t>
            </w:r>
          </w:p>
        </w:tc>
        <w:tc>
          <w:tcPr>
            <w:tcW w:w="1693" w:type="dxa"/>
            <w:tcBorders>
              <w:top w:val="nil"/>
              <w:left w:val="nil"/>
              <w:bottom w:val="single" w:sz="4" w:space="0" w:color="auto"/>
              <w:right w:val="single" w:sz="4" w:space="0" w:color="auto"/>
            </w:tcBorders>
          </w:tcPr>
          <w:p w14:paraId="10FDFBB1" w14:textId="77777777" w:rsidR="004B2C46" w:rsidRDefault="004B2C46" w:rsidP="003705B7">
            <w:pPr>
              <w:spacing w:line="276" w:lineRule="auto"/>
              <w:rPr>
                <w:sz w:val="2"/>
                <w:szCs w:val="2"/>
                <w:lang w:eastAsia="lt-LT"/>
              </w:rPr>
            </w:pPr>
          </w:p>
          <w:p w14:paraId="10FDFBB2" w14:textId="77777777" w:rsidR="004B2C46" w:rsidRDefault="003705B7" w:rsidP="003705B7">
            <w:pPr>
              <w:spacing w:line="276" w:lineRule="auto"/>
              <w:ind w:left="-57" w:right="-57"/>
              <w:rPr>
                <w:spacing w:val="-2"/>
                <w:sz w:val="16"/>
                <w:szCs w:val="16"/>
                <w:lang w:eastAsia="lt-LT"/>
              </w:rPr>
            </w:pPr>
            <w:r>
              <w:rPr>
                <w:spacing w:val="-2"/>
                <w:sz w:val="16"/>
                <w:szCs w:val="16"/>
                <w:lang w:eastAsia="lt-LT"/>
              </w:rPr>
              <w:t>„Moksliniai tyrimai ir eksperimentinė plėtra Lietuvoje 2015“</w:t>
            </w:r>
          </w:p>
          <w:p w14:paraId="10FDFBB3" w14:textId="77777777" w:rsidR="004B2C46" w:rsidRDefault="003705B7" w:rsidP="003705B7">
            <w:pPr>
              <w:spacing w:line="276" w:lineRule="auto"/>
              <w:ind w:left="-57" w:right="-57"/>
              <w:rPr>
                <w:spacing w:val="-2"/>
                <w:sz w:val="16"/>
                <w:szCs w:val="16"/>
                <w:lang w:eastAsia="lt-LT"/>
              </w:rPr>
            </w:pPr>
            <w:r>
              <w:rPr>
                <w:sz w:val="16"/>
                <w:szCs w:val="16"/>
                <w:lang w:eastAsia="lt-LT"/>
              </w:rPr>
              <w:t>„Moterys ir vyrai Lietuvoje 2015“</w:t>
            </w:r>
          </w:p>
        </w:tc>
        <w:tc>
          <w:tcPr>
            <w:tcW w:w="1163" w:type="dxa"/>
            <w:tcBorders>
              <w:top w:val="nil"/>
              <w:left w:val="nil"/>
              <w:bottom w:val="single" w:sz="4" w:space="0" w:color="auto"/>
              <w:right w:val="single" w:sz="4" w:space="0" w:color="auto"/>
            </w:tcBorders>
          </w:tcPr>
          <w:p w14:paraId="10FDFBB4" w14:textId="77777777" w:rsidR="004B2C46" w:rsidRDefault="004B2C46" w:rsidP="003705B7">
            <w:pPr>
              <w:spacing w:line="276" w:lineRule="auto"/>
              <w:rPr>
                <w:sz w:val="2"/>
                <w:szCs w:val="2"/>
                <w:lang w:eastAsia="lt-LT"/>
              </w:rPr>
            </w:pPr>
          </w:p>
          <w:p w14:paraId="10FDFBB5"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osp.stat.gov.lt</w:t>
            </w:r>
            <w:proofErr w:type="spellEnd"/>
          </w:p>
        </w:tc>
        <w:tc>
          <w:tcPr>
            <w:tcW w:w="2126" w:type="dxa"/>
            <w:gridSpan w:val="2"/>
            <w:tcBorders>
              <w:top w:val="nil"/>
              <w:left w:val="nil"/>
              <w:bottom w:val="single" w:sz="4" w:space="0" w:color="auto"/>
              <w:right w:val="single" w:sz="4" w:space="0" w:color="auto"/>
            </w:tcBorders>
          </w:tcPr>
          <w:p w14:paraId="10FDFBB6" w14:textId="77777777" w:rsidR="004B2C46" w:rsidRDefault="004B2C46" w:rsidP="003705B7">
            <w:pPr>
              <w:spacing w:line="276" w:lineRule="auto"/>
              <w:rPr>
                <w:sz w:val="2"/>
                <w:szCs w:val="2"/>
                <w:lang w:eastAsia="lt-LT"/>
              </w:rPr>
            </w:pPr>
          </w:p>
          <w:p w14:paraId="10FDFBB7" w14:textId="77777777" w:rsidR="004B2C46" w:rsidRDefault="003705B7" w:rsidP="003705B7">
            <w:pPr>
              <w:spacing w:line="276" w:lineRule="auto"/>
              <w:ind w:left="-57" w:right="-57"/>
              <w:rPr>
                <w:spacing w:val="-2"/>
                <w:sz w:val="16"/>
                <w:szCs w:val="16"/>
                <w:lang w:eastAsia="lt-LT"/>
              </w:rPr>
            </w:pPr>
            <w:r>
              <w:rPr>
                <w:spacing w:val="-2"/>
                <w:sz w:val="16"/>
                <w:szCs w:val="16"/>
                <w:lang w:eastAsia="lt-LT"/>
              </w:rPr>
              <w:t>Eurostatui</w:t>
            </w:r>
          </w:p>
          <w:p w14:paraId="10FDFBB8" w14:textId="77777777" w:rsidR="004B2C46" w:rsidRDefault="004B2C46" w:rsidP="003705B7">
            <w:pPr>
              <w:spacing w:line="276" w:lineRule="auto"/>
              <w:rPr>
                <w:sz w:val="2"/>
                <w:szCs w:val="2"/>
                <w:lang w:eastAsia="lt-LT"/>
              </w:rPr>
            </w:pPr>
          </w:p>
          <w:p w14:paraId="10FDFBB9" w14:textId="77777777" w:rsidR="004B2C46" w:rsidRDefault="004B2C46" w:rsidP="003705B7">
            <w:pPr>
              <w:spacing w:line="276" w:lineRule="auto"/>
              <w:ind w:right="-57"/>
              <w:rPr>
                <w:spacing w:val="-2"/>
                <w:sz w:val="16"/>
                <w:szCs w:val="16"/>
                <w:lang w:eastAsia="lt-LT"/>
              </w:rPr>
            </w:pPr>
          </w:p>
          <w:p w14:paraId="10FDFBBA" w14:textId="77777777" w:rsidR="004B2C46" w:rsidRDefault="004B2C46" w:rsidP="003705B7">
            <w:pPr>
              <w:spacing w:line="276" w:lineRule="auto"/>
              <w:rPr>
                <w:sz w:val="2"/>
                <w:szCs w:val="2"/>
                <w:lang w:eastAsia="lt-LT"/>
              </w:rPr>
            </w:pPr>
          </w:p>
        </w:tc>
      </w:tr>
      <w:tr w:rsidR="004B2C46" w14:paraId="10FDFBCA" w14:textId="77777777">
        <w:trPr>
          <w:trHeight w:val="892"/>
        </w:trPr>
        <w:tc>
          <w:tcPr>
            <w:tcW w:w="2072" w:type="dxa"/>
            <w:tcBorders>
              <w:top w:val="single" w:sz="4" w:space="0" w:color="auto"/>
              <w:left w:val="single" w:sz="4" w:space="0" w:color="auto"/>
              <w:bottom w:val="single" w:sz="4" w:space="0" w:color="000000"/>
              <w:right w:val="single" w:sz="4" w:space="0" w:color="auto"/>
            </w:tcBorders>
          </w:tcPr>
          <w:p w14:paraId="10FDFBBC" w14:textId="77777777" w:rsidR="004B2C46" w:rsidRDefault="004B2C46" w:rsidP="003705B7">
            <w:pPr>
              <w:spacing w:line="276" w:lineRule="auto"/>
              <w:rPr>
                <w:sz w:val="2"/>
                <w:szCs w:val="2"/>
                <w:lang w:eastAsia="lt-LT"/>
              </w:rPr>
            </w:pPr>
          </w:p>
          <w:p w14:paraId="10FDFBBD" w14:textId="77777777" w:rsidR="004B2C46" w:rsidRDefault="003705B7" w:rsidP="003705B7">
            <w:pPr>
              <w:spacing w:line="276" w:lineRule="auto"/>
              <w:ind w:left="-57" w:right="-57"/>
              <w:rPr>
                <w:spacing w:val="-2"/>
                <w:sz w:val="16"/>
                <w:szCs w:val="16"/>
                <w:lang w:eastAsia="lt-LT"/>
              </w:rPr>
            </w:pPr>
            <w:r>
              <w:rPr>
                <w:spacing w:val="-2"/>
                <w:sz w:val="16"/>
                <w:szCs w:val="16"/>
                <w:lang w:eastAsia="lt-LT"/>
              </w:rPr>
              <w:t xml:space="preserve">Lietuvos Respublikos valstybinis patentų biuras </w:t>
            </w:r>
          </w:p>
        </w:tc>
        <w:tc>
          <w:tcPr>
            <w:tcW w:w="751" w:type="dxa"/>
            <w:gridSpan w:val="2"/>
            <w:tcBorders>
              <w:top w:val="single" w:sz="4" w:space="0" w:color="auto"/>
              <w:left w:val="nil"/>
              <w:bottom w:val="single" w:sz="4" w:space="0" w:color="auto"/>
              <w:right w:val="single" w:sz="4" w:space="0" w:color="auto"/>
            </w:tcBorders>
          </w:tcPr>
          <w:p w14:paraId="10FDFBBE" w14:textId="77777777" w:rsidR="004B2C46" w:rsidRDefault="004B2C46" w:rsidP="003705B7">
            <w:pPr>
              <w:spacing w:line="276" w:lineRule="auto"/>
              <w:jc w:val="center"/>
              <w:rPr>
                <w:sz w:val="2"/>
                <w:szCs w:val="2"/>
                <w:lang w:eastAsia="lt-LT"/>
              </w:rPr>
            </w:pPr>
          </w:p>
          <w:p w14:paraId="10FDFBBF"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847" w:type="dxa"/>
            <w:gridSpan w:val="3"/>
            <w:tcBorders>
              <w:top w:val="single" w:sz="4" w:space="0" w:color="auto"/>
              <w:left w:val="nil"/>
              <w:bottom w:val="single" w:sz="4" w:space="0" w:color="auto"/>
              <w:right w:val="single" w:sz="4" w:space="0" w:color="auto"/>
            </w:tcBorders>
          </w:tcPr>
          <w:p w14:paraId="10FDFBC0" w14:textId="77777777" w:rsidR="004B2C46" w:rsidRDefault="004B2C46" w:rsidP="003705B7">
            <w:pPr>
              <w:spacing w:line="276" w:lineRule="auto"/>
              <w:jc w:val="center"/>
              <w:rPr>
                <w:sz w:val="2"/>
                <w:szCs w:val="2"/>
                <w:lang w:eastAsia="lt-LT"/>
              </w:rPr>
            </w:pPr>
          </w:p>
          <w:p w14:paraId="10FDFBC1"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single" w:sz="4" w:space="0" w:color="auto"/>
              <w:left w:val="nil"/>
              <w:bottom w:val="single" w:sz="4" w:space="0" w:color="auto"/>
              <w:right w:val="single" w:sz="4" w:space="0" w:color="auto"/>
            </w:tcBorders>
          </w:tcPr>
          <w:p w14:paraId="10FDFBC2" w14:textId="77777777" w:rsidR="004B2C46" w:rsidRDefault="004B2C46" w:rsidP="003705B7">
            <w:pPr>
              <w:spacing w:line="276" w:lineRule="auto"/>
              <w:jc w:val="center"/>
              <w:rPr>
                <w:sz w:val="2"/>
                <w:szCs w:val="2"/>
                <w:lang w:eastAsia="lt-LT"/>
              </w:rPr>
            </w:pPr>
          </w:p>
          <w:p w14:paraId="10FDFBC3"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693" w:type="dxa"/>
            <w:tcBorders>
              <w:top w:val="single" w:sz="4" w:space="0" w:color="auto"/>
              <w:left w:val="nil"/>
              <w:bottom w:val="nil"/>
              <w:right w:val="nil"/>
            </w:tcBorders>
          </w:tcPr>
          <w:p w14:paraId="10FDFBC4" w14:textId="77777777" w:rsidR="004B2C46" w:rsidRDefault="004B2C46" w:rsidP="003705B7">
            <w:pPr>
              <w:spacing w:line="276" w:lineRule="auto"/>
              <w:rPr>
                <w:sz w:val="2"/>
                <w:szCs w:val="2"/>
                <w:lang w:eastAsia="lt-LT"/>
              </w:rPr>
            </w:pPr>
          </w:p>
          <w:p w14:paraId="10FDFBC5" w14:textId="77777777" w:rsidR="004B2C46" w:rsidRDefault="003705B7" w:rsidP="003705B7">
            <w:pPr>
              <w:spacing w:line="276" w:lineRule="auto"/>
              <w:ind w:left="-57" w:right="-57"/>
              <w:rPr>
                <w:spacing w:val="-2"/>
                <w:sz w:val="16"/>
                <w:szCs w:val="16"/>
                <w:lang w:eastAsia="lt-LT"/>
              </w:rPr>
            </w:pPr>
            <w:r>
              <w:rPr>
                <w:spacing w:val="-2"/>
                <w:sz w:val="16"/>
                <w:szCs w:val="16"/>
                <w:lang w:eastAsia="lt-LT"/>
              </w:rPr>
              <w:t>„2015 metų Lietuvos Respublikos pramoninės nuosavybės objektų teisinės apsaugos statistika“</w:t>
            </w:r>
          </w:p>
        </w:tc>
        <w:tc>
          <w:tcPr>
            <w:tcW w:w="1163" w:type="dxa"/>
            <w:tcBorders>
              <w:top w:val="single" w:sz="4" w:space="0" w:color="auto"/>
              <w:left w:val="single" w:sz="4" w:space="0" w:color="auto"/>
              <w:bottom w:val="single" w:sz="4" w:space="0" w:color="auto"/>
              <w:right w:val="single" w:sz="4" w:space="0" w:color="auto"/>
            </w:tcBorders>
          </w:tcPr>
          <w:p w14:paraId="10FDFBC6" w14:textId="77777777" w:rsidR="004B2C46" w:rsidRDefault="004B2C46" w:rsidP="003705B7">
            <w:pPr>
              <w:spacing w:line="276" w:lineRule="auto"/>
              <w:rPr>
                <w:sz w:val="2"/>
                <w:szCs w:val="2"/>
                <w:lang w:eastAsia="lt-LT"/>
              </w:rPr>
            </w:pPr>
          </w:p>
          <w:p w14:paraId="10FDFBC7"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www.vpb.gov.lt</w:t>
            </w:r>
            <w:proofErr w:type="spellEnd"/>
          </w:p>
        </w:tc>
        <w:tc>
          <w:tcPr>
            <w:tcW w:w="2126" w:type="dxa"/>
            <w:gridSpan w:val="2"/>
            <w:tcBorders>
              <w:top w:val="single" w:sz="4" w:space="0" w:color="auto"/>
              <w:left w:val="nil"/>
              <w:bottom w:val="single" w:sz="4" w:space="0" w:color="auto"/>
              <w:right w:val="single" w:sz="4" w:space="0" w:color="auto"/>
            </w:tcBorders>
            <w:shd w:val="clear" w:color="auto" w:fill="FFFFFF"/>
          </w:tcPr>
          <w:p w14:paraId="10FDFBC8" w14:textId="77777777" w:rsidR="004B2C46" w:rsidRDefault="004B2C46" w:rsidP="003705B7">
            <w:pPr>
              <w:spacing w:line="276" w:lineRule="auto"/>
              <w:rPr>
                <w:sz w:val="2"/>
                <w:szCs w:val="2"/>
                <w:lang w:eastAsia="lt-LT"/>
              </w:rPr>
            </w:pPr>
          </w:p>
          <w:p w14:paraId="10FDFBC9" w14:textId="77777777" w:rsidR="004B2C46" w:rsidRDefault="003705B7" w:rsidP="003705B7">
            <w:pPr>
              <w:spacing w:line="276" w:lineRule="auto"/>
              <w:ind w:left="-57" w:right="-57"/>
              <w:rPr>
                <w:spacing w:val="-2"/>
                <w:sz w:val="16"/>
                <w:szCs w:val="16"/>
                <w:lang w:eastAsia="lt-LT"/>
              </w:rPr>
            </w:pPr>
            <w:r>
              <w:rPr>
                <w:spacing w:val="-2"/>
                <w:sz w:val="16"/>
                <w:szCs w:val="16"/>
                <w:lang w:eastAsia="lt-LT"/>
              </w:rPr>
              <w:t xml:space="preserve">Pasaulinei intelektinės nuosavybės organizacijai, </w:t>
            </w:r>
            <w:r>
              <w:rPr>
                <w:spacing w:val="-2"/>
                <w:sz w:val="16"/>
                <w:szCs w:val="16"/>
                <w:lang w:eastAsia="lt-LT"/>
              </w:rPr>
              <w:t>Europos patentų tarnybai, Europos Sąjungos Vidaus rinkos derinimo tarnybai</w:t>
            </w:r>
          </w:p>
        </w:tc>
      </w:tr>
      <w:tr w:rsidR="004B2C46" w14:paraId="10FDFBCD" w14:textId="77777777">
        <w:tc>
          <w:tcPr>
            <w:tcW w:w="9747" w:type="dxa"/>
            <w:gridSpan w:val="11"/>
            <w:tcBorders>
              <w:top w:val="single" w:sz="4" w:space="0" w:color="auto"/>
              <w:left w:val="single" w:sz="4" w:space="0" w:color="auto"/>
              <w:bottom w:val="single" w:sz="4" w:space="0" w:color="auto"/>
              <w:right w:val="single" w:sz="4" w:space="0" w:color="auto"/>
            </w:tcBorders>
          </w:tcPr>
          <w:p w14:paraId="10FDFBCB" w14:textId="77777777" w:rsidR="004B2C46" w:rsidRDefault="004B2C46" w:rsidP="003705B7">
            <w:pPr>
              <w:spacing w:line="276" w:lineRule="auto"/>
              <w:rPr>
                <w:sz w:val="2"/>
                <w:szCs w:val="2"/>
                <w:lang w:eastAsia="lt-LT"/>
              </w:rPr>
            </w:pPr>
          </w:p>
          <w:p w14:paraId="10FDFBCC" w14:textId="77777777" w:rsidR="004B2C46" w:rsidRDefault="003705B7" w:rsidP="003705B7">
            <w:pPr>
              <w:spacing w:line="276" w:lineRule="auto"/>
              <w:ind w:left="-57" w:right="-57"/>
              <w:rPr>
                <w:b/>
                <w:bCs/>
                <w:spacing w:val="-2"/>
                <w:sz w:val="16"/>
                <w:szCs w:val="16"/>
                <w:highlight w:val="magenta"/>
                <w:lang w:eastAsia="lt-LT"/>
              </w:rPr>
            </w:pPr>
            <w:r>
              <w:rPr>
                <w:b/>
                <w:bCs/>
                <w:spacing w:val="-2"/>
                <w:sz w:val="16"/>
                <w:szCs w:val="16"/>
                <w:lang w:eastAsia="lt-LT"/>
              </w:rPr>
              <w:t>5.06.02. Inovacijų statistika</w:t>
            </w:r>
          </w:p>
        </w:tc>
      </w:tr>
      <w:tr w:rsidR="004B2C46" w14:paraId="10FDFBDC" w14:textId="77777777">
        <w:trPr>
          <w:trHeight w:val="427"/>
        </w:trPr>
        <w:tc>
          <w:tcPr>
            <w:tcW w:w="2072" w:type="dxa"/>
            <w:tcBorders>
              <w:top w:val="single" w:sz="4" w:space="0" w:color="auto"/>
              <w:left w:val="single" w:sz="4" w:space="0" w:color="auto"/>
              <w:bottom w:val="single" w:sz="4" w:space="0" w:color="auto"/>
              <w:right w:val="single" w:sz="4" w:space="0" w:color="auto"/>
            </w:tcBorders>
          </w:tcPr>
          <w:p w14:paraId="10FDFBCE" w14:textId="77777777" w:rsidR="004B2C46" w:rsidRDefault="004B2C46" w:rsidP="003705B7">
            <w:pPr>
              <w:spacing w:line="276" w:lineRule="auto"/>
              <w:rPr>
                <w:sz w:val="2"/>
                <w:szCs w:val="2"/>
                <w:lang w:eastAsia="lt-LT"/>
              </w:rPr>
            </w:pPr>
          </w:p>
          <w:p w14:paraId="10FDFBCF" w14:textId="77777777" w:rsidR="004B2C46" w:rsidRDefault="003705B7" w:rsidP="003705B7">
            <w:pPr>
              <w:spacing w:line="276" w:lineRule="auto"/>
              <w:ind w:left="-57" w:right="-57"/>
              <w:rPr>
                <w:spacing w:val="-2"/>
                <w:sz w:val="16"/>
                <w:szCs w:val="16"/>
                <w:lang w:eastAsia="lt-LT"/>
              </w:rPr>
            </w:pPr>
            <w:r>
              <w:rPr>
                <w:sz w:val="16"/>
                <w:szCs w:val="16"/>
                <w:lang w:eastAsia="lt-LT"/>
              </w:rPr>
              <w:t>Lietuvos statistikos departamentas</w:t>
            </w:r>
          </w:p>
        </w:tc>
        <w:tc>
          <w:tcPr>
            <w:tcW w:w="751" w:type="dxa"/>
            <w:gridSpan w:val="2"/>
            <w:tcBorders>
              <w:top w:val="nil"/>
              <w:left w:val="nil"/>
              <w:bottom w:val="single" w:sz="4" w:space="0" w:color="auto"/>
              <w:right w:val="single" w:sz="4" w:space="0" w:color="auto"/>
            </w:tcBorders>
          </w:tcPr>
          <w:p w14:paraId="10FDFBD0" w14:textId="77777777" w:rsidR="004B2C46" w:rsidRDefault="004B2C46" w:rsidP="003705B7">
            <w:pPr>
              <w:spacing w:line="276" w:lineRule="auto"/>
              <w:jc w:val="center"/>
              <w:rPr>
                <w:sz w:val="2"/>
                <w:szCs w:val="2"/>
                <w:lang w:eastAsia="lt-LT"/>
              </w:rPr>
            </w:pPr>
          </w:p>
          <w:p w14:paraId="10FDFBD1"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847" w:type="dxa"/>
            <w:gridSpan w:val="3"/>
            <w:tcBorders>
              <w:top w:val="nil"/>
              <w:left w:val="nil"/>
              <w:bottom w:val="single" w:sz="4" w:space="0" w:color="auto"/>
              <w:right w:val="single" w:sz="4" w:space="0" w:color="auto"/>
            </w:tcBorders>
            <w:shd w:val="clear" w:color="auto" w:fill="FFFFFF"/>
          </w:tcPr>
          <w:p w14:paraId="10FDFBD2" w14:textId="77777777" w:rsidR="004B2C46" w:rsidRDefault="004B2C46" w:rsidP="003705B7">
            <w:pPr>
              <w:spacing w:line="276" w:lineRule="auto"/>
              <w:jc w:val="center"/>
              <w:rPr>
                <w:sz w:val="2"/>
                <w:szCs w:val="2"/>
                <w:lang w:eastAsia="lt-LT"/>
              </w:rPr>
            </w:pPr>
          </w:p>
          <w:p w14:paraId="10FDFBD3"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nil"/>
              <w:left w:val="nil"/>
              <w:bottom w:val="single" w:sz="4" w:space="0" w:color="auto"/>
              <w:right w:val="single" w:sz="4" w:space="0" w:color="auto"/>
            </w:tcBorders>
          </w:tcPr>
          <w:p w14:paraId="10FDFBD4" w14:textId="77777777" w:rsidR="004B2C46" w:rsidRDefault="004B2C46" w:rsidP="003705B7">
            <w:pPr>
              <w:spacing w:line="276" w:lineRule="auto"/>
              <w:jc w:val="center"/>
              <w:rPr>
                <w:sz w:val="2"/>
                <w:szCs w:val="2"/>
                <w:lang w:eastAsia="lt-LT"/>
              </w:rPr>
            </w:pPr>
          </w:p>
          <w:p w14:paraId="10FDFBD5" w14:textId="77777777" w:rsidR="004B2C46" w:rsidRDefault="003705B7" w:rsidP="003705B7">
            <w:pPr>
              <w:spacing w:line="276" w:lineRule="auto"/>
              <w:jc w:val="center"/>
              <w:rPr>
                <w:spacing w:val="-2"/>
                <w:sz w:val="16"/>
                <w:szCs w:val="16"/>
                <w:lang w:eastAsia="lt-LT"/>
              </w:rPr>
            </w:pPr>
            <w:r>
              <w:rPr>
                <w:sz w:val="16"/>
                <w:szCs w:val="16"/>
                <w:lang w:eastAsia="lt-LT"/>
              </w:rPr>
              <w:t>1</w:t>
            </w:r>
          </w:p>
        </w:tc>
        <w:tc>
          <w:tcPr>
            <w:tcW w:w="1693" w:type="dxa"/>
            <w:tcBorders>
              <w:top w:val="nil"/>
              <w:left w:val="nil"/>
              <w:bottom w:val="single" w:sz="4" w:space="0" w:color="auto"/>
              <w:right w:val="single" w:sz="4" w:space="0" w:color="auto"/>
            </w:tcBorders>
          </w:tcPr>
          <w:p w14:paraId="10FDFBD6" w14:textId="77777777" w:rsidR="004B2C46" w:rsidRDefault="004B2C46" w:rsidP="003705B7">
            <w:pPr>
              <w:spacing w:line="276" w:lineRule="auto"/>
              <w:rPr>
                <w:sz w:val="2"/>
                <w:szCs w:val="2"/>
                <w:lang w:eastAsia="lt-LT"/>
              </w:rPr>
            </w:pPr>
          </w:p>
          <w:p w14:paraId="10FDFBD7" w14:textId="77777777" w:rsidR="004B2C46" w:rsidRDefault="003705B7" w:rsidP="003705B7">
            <w:pPr>
              <w:spacing w:line="276" w:lineRule="auto"/>
              <w:ind w:left="-57" w:right="-57"/>
              <w:rPr>
                <w:spacing w:val="-2"/>
                <w:sz w:val="16"/>
                <w:szCs w:val="16"/>
                <w:u w:val="single"/>
                <w:lang w:eastAsia="lt-LT"/>
              </w:rPr>
            </w:pPr>
            <w:r>
              <w:rPr>
                <w:sz w:val="16"/>
                <w:szCs w:val="16"/>
                <w:lang w:eastAsia="lt-LT"/>
              </w:rPr>
              <w:t>„Inovacinės veiklos plėtra 2012–2014“</w:t>
            </w:r>
          </w:p>
        </w:tc>
        <w:tc>
          <w:tcPr>
            <w:tcW w:w="1163" w:type="dxa"/>
            <w:tcBorders>
              <w:top w:val="nil"/>
              <w:left w:val="nil"/>
              <w:bottom w:val="single" w:sz="4" w:space="0" w:color="auto"/>
              <w:right w:val="single" w:sz="4" w:space="0" w:color="auto"/>
            </w:tcBorders>
          </w:tcPr>
          <w:p w14:paraId="10FDFBD8" w14:textId="77777777" w:rsidR="004B2C46" w:rsidRDefault="004B2C46" w:rsidP="003705B7">
            <w:pPr>
              <w:spacing w:line="276" w:lineRule="auto"/>
              <w:rPr>
                <w:sz w:val="2"/>
                <w:szCs w:val="2"/>
                <w:lang w:eastAsia="lt-LT"/>
              </w:rPr>
            </w:pPr>
          </w:p>
          <w:p w14:paraId="10FDFBD9"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osp.stat.gov.lt</w:t>
            </w:r>
            <w:proofErr w:type="spellEnd"/>
          </w:p>
        </w:tc>
        <w:tc>
          <w:tcPr>
            <w:tcW w:w="2126" w:type="dxa"/>
            <w:gridSpan w:val="2"/>
            <w:tcBorders>
              <w:top w:val="nil"/>
              <w:left w:val="nil"/>
              <w:bottom w:val="single" w:sz="4" w:space="0" w:color="auto"/>
              <w:right w:val="single" w:sz="4" w:space="0" w:color="auto"/>
            </w:tcBorders>
          </w:tcPr>
          <w:p w14:paraId="10FDFBDA" w14:textId="77777777" w:rsidR="004B2C46" w:rsidRDefault="004B2C46" w:rsidP="003705B7">
            <w:pPr>
              <w:spacing w:line="276" w:lineRule="auto"/>
              <w:rPr>
                <w:sz w:val="2"/>
                <w:szCs w:val="2"/>
                <w:lang w:eastAsia="lt-LT"/>
              </w:rPr>
            </w:pPr>
          </w:p>
          <w:p w14:paraId="10FDFBDB" w14:textId="77777777" w:rsidR="004B2C46" w:rsidRDefault="003705B7" w:rsidP="003705B7">
            <w:pPr>
              <w:spacing w:line="276" w:lineRule="auto"/>
              <w:ind w:left="-57" w:right="-57"/>
              <w:rPr>
                <w:spacing w:val="-2"/>
                <w:sz w:val="16"/>
                <w:szCs w:val="16"/>
                <w:lang w:eastAsia="lt-LT"/>
              </w:rPr>
            </w:pPr>
            <w:r>
              <w:rPr>
                <w:spacing w:val="-2"/>
                <w:sz w:val="16"/>
                <w:szCs w:val="16"/>
                <w:lang w:eastAsia="lt-LT"/>
              </w:rPr>
              <w:t>Eurostatui</w:t>
            </w:r>
          </w:p>
        </w:tc>
      </w:tr>
      <w:tr w:rsidR="004B2C46" w14:paraId="10FDFBDF" w14:textId="77777777">
        <w:tc>
          <w:tcPr>
            <w:tcW w:w="9747" w:type="dxa"/>
            <w:gridSpan w:val="11"/>
            <w:tcBorders>
              <w:top w:val="single" w:sz="4" w:space="0" w:color="auto"/>
              <w:left w:val="single" w:sz="4" w:space="0" w:color="auto"/>
              <w:bottom w:val="single" w:sz="4" w:space="0" w:color="auto"/>
              <w:right w:val="single" w:sz="4" w:space="0" w:color="auto"/>
            </w:tcBorders>
          </w:tcPr>
          <w:p w14:paraId="10FDFBDD" w14:textId="77777777" w:rsidR="004B2C46" w:rsidRDefault="004B2C46" w:rsidP="003705B7">
            <w:pPr>
              <w:spacing w:line="276" w:lineRule="auto"/>
              <w:rPr>
                <w:sz w:val="2"/>
                <w:szCs w:val="2"/>
                <w:lang w:eastAsia="lt-LT"/>
              </w:rPr>
            </w:pPr>
          </w:p>
          <w:p w14:paraId="10FDFBDE"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 xml:space="preserve">5.07. Informacinė visuomenė </w:t>
            </w:r>
          </w:p>
        </w:tc>
      </w:tr>
      <w:tr w:rsidR="004B2C46" w14:paraId="10FDFBE2" w14:textId="77777777">
        <w:tc>
          <w:tcPr>
            <w:tcW w:w="9747" w:type="dxa"/>
            <w:gridSpan w:val="11"/>
            <w:tcBorders>
              <w:top w:val="single" w:sz="4" w:space="0" w:color="auto"/>
              <w:left w:val="single" w:sz="4" w:space="0" w:color="auto"/>
              <w:bottom w:val="single" w:sz="4" w:space="0" w:color="auto"/>
              <w:right w:val="single" w:sz="4" w:space="0" w:color="auto"/>
            </w:tcBorders>
          </w:tcPr>
          <w:p w14:paraId="10FDFBE0" w14:textId="77777777" w:rsidR="004B2C46" w:rsidRDefault="004B2C46" w:rsidP="003705B7">
            <w:pPr>
              <w:spacing w:line="276" w:lineRule="auto"/>
              <w:rPr>
                <w:sz w:val="2"/>
                <w:szCs w:val="2"/>
                <w:lang w:eastAsia="lt-LT"/>
              </w:rPr>
            </w:pPr>
          </w:p>
          <w:p w14:paraId="10FDFBE1"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5.07.01. Informacinės ir ryšių technologijos</w:t>
            </w:r>
          </w:p>
        </w:tc>
      </w:tr>
      <w:tr w:rsidR="004B2C46" w14:paraId="10FDFBF2" w14:textId="77777777">
        <w:trPr>
          <w:trHeight w:val="979"/>
        </w:trPr>
        <w:tc>
          <w:tcPr>
            <w:tcW w:w="2072" w:type="dxa"/>
            <w:tcBorders>
              <w:top w:val="single" w:sz="4" w:space="0" w:color="auto"/>
              <w:left w:val="single" w:sz="4" w:space="0" w:color="auto"/>
              <w:bottom w:val="single" w:sz="4" w:space="0" w:color="auto"/>
              <w:right w:val="single" w:sz="4" w:space="0" w:color="auto"/>
            </w:tcBorders>
          </w:tcPr>
          <w:p w14:paraId="10FDFBE3" w14:textId="77777777" w:rsidR="004B2C46" w:rsidRDefault="004B2C46" w:rsidP="003705B7">
            <w:pPr>
              <w:spacing w:line="276" w:lineRule="auto"/>
              <w:rPr>
                <w:sz w:val="2"/>
                <w:szCs w:val="2"/>
                <w:lang w:eastAsia="lt-LT"/>
              </w:rPr>
            </w:pPr>
          </w:p>
          <w:p w14:paraId="10FDFBE4" w14:textId="77777777" w:rsidR="004B2C46" w:rsidRDefault="003705B7" w:rsidP="003705B7">
            <w:pPr>
              <w:spacing w:line="276" w:lineRule="auto"/>
              <w:ind w:left="-57" w:right="-57"/>
              <w:rPr>
                <w:spacing w:val="-2"/>
                <w:sz w:val="16"/>
                <w:szCs w:val="16"/>
                <w:lang w:eastAsia="lt-LT"/>
              </w:rPr>
            </w:pPr>
            <w:r>
              <w:rPr>
                <w:sz w:val="16"/>
                <w:szCs w:val="16"/>
                <w:lang w:eastAsia="lt-LT"/>
              </w:rPr>
              <w:t>Lietuvos statistikos departamentas</w:t>
            </w:r>
          </w:p>
        </w:tc>
        <w:tc>
          <w:tcPr>
            <w:tcW w:w="751" w:type="dxa"/>
            <w:gridSpan w:val="2"/>
            <w:tcBorders>
              <w:top w:val="nil"/>
              <w:left w:val="single" w:sz="4" w:space="0" w:color="auto"/>
              <w:bottom w:val="single" w:sz="4" w:space="0" w:color="auto"/>
              <w:right w:val="single" w:sz="4" w:space="0" w:color="auto"/>
            </w:tcBorders>
          </w:tcPr>
          <w:p w14:paraId="10FDFBE5" w14:textId="77777777" w:rsidR="004B2C46" w:rsidRDefault="004B2C46" w:rsidP="003705B7">
            <w:pPr>
              <w:spacing w:line="276" w:lineRule="auto"/>
              <w:jc w:val="center"/>
              <w:rPr>
                <w:sz w:val="2"/>
                <w:szCs w:val="2"/>
                <w:lang w:eastAsia="lt-LT"/>
              </w:rPr>
            </w:pPr>
          </w:p>
          <w:p w14:paraId="10FDFBE6" w14:textId="77777777" w:rsidR="004B2C46" w:rsidRDefault="003705B7" w:rsidP="003705B7">
            <w:pPr>
              <w:spacing w:line="276" w:lineRule="auto"/>
              <w:jc w:val="center"/>
              <w:rPr>
                <w:spacing w:val="-2"/>
                <w:sz w:val="16"/>
                <w:szCs w:val="16"/>
                <w:lang w:eastAsia="lt-LT"/>
              </w:rPr>
            </w:pPr>
            <w:r>
              <w:rPr>
                <w:spacing w:val="-2"/>
                <w:sz w:val="16"/>
                <w:szCs w:val="16"/>
                <w:lang w:eastAsia="lt-LT"/>
              </w:rPr>
              <w:t>4</w:t>
            </w:r>
          </w:p>
        </w:tc>
        <w:tc>
          <w:tcPr>
            <w:tcW w:w="847" w:type="dxa"/>
            <w:gridSpan w:val="3"/>
            <w:tcBorders>
              <w:top w:val="nil"/>
              <w:left w:val="nil"/>
              <w:bottom w:val="single" w:sz="4" w:space="0" w:color="auto"/>
              <w:right w:val="single" w:sz="4" w:space="0" w:color="auto"/>
            </w:tcBorders>
          </w:tcPr>
          <w:p w14:paraId="10FDFBE7" w14:textId="77777777" w:rsidR="004B2C46" w:rsidRDefault="004B2C46" w:rsidP="003705B7">
            <w:pPr>
              <w:spacing w:line="276" w:lineRule="auto"/>
              <w:jc w:val="center"/>
              <w:rPr>
                <w:sz w:val="2"/>
                <w:szCs w:val="2"/>
                <w:lang w:eastAsia="lt-LT"/>
              </w:rPr>
            </w:pPr>
          </w:p>
          <w:p w14:paraId="10FDFBE8" w14:textId="77777777" w:rsidR="004B2C46" w:rsidRDefault="003705B7" w:rsidP="003705B7">
            <w:pPr>
              <w:spacing w:line="276" w:lineRule="auto"/>
              <w:jc w:val="center"/>
              <w:rPr>
                <w:spacing w:val="-2"/>
                <w:sz w:val="16"/>
                <w:szCs w:val="16"/>
                <w:lang w:eastAsia="lt-LT"/>
              </w:rPr>
            </w:pPr>
            <w:r>
              <w:rPr>
                <w:spacing w:val="-2"/>
                <w:sz w:val="16"/>
                <w:szCs w:val="16"/>
                <w:lang w:eastAsia="lt-LT"/>
              </w:rPr>
              <w:t>4</w:t>
            </w:r>
          </w:p>
        </w:tc>
        <w:tc>
          <w:tcPr>
            <w:tcW w:w="1095" w:type="dxa"/>
            <w:tcBorders>
              <w:top w:val="nil"/>
              <w:left w:val="nil"/>
              <w:bottom w:val="single" w:sz="4" w:space="0" w:color="auto"/>
              <w:right w:val="single" w:sz="4" w:space="0" w:color="auto"/>
            </w:tcBorders>
          </w:tcPr>
          <w:p w14:paraId="10FDFBE9" w14:textId="77777777" w:rsidR="004B2C46" w:rsidRDefault="004B2C46" w:rsidP="003705B7">
            <w:pPr>
              <w:spacing w:line="276" w:lineRule="auto"/>
              <w:jc w:val="center"/>
              <w:rPr>
                <w:sz w:val="2"/>
                <w:szCs w:val="2"/>
                <w:lang w:eastAsia="lt-LT"/>
              </w:rPr>
            </w:pPr>
          </w:p>
          <w:p w14:paraId="10FDFBEA" w14:textId="77777777" w:rsidR="004B2C46" w:rsidRDefault="003705B7" w:rsidP="003705B7">
            <w:pPr>
              <w:spacing w:line="276" w:lineRule="auto"/>
              <w:jc w:val="center"/>
              <w:rPr>
                <w:spacing w:val="-2"/>
                <w:sz w:val="16"/>
                <w:szCs w:val="16"/>
                <w:lang w:eastAsia="lt-LT"/>
              </w:rPr>
            </w:pPr>
            <w:r>
              <w:rPr>
                <w:spacing w:val="-2"/>
                <w:sz w:val="16"/>
                <w:szCs w:val="16"/>
                <w:lang w:eastAsia="lt-LT"/>
              </w:rPr>
              <w:t>3</w:t>
            </w:r>
          </w:p>
        </w:tc>
        <w:tc>
          <w:tcPr>
            <w:tcW w:w="1693" w:type="dxa"/>
            <w:tcBorders>
              <w:top w:val="nil"/>
              <w:left w:val="nil"/>
              <w:bottom w:val="single" w:sz="4" w:space="0" w:color="auto"/>
              <w:right w:val="single" w:sz="4" w:space="0" w:color="auto"/>
            </w:tcBorders>
          </w:tcPr>
          <w:p w14:paraId="10FDFBEB" w14:textId="77777777" w:rsidR="004B2C46" w:rsidRDefault="004B2C46" w:rsidP="003705B7">
            <w:pPr>
              <w:spacing w:line="276" w:lineRule="auto"/>
              <w:rPr>
                <w:sz w:val="2"/>
                <w:szCs w:val="2"/>
                <w:lang w:eastAsia="lt-LT"/>
              </w:rPr>
            </w:pPr>
          </w:p>
          <w:p w14:paraId="10FDFBEC" w14:textId="77777777" w:rsidR="004B2C46" w:rsidRDefault="003705B7" w:rsidP="003705B7">
            <w:pPr>
              <w:spacing w:line="276" w:lineRule="auto"/>
              <w:ind w:left="-57" w:right="-57"/>
              <w:rPr>
                <w:sz w:val="16"/>
                <w:szCs w:val="16"/>
                <w:lang w:eastAsia="lt-LT"/>
              </w:rPr>
            </w:pPr>
            <w:r>
              <w:rPr>
                <w:sz w:val="16"/>
                <w:szCs w:val="16"/>
                <w:lang w:eastAsia="lt-LT"/>
              </w:rPr>
              <w:t>„Informacinės technologijos Lietuvoje 2016“</w:t>
            </w:r>
          </w:p>
          <w:p w14:paraId="10FDFBED" w14:textId="77777777" w:rsidR="004B2C46" w:rsidRDefault="003705B7" w:rsidP="003705B7">
            <w:pPr>
              <w:spacing w:line="276" w:lineRule="auto"/>
              <w:ind w:left="-57" w:right="-57"/>
              <w:rPr>
                <w:sz w:val="16"/>
                <w:szCs w:val="16"/>
                <w:lang w:eastAsia="lt-LT"/>
              </w:rPr>
            </w:pPr>
            <w:r>
              <w:rPr>
                <w:sz w:val="16"/>
                <w:szCs w:val="16"/>
                <w:lang w:eastAsia="lt-LT"/>
              </w:rPr>
              <w:t>„Moterys ir vyrai Lietuvoje 2015“</w:t>
            </w:r>
          </w:p>
        </w:tc>
        <w:tc>
          <w:tcPr>
            <w:tcW w:w="1163" w:type="dxa"/>
            <w:tcBorders>
              <w:top w:val="nil"/>
              <w:left w:val="nil"/>
              <w:bottom w:val="single" w:sz="4" w:space="0" w:color="auto"/>
              <w:right w:val="single" w:sz="4" w:space="0" w:color="auto"/>
            </w:tcBorders>
          </w:tcPr>
          <w:p w14:paraId="10FDFBEE" w14:textId="77777777" w:rsidR="004B2C46" w:rsidRDefault="004B2C46" w:rsidP="003705B7">
            <w:pPr>
              <w:spacing w:line="276" w:lineRule="auto"/>
              <w:rPr>
                <w:sz w:val="2"/>
                <w:szCs w:val="2"/>
                <w:lang w:eastAsia="lt-LT"/>
              </w:rPr>
            </w:pPr>
          </w:p>
          <w:p w14:paraId="10FDFBEF"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osp.stat.gov.lt</w:t>
            </w:r>
            <w:proofErr w:type="spellEnd"/>
          </w:p>
        </w:tc>
        <w:tc>
          <w:tcPr>
            <w:tcW w:w="2126" w:type="dxa"/>
            <w:gridSpan w:val="2"/>
            <w:tcBorders>
              <w:top w:val="nil"/>
              <w:left w:val="nil"/>
              <w:bottom w:val="single" w:sz="4" w:space="0" w:color="auto"/>
              <w:right w:val="single" w:sz="4" w:space="0" w:color="auto"/>
            </w:tcBorders>
          </w:tcPr>
          <w:p w14:paraId="10FDFBF0" w14:textId="77777777" w:rsidR="004B2C46" w:rsidRDefault="004B2C46" w:rsidP="003705B7">
            <w:pPr>
              <w:spacing w:line="276" w:lineRule="auto"/>
              <w:rPr>
                <w:sz w:val="2"/>
                <w:szCs w:val="2"/>
                <w:lang w:eastAsia="lt-LT"/>
              </w:rPr>
            </w:pPr>
          </w:p>
          <w:p w14:paraId="10FDFBF1" w14:textId="77777777" w:rsidR="004B2C46" w:rsidRDefault="003705B7" w:rsidP="003705B7">
            <w:pPr>
              <w:spacing w:line="276" w:lineRule="auto"/>
              <w:ind w:left="-57" w:right="-57"/>
              <w:rPr>
                <w:spacing w:val="-2"/>
                <w:sz w:val="16"/>
                <w:szCs w:val="16"/>
                <w:lang w:eastAsia="lt-LT"/>
              </w:rPr>
            </w:pPr>
            <w:r>
              <w:rPr>
                <w:spacing w:val="-2"/>
                <w:sz w:val="16"/>
                <w:szCs w:val="16"/>
                <w:lang w:eastAsia="lt-LT"/>
              </w:rPr>
              <w:t>Eurostatui</w:t>
            </w:r>
          </w:p>
        </w:tc>
      </w:tr>
      <w:tr w:rsidR="004B2C46" w14:paraId="10FDFC02" w14:textId="77777777">
        <w:trPr>
          <w:trHeight w:val="545"/>
        </w:trPr>
        <w:tc>
          <w:tcPr>
            <w:tcW w:w="2072" w:type="dxa"/>
            <w:tcBorders>
              <w:top w:val="single" w:sz="4" w:space="0" w:color="auto"/>
              <w:left w:val="single" w:sz="4" w:space="0" w:color="auto"/>
              <w:bottom w:val="single" w:sz="4" w:space="0" w:color="auto"/>
              <w:right w:val="single" w:sz="4" w:space="0" w:color="auto"/>
            </w:tcBorders>
          </w:tcPr>
          <w:p w14:paraId="10FDFBF3" w14:textId="77777777" w:rsidR="004B2C46" w:rsidRDefault="004B2C46" w:rsidP="003705B7">
            <w:pPr>
              <w:spacing w:line="276" w:lineRule="auto"/>
              <w:rPr>
                <w:sz w:val="2"/>
                <w:szCs w:val="2"/>
                <w:lang w:eastAsia="lt-LT"/>
              </w:rPr>
            </w:pPr>
          </w:p>
          <w:p w14:paraId="10FDFBF4" w14:textId="77777777" w:rsidR="004B2C46" w:rsidRDefault="003705B7" w:rsidP="003705B7">
            <w:pPr>
              <w:spacing w:line="276" w:lineRule="auto"/>
              <w:ind w:left="-57" w:right="-57"/>
              <w:rPr>
                <w:spacing w:val="-2"/>
                <w:sz w:val="16"/>
                <w:szCs w:val="16"/>
                <w:lang w:eastAsia="lt-LT"/>
              </w:rPr>
            </w:pPr>
            <w:r>
              <w:rPr>
                <w:spacing w:val="-2"/>
                <w:sz w:val="16"/>
                <w:szCs w:val="16"/>
                <w:lang w:eastAsia="lt-LT"/>
              </w:rPr>
              <w:t xml:space="preserve">Informacinės visuomenės plėtros komitetas prie </w:t>
            </w:r>
            <w:r>
              <w:rPr>
                <w:spacing w:val="-2"/>
                <w:sz w:val="16"/>
                <w:szCs w:val="16"/>
                <w:lang w:eastAsia="lt-LT"/>
              </w:rPr>
              <w:t>Susisiekimo ministerijos</w:t>
            </w:r>
          </w:p>
        </w:tc>
        <w:tc>
          <w:tcPr>
            <w:tcW w:w="751" w:type="dxa"/>
            <w:gridSpan w:val="2"/>
            <w:tcBorders>
              <w:top w:val="single" w:sz="4" w:space="0" w:color="auto"/>
              <w:left w:val="nil"/>
              <w:bottom w:val="single" w:sz="4" w:space="0" w:color="auto"/>
              <w:right w:val="single" w:sz="4" w:space="0" w:color="auto"/>
            </w:tcBorders>
          </w:tcPr>
          <w:p w14:paraId="10FDFBF5" w14:textId="77777777" w:rsidR="004B2C46" w:rsidRDefault="004B2C46" w:rsidP="003705B7">
            <w:pPr>
              <w:spacing w:line="276" w:lineRule="auto"/>
              <w:jc w:val="center"/>
              <w:rPr>
                <w:sz w:val="2"/>
                <w:szCs w:val="2"/>
                <w:lang w:eastAsia="lt-LT"/>
              </w:rPr>
            </w:pPr>
          </w:p>
          <w:p w14:paraId="10FDFBF6"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847" w:type="dxa"/>
            <w:gridSpan w:val="3"/>
            <w:tcBorders>
              <w:top w:val="single" w:sz="4" w:space="0" w:color="auto"/>
              <w:left w:val="nil"/>
              <w:bottom w:val="single" w:sz="4" w:space="0" w:color="auto"/>
              <w:right w:val="single" w:sz="4" w:space="0" w:color="auto"/>
            </w:tcBorders>
          </w:tcPr>
          <w:p w14:paraId="10FDFBF7" w14:textId="77777777" w:rsidR="004B2C46" w:rsidRDefault="004B2C46" w:rsidP="003705B7">
            <w:pPr>
              <w:spacing w:line="276" w:lineRule="auto"/>
              <w:jc w:val="center"/>
              <w:rPr>
                <w:sz w:val="2"/>
                <w:szCs w:val="2"/>
                <w:lang w:eastAsia="lt-LT"/>
              </w:rPr>
            </w:pPr>
          </w:p>
          <w:p w14:paraId="10FDFBF8" w14:textId="77777777" w:rsidR="004B2C46" w:rsidRDefault="003705B7" w:rsidP="003705B7">
            <w:pPr>
              <w:spacing w:line="276" w:lineRule="auto"/>
              <w:jc w:val="center"/>
              <w:rPr>
                <w:spacing w:val="-2"/>
                <w:sz w:val="16"/>
                <w:szCs w:val="16"/>
                <w:lang w:eastAsia="lt-LT"/>
              </w:rPr>
            </w:pPr>
            <w:r>
              <w:rPr>
                <w:spacing w:val="-2"/>
                <w:sz w:val="16"/>
                <w:szCs w:val="16"/>
                <w:lang w:eastAsia="lt-LT"/>
              </w:rPr>
              <w:t>1</w:t>
            </w:r>
          </w:p>
        </w:tc>
        <w:tc>
          <w:tcPr>
            <w:tcW w:w="1095" w:type="dxa"/>
            <w:tcBorders>
              <w:top w:val="single" w:sz="4" w:space="0" w:color="auto"/>
              <w:left w:val="nil"/>
              <w:bottom w:val="single" w:sz="4" w:space="0" w:color="auto"/>
              <w:right w:val="single" w:sz="4" w:space="0" w:color="auto"/>
            </w:tcBorders>
          </w:tcPr>
          <w:p w14:paraId="10FDFBF9" w14:textId="77777777" w:rsidR="004B2C46" w:rsidRDefault="004B2C46" w:rsidP="003705B7">
            <w:pPr>
              <w:spacing w:line="276" w:lineRule="auto"/>
              <w:jc w:val="center"/>
              <w:rPr>
                <w:sz w:val="2"/>
                <w:szCs w:val="2"/>
                <w:lang w:eastAsia="lt-LT"/>
              </w:rPr>
            </w:pPr>
          </w:p>
          <w:p w14:paraId="10FDFBFA"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693" w:type="dxa"/>
            <w:tcBorders>
              <w:top w:val="single" w:sz="4" w:space="0" w:color="auto"/>
              <w:left w:val="nil"/>
              <w:bottom w:val="single" w:sz="4" w:space="0" w:color="auto"/>
              <w:right w:val="single" w:sz="4" w:space="0" w:color="auto"/>
            </w:tcBorders>
          </w:tcPr>
          <w:p w14:paraId="10FDFBFB" w14:textId="77777777" w:rsidR="004B2C46" w:rsidRDefault="004B2C46" w:rsidP="003705B7">
            <w:pPr>
              <w:spacing w:line="276" w:lineRule="auto"/>
              <w:jc w:val="center"/>
              <w:rPr>
                <w:sz w:val="2"/>
                <w:szCs w:val="2"/>
                <w:lang w:eastAsia="lt-LT"/>
              </w:rPr>
            </w:pPr>
          </w:p>
          <w:p w14:paraId="10FDFBFC"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163" w:type="dxa"/>
            <w:tcBorders>
              <w:top w:val="single" w:sz="4" w:space="0" w:color="auto"/>
              <w:left w:val="nil"/>
              <w:bottom w:val="single" w:sz="4" w:space="0" w:color="auto"/>
              <w:right w:val="single" w:sz="4" w:space="0" w:color="auto"/>
            </w:tcBorders>
          </w:tcPr>
          <w:p w14:paraId="10FDFBFD" w14:textId="77777777" w:rsidR="004B2C46" w:rsidRDefault="004B2C46" w:rsidP="003705B7">
            <w:pPr>
              <w:spacing w:line="276" w:lineRule="auto"/>
              <w:rPr>
                <w:sz w:val="2"/>
                <w:szCs w:val="2"/>
                <w:lang w:eastAsia="lt-LT"/>
              </w:rPr>
            </w:pPr>
          </w:p>
          <w:p w14:paraId="10FDFBFE"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www.ivpk.lt</w:t>
            </w:r>
            <w:proofErr w:type="spellEnd"/>
          </w:p>
          <w:p w14:paraId="10FDFBFF"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statistika.ivpk.lt</w:t>
            </w:r>
            <w:proofErr w:type="spellEnd"/>
          </w:p>
        </w:tc>
        <w:tc>
          <w:tcPr>
            <w:tcW w:w="2126" w:type="dxa"/>
            <w:gridSpan w:val="2"/>
            <w:tcBorders>
              <w:top w:val="single" w:sz="4" w:space="0" w:color="auto"/>
              <w:left w:val="nil"/>
              <w:bottom w:val="single" w:sz="4" w:space="0" w:color="auto"/>
              <w:right w:val="single" w:sz="4" w:space="0" w:color="auto"/>
            </w:tcBorders>
          </w:tcPr>
          <w:p w14:paraId="10FDFC00" w14:textId="77777777" w:rsidR="004B2C46" w:rsidRDefault="004B2C46" w:rsidP="003705B7">
            <w:pPr>
              <w:spacing w:line="276" w:lineRule="auto"/>
              <w:rPr>
                <w:sz w:val="2"/>
                <w:szCs w:val="2"/>
                <w:lang w:eastAsia="lt-LT"/>
              </w:rPr>
            </w:pPr>
          </w:p>
          <w:p w14:paraId="10FDFC01" w14:textId="77777777" w:rsidR="004B2C46" w:rsidRDefault="003705B7" w:rsidP="003705B7">
            <w:pPr>
              <w:spacing w:line="276" w:lineRule="auto"/>
              <w:ind w:left="-57" w:right="-57"/>
              <w:rPr>
                <w:spacing w:val="-2"/>
                <w:sz w:val="16"/>
                <w:szCs w:val="16"/>
                <w:lang w:eastAsia="lt-LT"/>
              </w:rPr>
            </w:pPr>
            <w:r>
              <w:rPr>
                <w:spacing w:val="-2"/>
                <w:sz w:val="16"/>
                <w:szCs w:val="16"/>
                <w:lang w:eastAsia="lt-LT"/>
              </w:rPr>
              <w:t xml:space="preserve">Finansų ministerijai, </w:t>
            </w:r>
            <w:proofErr w:type="spellStart"/>
            <w:r>
              <w:rPr>
                <w:spacing w:val="-2"/>
                <w:sz w:val="16"/>
                <w:szCs w:val="16"/>
                <w:lang w:eastAsia="lt-LT"/>
              </w:rPr>
              <w:t>VšĮ</w:t>
            </w:r>
            <w:proofErr w:type="spellEnd"/>
            <w:r>
              <w:rPr>
                <w:spacing w:val="-2"/>
                <w:sz w:val="16"/>
                <w:szCs w:val="16"/>
                <w:lang w:eastAsia="lt-LT"/>
              </w:rPr>
              <w:t xml:space="preserve"> Centrinei projektų valdymo agentūrai</w:t>
            </w:r>
          </w:p>
        </w:tc>
      </w:tr>
      <w:tr w:rsidR="004B2C46" w14:paraId="10FDFC04" w14:textId="77777777">
        <w:tc>
          <w:tcPr>
            <w:tcW w:w="9747" w:type="dxa"/>
            <w:gridSpan w:val="11"/>
            <w:tcBorders>
              <w:top w:val="nil"/>
              <w:left w:val="single" w:sz="4" w:space="0" w:color="auto"/>
              <w:bottom w:val="single" w:sz="4" w:space="0" w:color="auto"/>
              <w:right w:val="single" w:sz="4" w:space="0" w:color="auto"/>
            </w:tcBorders>
            <w:hideMark/>
          </w:tcPr>
          <w:p w14:paraId="10FDFC03" w14:textId="77777777" w:rsidR="004B2C46" w:rsidRDefault="003705B7" w:rsidP="003705B7">
            <w:pPr>
              <w:spacing w:line="276" w:lineRule="auto"/>
              <w:ind w:left="-57" w:right="-57"/>
              <w:rPr>
                <w:b/>
                <w:bCs/>
                <w:spacing w:val="-2"/>
                <w:sz w:val="16"/>
                <w:szCs w:val="16"/>
                <w:lang w:eastAsia="lt-LT"/>
              </w:rPr>
            </w:pPr>
            <w:r>
              <w:rPr>
                <w:b/>
                <w:bCs/>
                <w:spacing w:val="-2"/>
                <w:sz w:val="16"/>
                <w:szCs w:val="16"/>
                <w:lang w:eastAsia="lt-LT"/>
              </w:rPr>
              <w:t>5.07.02. Ryšiai ir paštas</w:t>
            </w:r>
          </w:p>
        </w:tc>
      </w:tr>
      <w:tr w:rsidR="004B2C46" w14:paraId="10FDFC14" w14:textId="77777777">
        <w:tc>
          <w:tcPr>
            <w:tcW w:w="2072" w:type="dxa"/>
            <w:tcBorders>
              <w:top w:val="single" w:sz="4" w:space="0" w:color="auto"/>
              <w:left w:val="single" w:sz="4" w:space="0" w:color="auto"/>
              <w:bottom w:val="single" w:sz="4" w:space="0" w:color="auto"/>
              <w:right w:val="single" w:sz="4" w:space="0" w:color="auto"/>
            </w:tcBorders>
          </w:tcPr>
          <w:p w14:paraId="10FDFC05" w14:textId="77777777" w:rsidR="004B2C46" w:rsidRDefault="004B2C46" w:rsidP="003705B7">
            <w:pPr>
              <w:spacing w:line="276" w:lineRule="auto"/>
              <w:rPr>
                <w:sz w:val="2"/>
                <w:szCs w:val="2"/>
                <w:lang w:eastAsia="lt-LT"/>
              </w:rPr>
            </w:pPr>
          </w:p>
          <w:p w14:paraId="10FDFC06" w14:textId="77777777" w:rsidR="004B2C46" w:rsidRDefault="003705B7" w:rsidP="003705B7">
            <w:pPr>
              <w:spacing w:line="276" w:lineRule="auto"/>
              <w:ind w:left="-57" w:right="-57"/>
              <w:rPr>
                <w:spacing w:val="-2"/>
                <w:sz w:val="16"/>
                <w:szCs w:val="16"/>
                <w:lang w:eastAsia="lt-LT"/>
              </w:rPr>
            </w:pPr>
            <w:r>
              <w:rPr>
                <w:sz w:val="16"/>
                <w:szCs w:val="16"/>
                <w:lang w:eastAsia="lt-LT"/>
              </w:rPr>
              <w:t>Lietuvos statistikos departamentas</w:t>
            </w:r>
          </w:p>
        </w:tc>
        <w:tc>
          <w:tcPr>
            <w:tcW w:w="751" w:type="dxa"/>
            <w:gridSpan w:val="2"/>
            <w:tcBorders>
              <w:top w:val="single" w:sz="4" w:space="0" w:color="auto"/>
              <w:left w:val="single" w:sz="4" w:space="0" w:color="auto"/>
              <w:bottom w:val="single" w:sz="4" w:space="0" w:color="auto"/>
              <w:right w:val="single" w:sz="4" w:space="0" w:color="auto"/>
            </w:tcBorders>
          </w:tcPr>
          <w:p w14:paraId="10FDFC07" w14:textId="77777777" w:rsidR="004B2C46" w:rsidRDefault="004B2C46" w:rsidP="003705B7">
            <w:pPr>
              <w:spacing w:line="276" w:lineRule="auto"/>
              <w:jc w:val="center"/>
              <w:rPr>
                <w:sz w:val="2"/>
                <w:szCs w:val="2"/>
                <w:lang w:eastAsia="lt-LT"/>
              </w:rPr>
            </w:pPr>
          </w:p>
          <w:p w14:paraId="10FDFC08" w14:textId="77777777" w:rsidR="004B2C46" w:rsidRDefault="003705B7" w:rsidP="003705B7">
            <w:pPr>
              <w:spacing w:line="276" w:lineRule="auto"/>
              <w:jc w:val="center"/>
              <w:rPr>
                <w:spacing w:val="-2"/>
                <w:sz w:val="16"/>
                <w:szCs w:val="16"/>
                <w:lang w:eastAsia="lt-LT"/>
              </w:rPr>
            </w:pPr>
            <w:r>
              <w:rPr>
                <w:spacing w:val="-2"/>
                <w:sz w:val="16"/>
                <w:szCs w:val="16"/>
                <w:lang w:eastAsia="lt-LT"/>
              </w:rPr>
              <w:t>2</w:t>
            </w:r>
          </w:p>
        </w:tc>
        <w:tc>
          <w:tcPr>
            <w:tcW w:w="847" w:type="dxa"/>
            <w:gridSpan w:val="3"/>
            <w:tcBorders>
              <w:top w:val="single" w:sz="4" w:space="0" w:color="auto"/>
              <w:left w:val="single" w:sz="4" w:space="0" w:color="auto"/>
              <w:bottom w:val="single" w:sz="4" w:space="0" w:color="auto"/>
              <w:right w:val="single" w:sz="4" w:space="0" w:color="auto"/>
            </w:tcBorders>
          </w:tcPr>
          <w:p w14:paraId="10FDFC09" w14:textId="77777777" w:rsidR="004B2C46" w:rsidRDefault="004B2C46" w:rsidP="003705B7">
            <w:pPr>
              <w:spacing w:line="276" w:lineRule="auto"/>
              <w:jc w:val="center"/>
              <w:rPr>
                <w:sz w:val="2"/>
                <w:szCs w:val="2"/>
                <w:lang w:eastAsia="lt-LT"/>
              </w:rPr>
            </w:pPr>
          </w:p>
          <w:p w14:paraId="10FDFC0A" w14:textId="77777777" w:rsidR="004B2C46" w:rsidRDefault="003705B7" w:rsidP="003705B7">
            <w:pPr>
              <w:spacing w:line="276" w:lineRule="auto"/>
              <w:jc w:val="center"/>
              <w:rPr>
                <w:spacing w:val="-2"/>
                <w:sz w:val="16"/>
                <w:szCs w:val="16"/>
                <w:lang w:eastAsia="lt-LT"/>
              </w:rPr>
            </w:pPr>
            <w:r>
              <w:rPr>
                <w:spacing w:val="-2"/>
                <w:sz w:val="16"/>
                <w:szCs w:val="16"/>
                <w:lang w:eastAsia="lt-LT"/>
              </w:rPr>
              <w:t>2</w:t>
            </w:r>
          </w:p>
        </w:tc>
        <w:tc>
          <w:tcPr>
            <w:tcW w:w="1095" w:type="dxa"/>
            <w:tcBorders>
              <w:top w:val="single" w:sz="4" w:space="0" w:color="auto"/>
              <w:left w:val="single" w:sz="4" w:space="0" w:color="auto"/>
              <w:bottom w:val="single" w:sz="4" w:space="0" w:color="auto"/>
              <w:right w:val="single" w:sz="4" w:space="0" w:color="auto"/>
            </w:tcBorders>
          </w:tcPr>
          <w:p w14:paraId="10FDFC0B" w14:textId="77777777" w:rsidR="004B2C46" w:rsidRDefault="004B2C46" w:rsidP="003705B7">
            <w:pPr>
              <w:spacing w:line="276" w:lineRule="auto"/>
              <w:jc w:val="center"/>
              <w:rPr>
                <w:sz w:val="2"/>
                <w:szCs w:val="2"/>
                <w:lang w:eastAsia="lt-LT"/>
              </w:rPr>
            </w:pPr>
          </w:p>
          <w:p w14:paraId="10FDFC0C" w14:textId="77777777" w:rsidR="004B2C46" w:rsidRDefault="003705B7" w:rsidP="003705B7">
            <w:pPr>
              <w:spacing w:line="276" w:lineRule="auto"/>
              <w:jc w:val="center"/>
              <w:rPr>
                <w:spacing w:val="-2"/>
                <w:sz w:val="16"/>
                <w:szCs w:val="16"/>
                <w:lang w:eastAsia="lt-LT"/>
              </w:rPr>
            </w:pPr>
            <w:r>
              <w:rPr>
                <w:sz w:val="16"/>
                <w:szCs w:val="16"/>
                <w:lang w:eastAsia="lt-LT"/>
              </w:rPr>
              <w:t>–</w:t>
            </w:r>
          </w:p>
        </w:tc>
        <w:tc>
          <w:tcPr>
            <w:tcW w:w="1693" w:type="dxa"/>
            <w:tcBorders>
              <w:top w:val="single" w:sz="4" w:space="0" w:color="auto"/>
              <w:left w:val="single" w:sz="4" w:space="0" w:color="auto"/>
              <w:bottom w:val="single" w:sz="4" w:space="0" w:color="auto"/>
              <w:right w:val="single" w:sz="4" w:space="0" w:color="auto"/>
            </w:tcBorders>
          </w:tcPr>
          <w:p w14:paraId="10FDFC0D" w14:textId="77777777" w:rsidR="004B2C46" w:rsidRDefault="004B2C46" w:rsidP="003705B7">
            <w:pPr>
              <w:spacing w:line="276" w:lineRule="auto"/>
              <w:rPr>
                <w:sz w:val="2"/>
                <w:szCs w:val="2"/>
                <w:lang w:eastAsia="lt-LT"/>
              </w:rPr>
            </w:pPr>
          </w:p>
          <w:p w14:paraId="10FDFC0E" w14:textId="77777777" w:rsidR="004B2C46" w:rsidRDefault="003705B7" w:rsidP="003705B7">
            <w:pPr>
              <w:spacing w:line="276" w:lineRule="auto"/>
              <w:ind w:left="-57" w:right="-57"/>
              <w:rPr>
                <w:spacing w:val="-2"/>
                <w:sz w:val="16"/>
                <w:szCs w:val="16"/>
                <w:lang w:eastAsia="lt-LT"/>
              </w:rPr>
            </w:pPr>
            <w:r>
              <w:rPr>
                <w:sz w:val="16"/>
                <w:szCs w:val="16"/>
                <w:lang w:eastAsia="lt-LT"/>
              </w:rPr>
              <w:t>„Informacinės technologijos Lietuvoje 2016“</w:t>
            </w:r>
            <w:r>
              <w:rPr>
                <w:spacing w:val="-2"/>
                <w:sz w:val="16"/>
                <w:szCs w:val="16"/>
                <w:lang w:eastAsia="lt-LT"/>
              </w:rPr>
              <w:t xml:space="preserve"> </w:t>
            </w:r>
          </w:p>
          <w:p w14:paraId="10FDFC0F" w14:textId="77777777" w:rsidR="004B2C46" w:rsidRDefault="003705B7" w:rsidP="003705B7">
            <w:pPr>
              <w:spacing w:line="276" w:lineRule="auto"/>
              <w:ind w:left="-57" w:right="-57"/>
              <w:rPr>
                <w:spacing w:val="-2"/>
                <w:sz w:val="16"/>
                <w:szCs w:val="16"/>
                <w:lang w:eastAsia="lt-LT"/>
              </w:rPr>
            </w:pPr>
            <w:r>
              <w:rPr>
                <w:spacing w:val="-2"/>
                <w:sz w:val="16"/>
                <w:szCs w:val="16"/>
                <w:lang w:eastAsia="lt-LT"/>
              </w:rPr>
              <w:t>„Transportas ir ryšiai 2015“</w:t>
            </w:r>
          </w:p>
        </w:tc>
        <w:tc>
          <w:tcPr>
            <w:tcW w:w="1163" w:type="dxa"/>
            <w:tcBorders>
              <w:top w:val="single" w:sz="4" w:space="0" w:color="auto"/>
              <w:left w:val="single" w:sz="4" w:space="0" w:color="auto"/>
              <w:bottom w:val="single" w:sz="4" w:space="0" w:color="auto"/>
              <w:right w:val="single" w:sz="4" w:space="0" w:color="auto"/>
            </w:tcBorders>
          </w:tcPr>
          <w:p w14:paraId="10FDFC10" w14:textId="77777777" w:rsidR="004B2C46" w:rsidRDefault="004B2C46" w:rsidP="003705B7">
            <w:pPr>
              <w:spacing w:line="276" w:lineRule="auto"/>
              <w:rPr>
                <w:sz w:val="2"/>
                <w:szCs w:val="2"/>
                <w:lang w:eastAsia="lt-LT"/>
              </w:rPr>
            </w:pPr>
          </w:p>
          <w:p w14:paraId="10FDFC11" w14:textId="77777777" w:rsidR="004B2C46" w:rsidRDefault="003705B7" w:rsidP="003705B7">
            <w:pPr>
              <w:spacing w:line="276" w:lineRule="auto"/>
              <w:ind w:left="-57" w:right="-57"/>
              <w:rPr>
                <w:spacing w:val="-2"/>
                <w:sz w:val="16"/>
                <w:szCs w:val="16"/>
                <w:lang w:eastAsia="lt-LT"/>
              </w:rPr>
            </w:pPr>
            <w:proofErr w:type="spellStart"/>
            <w:r>
              <w:rPr>
                <w:spacing w:val="-2"/>
                <w:sz w:val="16"/>
                <w:szCs w:val="16"/>
                <w:lang w:eastAsia="lt-LT"/>
              </w:rPr>
              <w:t>osp.stat.gov.lt</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10FDFC12" w14:textId="77777777" w:rsidR="004B2C46" w:rsidRDefault="004B2C46" w:rsidP="003705B7">
            <w:pPr>
              <w:spacing w:line="276" w:lineRule="auto"/>
              <w:rPr>
                <w:sz w:val="2"/>
                <w:szCs w:val="2"/>
                <w:lang w:eastAsia="lt-LT"/>
              </w:rPr>
            </w:pPr>
          </w:p>
          <w:p w14:paraId="10FDFC13" w14:textId="77777777" w:rsidR="004B2C46" w:rsidRDefault="003705B7" w:rsidP="003705B7">
            <w:pPr>
              <w:spacing w:line="276" w:lineRule="auto"/>
              <w:ind w:left="-57" w:right="-57"/>
              <w:rPr>
                <w:b/>
                <w:bCs/>
                <w:spacing w:val="-2"/>
                <w:sz w:val="16"/>
                <w:szCs w:val="16"/>
                <w:lang w:eastAsia="lt-LT"/>
              </w:rPr>
            </w:pPr>
            <w:r>
              <w:rPr>
                <w:spacing w:val="-2"/>
                <w:sz w:val="16"/>
                <w:szCs w:val="16"/>
                <w:lang w:eastAsia="lt-LT"/>
              </w:rPr>
              <w:t>Eurostatui</w:t>
            </w:r>
          </w:p>
        </w:tc>
      </w:tr>
    </w:tbl>
    <w:p w14:paraId="10FDFC15" w14:textId="77777777" w:rsidR="004B2C46" w:rsidRDefault="004B2C46" w:rsidP="003705B7">
      <w:pPr>
        <w:tabs>
          <w:tab w:val="left" w:pos="6237"/>
          <w:tab w:val="right" w:pos="8306"/>
        </w:tabs>
        <w:jc w:val="center"/>
        <w:rPr>
          <w:color w:val="000000"/>
          <w:lang w:eastAsia="lt-LT"/>
        </w:rPr>
      </w:pPr>
    </w:p>
    <w:p w14:paraId="10FDFC16" w14:textId="602762FF" w:rsidR="004B2C46" w:rsidRDefault="003705B7" w:rsidP="003705B7">
      <w:pPr>
        <w:tabs>
          <w:tab w:val="left" w:pos="6237"/>
          <w:tab w:val="right" w:pos="8306"/>
        </w:tabs>
        <w:jc w:val="center"/>
        <w:rPr>
          <w:lang w:eastAsia="lt-LT"/>
        </w:rPr>
      </w:pPr>
      <w:r>
        <w:t>_________________</w:t>
      </w:r>
    </w:p>
    <w:bookmarkStart w:id="0" w:name="_GoBack" w:displacedByCustomXml="next"/>
    <w:bookmarkEnd w:id="0" w:displacedByCustomXml="next"/>
    <w:sectPr w:rsidR="004B2C46">
      <w:headerReference w:type="even" r:id="rId12"/>
      <w:headerReference w:type="default" r:id="rId13"/>
      <w:footerReference w:type="even" r:id="rId14"/>
      <w:footerReference w:type="default" r:id="rId15"/>
      <w:headerReference w:type="first" r:id="rId16"/>
      <w:footerReference w:type="first" r:id="rId17"/>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DFC23" w14:textId="77777777" w:rsidR="004B2C46" w:rsidRDefault="003705B7">
      <w:pPr>
        <w:rPr>
          <w:lang w:eastAsia="lt-LT"/>
        </w:rPr>
      </w:pPr>
      <w:r>
        <w:rPr>
          <w:lang w:eastAsia="lt-LT"/>
        </w:rPr>
        <w:separator/>
      </w:r>
    </w:p>
  </w:endnote>
  <w:endnote w:type="continuationSeparator" w:id="0">
    <w:p w14:paraId="10FDFC24" w14:textId="77777777" w:rsidR="004B2C46" w:rsidRDefault="003705B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9" w14:textId="77777777" w:rsidR="004B2C46" w:rsidRDefault="004B2C4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A" w14:textId="77777777" w:rsidR="004B2C46" w:rsidRDefault="004B2C4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C" w14:textId="77777777" w:rsidR="004B2C46" w:rsidRDefault="004B2C4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DFC21" w14:textId="77777777" w:rsidR="004B2C46" w:rsidRDefault="003705B7">
      <w:pPr>
        <w:rPr>
          <w:lang w:eastAsia="lt-LT"/>
        </w:rPr>
      </w:pPr>
      <w:r>
        <w:rPr>
          <w:lang w:eastAsia="lt-LT"/>
        </w:rPr>
        <w:separator/>
      </w:r>
    </w:p>
  </w:footnote>
  <w:footnote w:type="continuationSeparator" w:id="0">
    <w:p w14:paraId="10FDFC22" w14:textId="77777777" w:rsidR="004B2C46" w:rsidRDefault="003705B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5" w14:textId="77777777" w:rsidR="004B2C46" w:rsidRDefault="003705B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10FDFC26" w14:textId="77777777" w:rsidR="004B2C46" w:rsidRDefault="004B2C46">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7" w14:textId="77777777" w:rsidR="004B2C46" w:rsidRDefault="003705B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23</w:t>
    </w:r>
    <w:r>
      <w:rPr>
        <w:lang w:eastAsia="lt-LT"/>
      </w:rPr>
      <w:fldChar w:fldCharType="end"/>
    </w:r>
  </w:p>
  <w:p w14:paraId="10FDFC28" w14:textId="77777777" w:rsidR="004B2C46" w:rsidRDefault="004B2C46">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2B" w14:textId="77777777" w:rsidR="004B2C46" w:rsidRDefault="004B2C4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0A"/>
    <w:rsid w:val="003705B7"/>
    <w:rsid w:val="004B2C46"/>
    <w:rsid w:val="006C2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FD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39949260">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chart" Target="charts/chart2.xml"/>
  <Relationship Id="rId11" Type="http://schemas.openxmlformats.org/officeDocument/2006/relationships/chart" Target="charts/chart3.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pPr>
            <a:r>
              <a:rPr lang="lt-LT" sz="1199" b="1" i="0" baseline="0">
                <a:effectLst/>
              </a:rPr>
              <a:t>1 pav. 2016 m</a:t>
            </a:r>
            <a:r>
              <a:rPr lang="en-US" sz="1199" b="1" i="0" baseline="0">
                <a:effectLst/>
              </a:rPr>
              <a:t>et</a:t>
            </a:r>
            <a:r>
              <a:rPr lang="lt-LT" sz="1199" b="1" i="0" baseline="0">
                <a:effectLst/>
              </a:rPr>
              <a:t>ų oficialiosios statistikos darbai (tyrimai)  </a:t>
            </a:r>
            <a:endParaRPr lang="lt-LT" sz="1200">
              <a:effectLst/>
            </a:endParaRPr>
          </a:p>
        </c:rich>
      </c:tx>
      <c:layout>
        <c:manualLayout>
          <c:xMode val="edge"/>
          <c:yMode val="edge"/>
          <c:x val="0.16293342149025267"/>
          <c:y val="4.3283316000594263E-2"/>
        </c:manualLayout>
      </c:layout>
      <c:overlay val="0"/>
      <c:spPr>
        <a:noFill/>
        <a:ln w="25375">
          <a:noFill/>
        </a:ln>
      </c:spPr>
    </c:title>
    <c:autoTitleDeleted val="0"/>
    <c:plotArea>
      <c:layout>
        <c:manualLayout>
          <c:layoutTarget val="inner"/>
          <c:xMode val="edge"/>
          <c:yMode val="edge"/>
          <c:x val="9.9995075722831422E-2"/>
          <c:y val="0.15438915135608094"/>
          <c:w val="0.87302760974620652"/>
          <c:h val="0.46327839020122485"/>
        </c:manualLayout>
      </c:layout>
      <c:barChart>
        <c:barDir val="col"/>
        <c:grouping val="clustered"/>
        <c:varyColors val="0"/>
        <c:ser>
          <c:idx val="0"/>
          <c:order val="0"/>
          <c:spPr>
            <a:solidFill>
              <a:srgbClr val="92D050"/>
            </a:solidFill>
            <a:ln>
              <a:solidFill>
                <a:schemeClr val="tx1"/>
              </a:solidFill>
            </a:ln>
          </c:spPr>
          <c:invertIfNegative val="0"/>
          <c:dLbls>
            <c:dLbl>
              <c:idx val="4"/>
              <c:layout>
                <c:manualLayout>
                  <c:x val="0"/>
                  <c:y val="8.109414519427794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Lapas1!$C$22:$G$22</c:f>
              <c:strCache>
                <c:ptCount val="5"/>
                <c:pt idx="0">
                  <c:v>Socialinė ir demografinė statistika</c:v>
                </c:pt>
                <c:pt idx="1">
                  <c:v>Makroekonomikos statistika</c:v>
                </c:pt>
                <c:pt idx="2">
                  <c:v>Verslo statistika</c:v>
                </c:pt>
                <c:pt idx="3">
                  <c:v>Žemės ūkio, miškininkystės ir žuvininkystės statistika</c:v>
                </c:pt>
                <c:pt idx="4">
                  <c:v>Kitų sričių statistika</c:v>
                </c:pt>
              </c:strCache>
            </c:strRef>
          </c:cat>
          <c:val>
            <c:numRef>
              <c:f>Lapas1!$C$23:$G$23</c:f>
              <c:numCache>
                <c:formatCode>General</c:formatCode>
                <c:ptCount val="5"/>
                <c:pt idx="0">
                  <c:v>101</c:v>
                </c:pt>
                <c:pt idx="1">
                  <c:v>75</c:v>
                </c:pt>
                <c:pt idx="2">
                  <c:v>94</c:v>
                </c:pt>
                <c:pt idx="3">
                  <c:v>72</c:v>
                </c:pt>
                <c:pt idx="4">
                  <c:v>26</c:v>
                </c:pt>
              </c:numCache>
            </c:numRef>
          </c:val>
        </c:ser>
        <c:dLbls>
          <c:showLegendKey val="0"/>
          <c:showVal val="0"/>
          <c:showCatName val="0"/>
          <c:showSerName val="0"/>
          <c:showPercent val="0"/>
          <c:showBubbleSize val="0"/>
        </c:dLbls>
        <c:gapWidth val="95"/>
        <c:axId val="142006144"/>
        <c:axId val="142007680"/>
      </c:barChart>
      <c:catAx>
        <c:axId val="142006144"/>
        <c:scaling>
          <c:orientation val="minMax"/>
        </c:scaling>
        <c:delete val="0"/>
        <c:axPos val="b"/>
        <c:numFmt formatCode="General" sourceLinked="1"/>
        <c:majorTickMark val="none"/>
        <c:minorTickMark val="none"/>
        <c:tickLblPos val="nextTo"/>
        <c:txPr>
          <a:bodyPr/>
          <a:lstStyle/>
          <a:p>
            <a:pPr>
              <a:defRPr sz="900" b="0"/>
            </a:pPr>
            <a:endParaRPr lang="lt-LT"/>
          </a:p>
        </c:txPr>
        <c:crossAx val="142007680"/>
        <c:crosses val="autoZero"/>
        <c:auto val="1"/>
        <c:lblAlgn val="ctr"/>
        <c:lblOffset val="100"/>
        <c:noMultiLvlLbl val="0"/>
      </c:catAx>
      <c:valAx>
        <c:axId val="142007680"/>
        <c:scaling>
          <c:orientation val="minMax"/>
        </c:scaling>
        <c:delete val="0"/>
        <c:axPos val="l"/>
        <c:majorGridlines/>
        <c:numFmt formatCode="General" sourceLinked="1"/>
        <c:majorTickMark val="none"/>
        <c:minorTickMark val="none"/>
        <c:tickLblPos val="nextTo"/>
        <c:crossAx val="1420061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a:pPr>
            <a:r>
              <a:rPr lang="lt-LT" sz="999" b="0"/>
              <a:t>mln. </a:t>
            </a:r>
          </a:p>
        </c:rich>
      </c:tx>
      <c:layout>
        <c:manualLayout>
          <c:xMode val="edge"/>
          <c:yMode val="edge"/>
          <c:x val="2.0772068439898619E-2"/>
          <c:y val="0.11887148382070617"/>
        </c:manualLayout>
      </c:layout>
      <c:overlay val="0"/>
    </c:title>
    <c:autoTitleDeleted val="0"/>
    <c:plotArea>
      <c:layout>
        <c:manualLayout>
          <c:layoutTarget val="inner"/>
          <c:xMode val="edge"/>
          <c:yMode val="edge"/>
          <c:x val="8.6846682246927931E-2"/>
          <c:y val="0.22437594618078882"/>
          <c:w val="0.88837272005640822"/>
          <c:h val="0.6616502586255083"/>
        </c:manualLayout>
      </c:layout>
      <c:barChart>
        <c:barDir val="col"/>
        <c:grouping val="clustered"/>
        <c:varyColors val="0"/>
        <c:ser>
          <c:idx val="0"/>
          <c:order val="0"/>
          <c:tx>
            <c:strRef>
              <c:f>Lapas1!$E$7</c:f>
              <c:strCache>
                <c:ptCount val="1"/>
                <c:pt idx="0">
                  <c:v>Mln. rodiklių reikšmių</c:v>
                </c:pt>
              </c:strCache>
            </c:strRef>
          </c:tx>
          <c:spPr>
            <a:solidFill>
              <a:schemeClr val="accent3">
                <a:lumMod val="75000"/>
              </a:schemeClr>
            </a:solidFill>
          </c:spPr>
          <c:invertIfNegative val="0"/>
          <c:dLbls>
            <c:dLbl>
              <c:idx val="4"/>
              <c:layout/>
              <c:tx>
                <c:rich>
                  <a:bodyPr/>
                  <a:lstStyle/>
                  <a:p>
                    <a:r>
                      <a:rPr lang="en-US"/>
                      <a:t>119,1</a:t>
                    </a:r>
                  </a:p>
                </c:rich>
              </c:tx>
              <c:showLegendKey val="0"/>
              <c:showVal val="0"/>
              <c:showCatName val="0"/>
              <c:showSerName val="0"/>
              <c:showPercent val="0"/>
              <c:showBubbleSize val="0"/>
            </c:dLbl>
            <c:numFmt formatCode="##.#00" sourceLinked="0"/>
            <c:spPr>
              <a:noFill/>
              <a:ln w="25363">
                <a:noFill/>
              </a:ln>
            </c:spPr>
            <c:txPr>
              <a:bodyPr/>
              <a:lstStyle/>
              <a:p>
                <a:pPr>
                  <a:defRPr sz="1198" b="1"/>
                </a:pPr>
                <a:endParaRPr lang="lt-LT"/>
              </a:p>
            </c:txPr>
            <c:showLegendKey val="0"/>
            <c:showVal val="1"/>
            <c:showCatName val="0"/>
            <c:showSerName val="0"/>
            <c:showPercent val="0"/>
            <c:showBubbleSize val="0"/>
            <c:showLeaderLines val="0"/>
          </c:dLbls>
          <c:cat>
            <c:numRef>
              <c:f>Lapas1!$D$8:$D$12</c:f>
              <c:numCache>
                <c:formatCode>General</c:formatCode>
                <c:ptCount val="5"/>
                <c:pt idx="0">
                  <c:v>2013</c:v>
                </c:pt>
                <c:pt idx="1">
                  <c:v>2014</c:v>
                </c:pt>
                <c:pt idx="2">
                  <c:v>2015</c:v>
                </c:pt>
                <c:pt idx="3">
                  <c:v>2016</c:v>
                </c:pt>
                <c:pt idx="4">
                  <c:v>2017</c:v>
                </c:pt>
              </c:numCache>
            </c:numRef>
          </c:cat>
          <c:val>
            <c:numRef>
              <c:f>Lapas1!$E$8:$E$12</c:f>
              <c:numCache>
                <c:formatCode>0.0</c:formatCode>
                <c:ptCount val="5"/>
                <c:pt idx="0">
                  <c:v>55.6</c:v>
                </c:pt>
                <c:pt idx="1">
                  <c:v>74.5</c:v>
                </c:pt>
                <c:pt idx="2">
                  <c:v>85.7</c:v>
                </c:pt>
                <c:pt idx="3">
                  <c:v>97</c:v>
                </c:pt>
                <c:pt idx="4">
                  <c:v>119</c:v>
                </c:pt>
              </c:numCache>
            </c:numRef>
          </c:val>
        </c:ser>
        <c:dLbls>
          <c:showLegendKey val="0"/>
          <c:showVal val="0"/>
          <c:showCatName val="0"/>
          <c:showSerName val="0"/>
          <c:showPercent val="0"/>
          <c:showBubbleSize val="0"/>
        </c:dLbls>
        <c:gapWidth val="150"/>
        <c:axId val="143123200"/>
        <c:axId val="143124736"/>
      </c:barChart>
      <c:catAx>
        <c:axId val="143123200"/>
        <c:scaling>
          <c:orientation val="minMax"/>
        </c:scaling>
        <c:delete val="0"/>
        <c:axPos val="b"/>
        <c:numFmt formatCode="General" sourceLinked="1"/>
        <c:majorTickMark val="out"/>
        <c:minorTickMark val="none"/>
        <c:tickLblPos val="nextTo"/>
        <c:txPr>
          <a:bodyPr/>
          <a:lstStyle/>
          <a:p>
            <a:pPr>
              <a:defRPr sz="999"/>
            </a:pPr>
            <a:endParaRPr lang="lt-LT"/>
          </a:p>
        </c:txPr>
        <c:crossAx val="143124736"/>
        <c:crosses val="autoZero"/>
        <c:auto val="1"/>
        <c:lblAlgn val="ctr"/>
        <c:lblOffset val="100"/>
        <c:noMultiLvlLbl val="0"/>
      </c:catAx>
      <c:valAx>
        <c:axId val="143124736"/>
        <c:scaling>
          <c:orientation val="minMax"/>
        </c:scaling>
        <c:delete val="0"/>
        <c:axPos val="l"/>
        <c:majorGridlines/>
        <c:numFmt formatCode="0.0" sourceLinked="1"/>
        <c:majorTickMark val="out"/>
        <c:minorTickMark val="none"/>
        <c:tickLblPos val="nextTo"/>
        <c:txPr>
          <a:bodyPr/>
          <a:lstStyle/>
          <a:p>
            <a:pPr>
              <a:defRPr sz="999"/>
            </a:pPr>
            <a:endParaRPr lang="lt-LT"/>
          </a:p>
        </c:txPr>
        <c:crossAx val="14312320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mn-lt"/>
                <a:cs typeface="Times New Roman" pitchFamily="18" charset="0"/>
              </a:defRPr>
            </a:pPr>
            <a:r>
              <a:rPr lang="lt-LT" sz="1199">
                <a:latin typeface="+mn-lt"/>
                <a:cs typeface="Times New Roman" pitchFamily="18" charset="0"/>
              </a:rPr>
              <a:t>3 pav. 2016 metais parengtų statistikos leidinių ir </a:t>
            </a:r>
            <a:r>
              <a:rPr lang="lt-LT" sz="1199" b="1" i="0" u="none" strike="noStrike" baseline="0">
                <a:effectLst/>
                <a:latin typeface="+mn-lt"/>
                <a:cs typeface="Times New Roman" pitchFamily="18" charset="0"/>
              </a:rPr>
              <a:t>paskelbtų </a:t>
            </a:r>
            <a:r>
              <a:rPr lang="en-US" sz="1199" b="1" i="0" u="none" strike="noStrike" baseline="0">
                <a:effectLst/>
                <a:latin typeface="+mn-lt"/>
                <a:cs typeface="Times New Roman" pitchFamily="18" charset="0"/>
              </a:rPr>
              <a:t>informacini</a:t>
            </a:r>
            <a:r>
              <a:rPr lang="lt-LT" sz="1199" b="1" i="0" u="none" strike="noStrike" baseline="0">
                <a:effectLst/>
                <a:latin typeface="+mn-lt"/>
                <a:cs typeface="Times New Roman" pitchFamily="18" charset="0"/>
              </a:rPr>
              <a:t>ų pranešimų </a:t>
            </a:r>
            <a:r>
              <a:rPr lang="lt-LT" sz="1199">
                <a:latin typeface="+mn-lt"/>
                <a:cs typeface="Times New Roman" pitchFamily="18" charset="0"/>
              </a:rPr>
              <a:t>skaičius </a:t>
            </a:r>
          </a:p>
        </c:rich>
      </c:tx>
      <c:layout>
        <c:manualLayout>
          <c:xMode val="edge"/>
          <c:yMode val="edge"/>
          <c:x val="0.15985785281994391"/>
          <c:y val="1.869142578676037E-2"/>
        </c:manualLayout>
      </c:layout>
      <c:overlay val="0"/>
      <c:spPr>
        <a:noFill/>
        <a:ln w="25369">
          <a:noFill/>
        </a:ln>
      </c:spPr>
    </c:title>
    <c:autoTitleDeleted val="0"/>
    <c:plotArea>
      <c:layout>
        <c:manualLayout>
          <c:layoutTarget val="inner"/>
          <c:xMode val="edge"/>
          <c:yMode val="edge"/>
          <c:x val="0.42064455438645398"/>
          <c:y val="0.18674242424242649"/>
          <c:w val="0.54789711581992351"/>
          <c:h val="0.61797273920305462"/>
        </c:manualLayout>
      </c:layout>
      <c:barChart>
        <c:barDir val="bar"/>
        <c:grouping val="clustered"/>
        <c:varyColors val="0"/>
        <c:ser>
          <c:idx val="0"/>
          <c:order val="0"/>
          <c:tx>
            <c:strRef>
              <c:f>Lapas1!$B$8</c:f>
              <c:strCache>
                <c:ptCount val="1"/>
                <c:pt idx="0">
                  <c:v>Informaciniai pranešimai</c:v>
                </c:pt>
              </c:strCache>
            </c:strRef>
          </c:tx>
          <c:spPr>
            <a:solidFill>
              <a:srgbClr val="00B050"/>
            </a:solidFill>
            <a:ln>
              <a:solidFill>
                <a:schemeClr val="tx1"/>
              </a:solidFill>
            </a:ln>
          </c:spPr>
          <c:invertIfNegative val="0"/>
          <c:dLbls>
            <c:dLbl>
              <c:idx val="3"/>
              <c:layout>
                <c:manualLayout>
                  <c:x val="1.9834710743801661E-2"/>
                  <c:y val="0"/>
                </c:manualLayout>
              </c:layout>
              <c:dLblPos val="outEnd"/>
              <c:showLegendKey val="0"/>
              <c:showVal val="1"/>
              <c:showCatName val="0"/>
              <c:showSerName val="0"/>
              <c:showPercent val="0"/>
              <c:showBubbleSize val="0"/>
            </c:dLbl>
            <c:dLbl>
              <c:idx val="4"/>
              <c:layout>
                <c:manualLayout>
                  <c:x val="6.6115702479338893E-3"/>
                  <c:y val="0"/>
                </c:manualLayout>
              </c:layout>
              <c:dLblPos val="outEnd"/>
              <c:showLegendKey val="0"/>
              <c:showVal val="1"/>
              <c:showCatName val="0"/>
              <c:showSerName val="0"/>
              <c:showPercent val="0"/>
              <c:showBubbleSize val="0"/>
            </c:dLbl>
            <c:spPr>
              <a:noFill/>
              <a:ln w="25369">
                <a:noFill/>
              </a:ln>
            </c:spPr>
            <c:txPr>
              <a:bodyPr/>
              <a:lstStyle/>
              <a:p>
                <a:pPr>
                  <a:defRPr sz="1099" b="1"/>
                </a:pPr>
                <a:endParaRPr lang="lt-LT"/>
              </a:p>
            </c:txPr>
            <c:showLegendKey val="0"/>
            <c:showVal val="1"/>
            <c:showCatName val="0"/>
            <c:showSerName val="0"/>
            <c:showPercent val="0"/>
            <c:showBubbleSize val="0"/>
            <c:showLeaderLines val="0"/>
          </c:dLbls>
          <c:cat>
            <c:strRef>
              <c:f>Lapas1!$C$7:$H$7</c:f>
              <c:strCache>
                <c:ptCount val="6"/>
                <c:pt idx="0">
                  <c:v>Kitų sričių statistika</c:v>
                </c:pt>
                <c:pt idx="1">
                  <c:v>Žemės ūkio, miškininkystės ir žuvininkystės statistika</c:v>
                </c:pt>
                <c:pt idx="2">
                  <c:v>Verslo statistika</c:v>
                </c:pt>
                <c:pt idx="3">
                  <c:v>Makroekonomikos statistika</c:v>
                </c:pt>
                <c:pt idx="4">
                  <c:v>Demografinė ir socialinė statistika </c:v>
                </c:pt>
                <c:pt idx="5">
                  <c:v>Bendroji statistika </c:v>
                </c:pt>
              </c:strCache>
            </c:strRef>
          </c:cat>
          <c:val>
            <c:numRef>
              <c:f>Lapas1!$C$8:$H$8</c:f>
              <c:numCache>
                <c:formatCode>General</c:formatCode>
                <c:ptCount val="6"/>
                <c:pt idx="0">
                  <c:v>7</c:v>
                </c:pt>
                <c:pt idx="1">
                  <c:v>17</c:v>
                </c:pt>
                <c:pt idx="2">
                  <c:v>147</c:v>
                </c:pt>
                <c:pt idx="3">
                  <c:v>107</c:v>
                </c:pt>
                <c:pt idx="4">
                  <c:v>73</c:v>
                </c:pt>
                <c:pt idx="5">
                  <c:v>1</c:v>
                </c:pt>
              </c:numCache>
            </c:numRef>
          </c:val>
        </c:ser>
        <c:ser>
          <c:idx val="1"/>
          <c:order val="1"/>
          <c:tx>
            <c:strRef>
              <c:f>Lapas1!$B$9</c:f>
              <c:strCache>
                <c:ptCount val="1"/>
                <c:pt idx="0">
                  <c:v>Statistikos leidiniai </c:v>
                </c:pt>
              </c:strCache>
            </c:strRef>
          </c:tx>
          <c:spPr>
            <a:solidFill>
              <a:srgbClr val="92D050"/>
            </a:solidFill>
            <a:ln>
              <a:solidFill>
                <a:schemeClr val="tx1"/>
              </a:solidFill>
            </a:ln>
          </c:spPr>
          <c:invertIfNegative val="0"/>
          <c:dLbls>
            <c:dLbl>
              <c:idx val="1"/>
              <c:layout>
                <c:manualLayout>
                  <c:x val="1.9834710743801661E-2"/>
                  <c:y val="0"/>
                </c:manualLayout>
              </c:layout>
              <c:dLblPos val="outEnd"/>
              <c:showLegendKey val="0"/>
              <c:showVal val="1"/>
              <c:showCatName val="0"/>
              <c:showSerName val="0"/>
              <c:showPercent val="0"/>
              <c:showBubbleSize val="0"/>
            </c:dLbl>
            <c:dLbl>
              <c:idx val="2"/>
              <c:layout>
                <c:manualLayout>
                  <c:x val="2.2038567493113261E-2"/>
                  <c:y val="0"/>
                </c:manualLayout>
              </c:layout>
              <c:dLblPos val="outEnd"/>
              <c:showLegendKey val="0"/>
              <c:showVal val="1"/>
              <c:showCatName val="0"/>
              <c:showSerName val="0"/>
              <c:showPercent val="0"/>
              <c:showBubbleSize val="0"/>
            </c:dLbl>
            <c:spPr>
              <a:noFill/>
              <a:ln w="25369">
                <a:noFill/>
              </a:ln>
            </c:spPr>
            <c:txPr>
              <a:bodyPr/>
              <a:lstStyle/>
              <a:p>
                <a:pPr>
                  <a:defRPr sz="1099" b="1"/>
                </a:pPr>
                <a:endParaRPr lang="lt-LT"/>
              </a:p>
            </c:txPr>
            <c:showLegendKey val="0"/>
            <c:showVal val="1"/>
            <c:showCatName val="0"/>
            <c:showSerName val="0"/>
            <c:showPercent val="0"/>
            <c:showBubbleSize val="0"/>
            <c:showLeaderLines val="0"/>
          </c:dLbls>
          <c:cat>
            <c:strRef>
              <c:f>Lapas1!$C$7:$H$7</c:f>
              <c:strCache>
                <c:ptCount val="6"/>
                <c:pt idx="0">
                  <c:v>Kitų sričių statistika</c:v>
                </c:pt>
                <c:pt idx="1">
                  <c:v>Žemės ūkio, miškininkystės ir žuvininkystės statistika</c:v>
                </c:pt>
                <c:pt idx="2">
                  <c:v>Verslo statistika</c:v>
                </c:pt>
                <c:pt idx="3">
                  <c:v>Makroekonomikos statistika</c:v>
                </c:pt>
                <c:pt idx="4">
                  <c:v>Demografinė ir socialinė statistika </c:v>
                </c:pt>
                <c:pt idx="5">
                  <c:v>Bendroji statistika </c:v>
                </c:pt>
              </c:strCache>
            </c:strRef>
          </c:cat>
          <c:val>
            <c:numRef>
              <c:f>Lapas1!$C$9:$H$9</c:f>
              <c:numCache>
                <c:formatCode>General</c:formatCode>
                <c:ptCount val="6"/>
                <c:pt idx="0">
                  <c:v>6</c:v>
                </c:pt>
                <c:pt idx="1">
                  <c:v>8</c:v>
                </c:pt>
                <c:pt idx="2">
                  <c:v>10</c:v>
                </c:pt>
                <c:pt idx="3">
                  <c:v>2</c:v>
                </c:pt>
                <c:pt idx="4">
                  <c:v>17</c:v>
                </c:pt>
                <c:pt idx="5">
                  <c:v>8</c:v>
                </c:pt>
              </c:numCache>
            </c:numRef>
          </c:val>
        </c:ser>
        <c:dLbls>
          <c:showLegendKey val="0"/>
          <c:showVal val="0"/>
          <c:showCatName val="0"/>
          <c:showSerName val="0"/>
          <c:showPercent val="0"/>
          <c:showBubbleSize val="0"/>
        </c:dLbls>
        <c:gapWidth val="16"/>
        <c:overlap val="-2"/>
        <c:axId val="142986624"/>
        <c:axId val="143037568"/>
      </c:barChart>
      <c:catAx>
        <c:axId val="142986624"/>
        <c:scaling>
          <c:orientation val="minMax"/>
        </c:scaling>
        <c:delete val="0"/>
        <c:axPos val="l"/>
        <c:numFmt formatCode="General" sourceLinked="1"/>
        <c:majorTickMark val="none"/>
        <c:minorTickMark val="none"/>
        <c:tickLblPos val="nextTo"/>
        <c:txPr>
          <a:bodyPr/>
          <a:lstStyle/>
          <a:p>
            <a:pPr>
              <a:defRPr sz="1001" b="0">
                <a:latin typeface="+mn-lt"/>
                <a:cs typeface="Times New Roman" pitchFamily="18" charset="0"/>
              </a:defRPr>
            </a:pPr>
            <a:endParaRPr lang="lt-LT"/>
          </a:p>
        </c:txPr>
        <c:crossAx val="143037568"/>
        <c:crosses val="autoZero"/>
        <c:auto val="1"/>
        <c:lblAlgn val="ctr"/>
        <c:lblOffset val="100"/>
        <c:noMultiLvlLbl val="0"/>
      </c:catAx>
      <c:valAx>
        <c:axId val="143037568"/>
        <c:scaling>
          <c:orientation val="minMax"/>
          <c:max val="150"/>
        </c:scaling>
        <c:delete val="0"/>
        <c:axPos val="b"/>
        <c:majorGridlines/>
        <c:numFmt formatCode="General" sourceLinked="1"/>
        <c:majorTickMark val="none"/>
        <c:minorTickMark val="none"/>
        <c:tickLblPos val="nextTo"/>
        <c:crossAx val="142986624"/>
        <c:crosses val="autoZero"/>
        <c:crossBetween val="between"/>
      </c:valAx>
    </c:plotArea>
    <c:legend>
      <c:legendPos val="r"/>
      <c:layout>
        <c:manualLayout>
          <c:xMode val="edge"/>
          <c:yMode val="edge"/>
          <c:x val="0.40544993731453671"/>
          <c:y val="0.89784742705207443"/>
          <c:w val="0.57726474912285441"/>
          <c:h val="8.0996862362888722E-2"/>
        </c:manualLayout>
      </c:layout>
      <c:overlay val="0"/>
      <c:txPr>
        <a:bodyPr/>
        <a:lstStyle/>
        <a:p>
          <a:pPr>
            <a:defRPr sz="1001" b="0" i="0">
              <a:latin typeface="+mn-lt"/>
              <a:cs typeface="Times New Roman" pitchFamily="18" charset="0"/>
            </a:defRPr>
          </a:pPr>
          <a:endParaRPr lang="lt-LT"/>
        </a:p>
      </c:txPr>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23</Pages>
  <Words>5558</Words>
  <Characters>43877</Characters>
  <Application>Microsoft Office Word</Application>
  <DocSecurity>0</DocSecurity>
  <Lines>365</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49337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2017-07-31T11:51:00Z</dcterms:created>
  <dc:creator>Justina Malikėnienė</dc:creator>
  <lastModifiedBy>PAVKŠTELO Julita</lastModifiedBy>
  <lastPrinted>2017-07-10T05:31:00Z</lastPrinted>
  <dcterms:modified xsi:type="dcterms:W3CDTF">2017-07-31T12:21:00Z</dcterms:modified>
  <revision>3</revision>
</coreProperties>
</file>