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i/>
          <w:sz w:val="22"/>
          <w:szCs w:val="22"/>
          <w:lang w:eastAsia="lt-LT"/>
        </w:rPr>
        <w:alias w:val="pagrindine"/>
        <w:tag w:val="part_7b84bd029edf45ba84399eea1801c87a"/>
        <w:id w:val="-339001573"/>
        <w:lock w:val="sdtLocked"/>
        <w:placeholder>
          <w:docPart w:val="DefaultPlaceholder_1082065158"/>
        </w:placeholder>
      </w:sdtPr>
      <w:sdtEndPr>
        <w:rPr>
          <w:i w:val="0"/>
          <w:sz w:val="10"/>
          <w:szCs w:val="10"/>
          <w:lang w:eastAsia="en-US"/>
        </w:rPr>
      </w:sdtEndPr>
      <w:sdtContent>
        <w:p w14:paraId="10176ED4" w14:textId="33BD07F0" w:rsidR="000216CE" w:rsidRDefault="00295A25">
          <w:pPr>
            <w:widowControl w:val="0"/>
            <w:tabs>
              <w:tab w:val="center" w:pos="4819"/>
              <w:tab w:val="right" w:pos="9638"/>
            </w:tabs>
            <w:jc w:val="right"/>
            <w:rPr>
              <w:i/>
              <w:sz w:val="22"/>
              <w:szCs w:val="22"/>
              <w:lang w:eastAsia="lt-LT"/>
            </w:rPr>
          </w:pPr>
          <w:r>
            <w:rPr>
              <w:i/>
              <w:sz w:val="22"/>
              <w:szCs w:val="22"/>
              <w:lang w:eastAsia="lt-LT"/>
            </w:rPr>
            <w:t>Autentiškas vertimas</w:t>
          </w:r>
        </w:p>
        <w:p w14:paraId="10176ED5" w14:textId="77777777" w:rsidR="000216CE" w:rsidRDefault="00295A25">
          <w:pPr>
            <w:widowControl w:val="0"/>
            <w:tabs>
              <w:tab w:val="center" w:pos="4819"/>
              <w:tab w:val="right" w:pos="9638"/>
            </w:tabs>
            <w:jc w:val="right"/>
            <w:rPr>
              <w:i/>
              <w:sz w:val="22"/>
              <w:szCs w:val="22"/>
              <w:lang w:eastAsia="lt-LT"/>
            </w:rPr>
          </w:pPr>
          <w:r>
            <w:rPr>
              <w:i/>
              <w:sz w:val="22"/>
              <w:szCs w:val="22"/>
              <w:lang w:eastAsia="lt-LT"/>
            </w:rPr>
            <w:t>Vyriausybės kanceliarijos</w:t>
          </w:r>
        </w:p>
        <w:p w14:paraId="10176ED6" w14:textId="77777777" w:rsidR="000216CE" w:rsidRDefault="00295A25">
          <w:pPr>
            <w:widowControl w:val="0"/>
            <w:tabs>
              <w:tab w:val="center" w:pos="4819"/>
              <w:tab w:val="right" w:pos="9638"/>
            </w:tabs>
            <w:jc w:val="right"/>
            <w:rPr>
              <w:i/>
              <w:sz w:val="22"/>
              <w:szCs w:val="22"/>
              <w:lang w:eastAsia="lt-LT"/>
            </w:rPr>
          </w:pPr>
          <w:r>
            <w:rPr>
              <w:i/>
              <w:sz w:val="22"/>
              <w:szCs w:val="22"/>
              <w:lang w:eastAsia="lt-LT"/>
            </w:rPr>
            <w:t>Administracinis departamentas</w:t>
          </w:r>
        </w:p>
        <w:p w14:paraId="10176ED7" w14:textId="77777777" w:rsidR="000216CE" w:rsidRDefault="00295A25">
          <w:pPr>
            <w:widowControl w:val="0"/>
            <w:tabs>
              <w:tab w:val="center" w:pos="4819"/>
              <w:tab w:val="right" w:pos="9638"/>
            </w:tabs>
            <w:jc w:val="right"/>
            <w:rPr>
              <w:i/>
              <w:sz w:val="22"/>
              <w:szCs w:val="22"/>
              <w:lang w:eastAsia="lt-LT"/>
            </w:rPr>
          </w:pPr>
          <w:r>
            <w:rPr>
              <w:i/>
              <w:sz w:val="22"/>
              <w:szCs w:val="22"/>
              <w:lang w:eastAsia="lt-LT"/>
            </w:rPr>
            <w:t>2015 11 18</w:t>
          </w:r>
        </w:p>
        <w:p w14:paraId="10176ED8" w14:textId="77777777" w:rsidR="000216CE" w:rsidRDefault="000216CE">
          <w:pPr>
            <w:widowControl w:val="0"/>
            <w:tabs>
              <w:tab w:val="center" w:pos="4819"/>
              <w:tab w:val="right" w:pos="9638"/>
            </w:tabs>
            <w:rPr>
              <w:sz w:val="20"/>
              <w:lang w:eastAsia="lt-LT"/>
            </w:rPr>
          </w:pPr>
        </w:p>
        <w:p w14:paraId="10176ED9" w14:textId="77777777" w:rsidR="000216CE" w:rsidRDefault="000216CE">
          <w:pPr>
            <w:rPr>
              <w:sz w:val="10"/>
              <w:szCs w:val="10"/>
            </w:rPr>
          </w:pPr>
        </w:p>
        <w:p w14:paraId="10176EDA" w14:textId="77777777" w:rsidR="000216CE" w:rsidRDefault="00295A25">
          <w:pPr>
            <w:widowControl w:val="0"/>
            <w:shd w:val="clear" w:color="auto" w:fill="FFFFFF"/>
            <w:spacing w:line="300" w:lineRule="atLeast"/>
            <w:ind w:right="2"/>
            <w:jc w:val="center"/>
            <w:rPr>
              <w:b/>
              <w:bCs/>
              <w:color w:val="000000"/>
              <w:spacing w:val="-2"/>
              <w:szCs w:val="24"/>
            </w:rPr>
          </w:pPr>
          <w:r>
            <w:rPr>
              <w:b/>
              <w:bCs/>
              <w:color w:val="000000"/>
              <w:spacing w:val="-2"/>
              <w:szCs w:val="24"/>
            </w:rPr>
            <w:t>REZOLIUCIJA</w:t>
          </w:r>
          <w:r>
            <w:rPr>
              <w:b/>
              <w:szCs w:val="24"/>
              <w:lang w:eastAsia="lt-LT"/>
            </w:rPr>
            <w:t xml:space="preserve"> MSC.153(78)</w:t>
          </w:r>
        </w:p>
        <w:p w14:paraId="10176EDB" w14:textId="77777777" w:rsidR="000216CE" w:rsidRDefault="000216CE">
          <w:pPr>
            <w:rPr>
              <w:sz w:val="10"/>
              <w:szCs w:val="10"/>
            </w:rPr>
          </w:pPr>
        </w:p>
        <w:p w14:paraId="10176EDC" w14:textId="77777777" w:rsidR="000216CE" w:rsidRDefault="00295A25">
          <w:pPr>
            <w:widowControl w:val="0"/>
            <w:shd w:val="clear" w:color="auto" w:fill="FFFFFF"/>
            <w:spacing w:line="300" w:lineRule="atLeast"/>
            <w:ind w:right="2"/>
            <w:jc w:val="center"/>
            <w:rPr>
              <w:sz w:val="20"/>
              <w:lang w:eastAsia="lt-LT"/>
            </w:rPr>
          </w:pPr>
          <w:r>
            <w:rPr>
              <w:b/>
              <w:bCs/>
              <w:color w:val="000000"/>
              <w:szCs w:val="24"/>
            </w:rPr>
            <w:t>(priimta 2004 m. gegužės 20 d.)</w:t>
          </w:r>
        </w:p>
        <w:p w14:paraId="10176EDD" w14:textId="77777777" w:rsidR="000216CE" w:rsidRDefault="000216CE">
          <w:pPr>
            <w:rPr>
              <w:sz w:val="10"/>
              <w:szCs w:val="10"/>
            </w:rPr>
          </w:pPr>
        </w:p>
        <w:p w14:paraId="10176EDE" w14:textId="77777777" w:rsidR="000216CE" w:rsidRDefault="00295A25">
          <w:pPr>
            <w:shd w:val="clear" w:color="auto" w:fill="FFFFFF"/>
            <w:spacing w:line="300" w:lineRule="atLeast"/>
            <w:ind w:right="2"/>
            <w:jc w:val="center"/>
            <w:rPr>
              <w:b/>
              <w:szCs w:val="24"/>
              <w:lang w:eastAsia="lt-LT"/>
            </w:rPr>
          </w:pPr>
          <w:r>
            <w:rPr>
              <w:b/>
              <w:bCs/>
              <w:szCs w:val="24"/>
              <w:lang w:eastAsia="lt-LT"/>
            </w:rPr>
            <w:t xml:space="preserve">1974 m. TARPTAUTINĖS KONVENCIJOS DĖL ŽMOGAUS GYVYBĖS APSAUGOS JŪROJE SU PAKEITIMAIS </w:t>
          </w:r>
          <w:r>
            <w:rPr>
              <w:b/>
              <w:szCs w:val="24"/>
              <w:lang w:eastAsia="lt-LT"/>
            </w:rPr>
            <w:t>PAKEITIMŲ PRIĖMIMAS</w:t>
          </w:r>
        </w:p>
        <w:p w14:paraId="10176EDF" w14:textId="77777777" w:rsidR="000216CE" w:rsidRDefault="000216CE">
          <w:pPr>
            <w:rPr>
              <w:sz w:val="10"/>
              <w:szCs w:val="10"/>
            </w:rPr>
          </w:pPr>
        </w:p>
        <w:p w14:paraId="10176EE0" w14:textId="77777777" w:rsidR="000216CE" w:rsidRDefault="000216CE">
          <w:pPr>
            <w:shd w:val="clear" w:color="auto" w:fill="FFFFFF"/>
            <w:spacing w:line="300" w:lineRule="atLeast"/>
            <w:ind w:firstLine="540"/>
            <w:rPr>
              <w:szCs w:val="24"/>
              <w:lang w:eastAsia="lt-LT"/>
            </w:rPr>
          </w:pPr>
        </w:p>
        <w:p w14:paraId="10176EE1" w14:textId="77777777" w:rsidR="000216CE" w:rsidRDefault="000216CE">
          <w:pPr>
            <w:rPr>
              <w:sz w:val="10"/>
              <w:szCs w:val="10"/>
            </w:rPr>
          </w:pPr>
        </w:p>
        <w:sdt>
          <w:sdtPr>
            <w:rPr>
              <w:szCs w:val="24"/>
              <w:lang w:eastAsia="lt-LT"/>
            </w:rPr>
            <w:alias w:val="preambule"/>
            <w:tag w:val="part_c62fbe6d8f174eccadb6a580f0f76df2"/>
            <w:id w:val="282935614"/>
            <w:lock w:val="sdtLocked"/>
            <w:placeholder>
              <w:docPart w:val="DefaultPlaceholder_1082065158"/>
            </w:placeholder>
          </w:sdtPr>
          <w:sdtEndPr>
            <w:rPr>
              <w:szCs w:val="20"/>
              <w:lang w:eastAsia="en-US"/>
            </w:rPr>
          </w:sdtEndPr>
          <w:sdtContent>
            <w:p w14:paraId="10176EE2" w14:textId="20FF97CA" w:rsidR="000216CE" w:rsidRDefault="00295A25">
              <w:pPr>
                <w:shd w:val="clear" w:color="auto" w:fill="FFFFFF"/>
                <w:spacing w:line="300" w:lineRule="atLeast"/>
                <w:ind w:firstLine="540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>Jūrų saugumo komitetas,</w:t>
              </w:r>
            </w:p>
            <w:p w14:paraId="10176EE3" w14:textId="684046B4" w:rsidR="000216CE" w:rsidRDefault="000216CE">
              <w:pPr>
                <w:rPr>
                  <w:sz w:val="10"/>
                  <w:szCs w:val="10"/>
                </w:rPr>
              </w:pPr>
            </w:p>
            <w:p w14:paraId="10176EE4" w14:textId="5319F2C9" w:rsidR="000216CE" w:rsidRDefault="00295A25">
              <w:pPr>
                <w:shd w:val="clear" w:color="auto" w:fill="FFFFFF"/>
                <w:spacing w:line="300" w:lineRule="atLeast"/>
                <w:ind w:right="5" w:firstLine="540"/>
                <w:jc w:val="both"/>
                <w:rPr>
                  <w:szCs w:val="24"/>
                  <w:lang w:eastAsia="lt-LT"/>
                </w:rPr>
              </w:pPr>
              <w:r>
                <w:rPr>
                  <w:i/>
                  <w:szCs w:val="24"/>
                  <w:lang w:eastAsia="lt-LT"/>
                </w:rPr>
                <w:t xml:space="preserve">prisimindamas </w:t>
              </w:r>
              <w:r>
                <w:rPr>
                  <w:szCs w:val="24"/>
                  <w:lang w:eastAsia="lt-LT"/>
                </w:rPr>
                <w:t>Tarptautinės jūrų organizacijos konvencijos 28 straipsnio b dalį dėl komiteto funkcijų;</w:t>
              </w:r>
            </w:p>
            <w:p w14:paraId="10176EE5" w14:textId="77777777" w:rsidR="000216CE" w:rsidRDefault="000216CE">
              <w:pPr>
                <w:rPr>
                  <w:sz w:val="10"/>
                  <w:szCs w:val="10"/>
                </w:rPr>
              </w:pPr>
            </w:p>
            <w:p w14:paraId="10176EE6" w14:textId="77777777" w:rsidR="000216CE" w:rsidRDefault="00295A25">
              <w:pPr>
                <w:shd w:val="clear" w:color="auto" w:fill="FFFFFF"/>
                <w:spacing w:line="300" w:lineRule="atLeast"/>
                <w:ind w:right="5" w:firstLine="540"/>
                <w:jc w:val="both"/>
                <w:rPr>
                  <w:szCs w:val="24"/>
                  <w:lang w:eastAsia="lt-LT"/>
                </w:rPr>
              </w:pPr>
              <w:r>
                <w:rPr>
                  <w:i/>
                  <w:szCs w:val="24"/>
                  <w:lang w:eastAsia="lt-LT"/>
                </w:rPr>
                <w:t>taip pat prisimindamas</w:t>
              </w:r>
              <w:r>
                <w:rPr>
                  <w:szCs w:val="24"/>
                  <w:lang w:eastAsia="lt-LT"/>
                </w:rPr>
                <w:t xml:space="preserve"> 1974 m. Tarptautinės konvencijos dėl žmogaus gyvybės apsaugos jūroje (SOLAS) (toliau – Konvencija) VIII straipsnio b dalies nuostatas dėl Konvencijos priedo pakeitimų priėmimo tvarkos, išskyrus I skyriaus nuostatas;</w:t>
              </w:r>
            </w:p>
            <w:p w14:paraId="10176EE7" w14:textId="77777777" w:rsidR="000216CE" w:rsidRDefault="000216CE">
              <w:pPr>
                <w:rPr>
                  <w:sz w:val="10"/>
                  <w:szCs w:val="10"/>
                </w:rPr>
              </w:pPr>
            </w:p>
            <w:p w14:paraId="10176EE8" w14:textId="77777777" w:rsidR="000216CE" w:rsidRDefault="00295A25">
              <w:pPr>
                <w:shd w:val="clear" w:color="auto" w:fill="FFFFFF"/>
                <w:spacing w:line="300" w:lineRule="atLeast"/>
                <w:ind w:right="5" w:firstLine="540"/>
                <w:jc w:val="both"/>
                <w:rPr>
                  <w:szCs w:val="24"/>
                  <w:lang w:eastAsia="lt-LT"/>
                </w:rPr>
              </w:pPr>
              <w:r>
                <w:rPr>
                  <w:i/>
                  <w:szCs w:val="24"/>
                  <w:lang w:eastAsia="lt-LT"/>
                </w:rPr>
                <w:t xml:space="preserve">pažymėdamas </w:t>
              </w:r>
              <w:r>
                <w:rPr>
                  <w:szCs w:val="24"/>
                  <w:lang w:eastAsia="lt-LT"/>
                </w:rPr>
                <w:t>A.920 (22) rezoliuciją „Sa</w:t>
              </w:r>
              <w:r>
                <w:rPr>
                  <w:szCs w:val="24"/>
                  <w:lang w:eastAsia="lt-LT"/>
                </w:rPr>
                <w:t>ugos priemonės ir procedūros, skirtos jūroje išgelbėtiems asmenims gydyti“;</w:t>
              </w:r>
            </w:p>
            <w:p w14:paraId="10176EE9" w14:textId="77777777" w:rsidR="000216CE" w:rsidRDefault="000216CE">
              <w:pPr>
                <w:rPr>
                  <w:sz w:val="10"/>
                  <w:szCs w:val="10"/>
                </w:rPr>
              </w:pPr>
            </w:p>
            <w:p w14:paraId="10176EEA" w14:textId="77777777" w:rsidR="000216CE" w:rsidRDefault="00295A25">
              <w:pPr>
                <w:shd w:val="clear" w:color="auto" w:fill="FFFFFF"/>
                <w:spacing w:line="300" w:lineRule="atLeast"/>
                <w:ind w:right="5" w:firstLine="540"/>
                <w:jc w:val="both"/>
                <w:rPr>
                  <w:szCs w:val="24"/>
                  <w:lang w:eastAsia="lt-LT"/>
                </w:rPr>
              </w:pPr>
              <w:r>
                <w:rPr>
                  <w:i/>
                  <w:szCs w:val="24"/>
                  <w:lang w:eastAsia="lt-LT"/>
                </w:rPr>
                <w:t>taip pat prisimindamas</w:t>
              </w:r>
              <w:r>
                <w:rPr>
                  <w:szCs w:val="24"/>
                  <w:lang w:eastAsia="lt-LT"/>
                </w:rPr>
                <w:t xml:space="preserve"> Konvencijos nuostatas, susijusias su įsipareigojimais, pagal kuriuos:</w:t>
              </w:r>
            </w:p>
            <w:p w14:paraId="10176EEB" w14:textId="77777777" w:rsidR="000216CE" w:rsidRDefault="000216CE">
              <w:pPr>
                <w:rPr>
                  <w:sz w:val="10"/>
                  <w:szCs w:val="10"/>
                </w:rPr>
              </w:pPr>
            </w:p>
            <w:p w14:paraId="10176EEC" w14:textId="77777777" w:rsidR="000216CE" w:rsidRDefault="00295A25">
              <w:pPr>
                <w:shd w:val="clear" w:color="auto" w:fill="FFFFFF"/>
                <w:spacing w:line="300" w:lineRule="atLeast"/>
                <w:ind w:left="540" w:right="5"/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>– laivo kapitonai kuo greičiau skuba į pagalbą jūroje nelaimės ištiktiems asmenims, i</w:t>
              </w:r>
              <w:r>
                <w:rPr>
                  <w:szCs w:val="24"/>
                  <w:lang w:eastAsia="lt-LT"/>
                </w:rPr>
                <w:t>r</w:t>
              </w:r>
            </w:p>
            <w:p w14:paraId="10176EED" w14:textId="77777777" w:rsidR="000216CE" w:rsidRDefault="000216CE">
              <w:pPr>
                <w:rPr>
                  <w:sz w:val="10"/>
                  <w:szCs w:val="10"/>
                </w:rPr>
              </w:pPr>
            </w:p>
            <w:p w14:paraId="10176EEE" w14:textId="77777777" w:rsidR="000216CE" w:rsidRDefault="00295A25">
              <w:pPr>
                <w:shd w:val="clear" w:color="auto" w:fill="FFFFFF"/>
                <w:spacing w:line="300" w:lineRule="atLeast"/>
                <w:ind w:right="5" w:firstLine="540"/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>– Susitariančiosios Vyriausybės užtikrina pakrantės stebėjimo ir jūroje prie joms priklausančių pakrančių nelaimės ištiktų asmenų gelbėjimo tvarką;</w:t>
              </w:r>
            </w:p>
            <w:p w14:paraId="10176EEF" w14:textId="77777777" w:rsidR="000216CE" w:rsidRDefault="000216CE">
              <w:pPr>
                <w:rPr>
                  <w:sz w:val="10"/>
                  <w:szCs w:val="10"/>
                </w:rPr>
              </w:pPr>
            </w:p>
            <w:p w14:paraId="10176EF0" w14:textId="77777777" w:rsidR="000216CE" w:rsidRDefault="00295A25">
              <w:pPr>
                <w:shd w:val="clear" w:color="auto" w:fill="FFFFFF"/>
                <w:spacing w:line="300" w:lineRule="atLeast"/>
                <w:ind w:right="5" w:firstLine="540"/>
                <w:jc w:val="both"/>
                <w:rPr>
                  <w:szCs w:val="24"/>
                  <w:lang w:eastAsia="lt-LT"/>
                </w:rPr>
              </w:pPr>
              <w:r>
                <w:rPr>
                  <w:i/>
                  <w:szCs w:val="24"/>
                  <w:lang w:eastAsia="lt-LT"/>
                </w:rPr>
                <w:t>taip pat pažymėdamas</w:t>
              </w:r>
              <w:r>
                <w:rPr>
                  <w:szCs w:val="24"/>
                  <w:lang w:eastAsia="lt-LT"/>
                </w:rPr>
                <w:t xml:space="preserve"> 1982 m. Jungtinių Tautų Jūrų teisės konvencijos 98 straipsnį dėl pareigos teikti pagalbą;</w:t>
              </w:r>
            </w:p>
            <w:p w14:paraId="10176EF1" w14:textId="77777777" w:rsidR="000216CE" w:rsidRDefault="000216CE">
              <w:pPr>
                <w:rPr>
                  <w:sz w:val="10"/>
                  <w:szCs w:val="10"/>
                </w:rPr>
              </w:pPr>
            </w:p>
            <w:p w14:paraId="10176EF2" w14:textId="77777777" w:rsidR="000216CE" w:rsidRDefault="00295A25">
              <w:pPr>
                <w:shd w:val="clear" w:color="auto" w:fill="FFFFFF"/>
                <w:spacing w:line="300" w:lineRule="atLeast"/>
                <w:ind w:right="5" w:firstLine="540"/>
                <w:jc w:val="both"/>
                <w:rPr>
                  <w:szCs w:val="24"/>
                  <w:lang w:eastAsia="lt-LT"/>
                </w:rPr>
              </w:pPr>
              <w:r>
                <w:rPr>
                  <w:i/>
                  <w:szCs w:val="24"/>
                  <w:lang w:eastAsia="lt-LT"/>
                </w:rPr>
                <w:t>taip pat pažymėdamas</w:t>
              </w:r>
              <w:r>
                <w:rPr>
                  <w:szCs w:val="24"/>
                  <w:lang w:eastAsia="lt-LT"/>
                </w:rPr>
                <w:t xml:space="preserve"> Generalinio sekretoriaus iniciatyvą įtraukti kompetentingas Jungtinių Tautų specialiąsias institucijas ir programas į šioje Rezoliucijoje kelia</w:t>
              </w:r>
              <w:r>
                <w:rPr>
                  <w:szCs w:val="24"/>
                  <w:lang w:eastAsia="lt-LT"/>
                </w:rPr>
                <w:t>mų klausimų svarstymą siekiant bendromis pastangomis surasti veiksmingą ir nuoseklų jų sprendimą;</w:t>
              </w:r>
            </w:p>
            <w:p w14:paraId="10176EF3" w14:textId="77777777" w:rsidR="000216CE" w:rsidRDefault="000216CE">
              <w:pPr>
                <w:rPr>
                  <w:sz w:val="10"/>
                  <w:szCs w:val="10"/>
                </w:rPr>
              </w:pPr>
            </w:p>
            <w:p w14:paraId="10176EF4" w14:textId="77777777" w:rsidR="000216CE" w:rsidRDefault="00295A25">
              <w:pPr>
                <w:shd w:val="clear" w:color="auto" w:fill="FFFFFF"/>
                <w:spacing w:line="300" w:lineRule="atLeast"/>
                <w:ind w:right="5" w:firstLine="540"/>
                <w:jc w:val="both"/>
                <w:rPr>
                  <w:szCs w:val="24"/>
                  <w:lang w:eastAsia="lt-LT"/>
                </w:rPr>
              </w:pPr>
              <w:r>
                <w:rPr>
                  <w:i/>
                  <w:szCs w:val="24"/>
                  <w:lang w:eastAsia="lt-LT"/>
                </w:rPr>
                <w:t>suprasdamas</w:t>
              </w:r>
              <w:r>
                <w:rPr>
                  <w:szCs w:val="24"/>
                  <w:lang w:eastAsia="lt-LT"/>
                </w:rPr>
                <w:t>, kad reikia aiškiau išdėstyti esamas procedūras siekiant užtikrinti, kad jūroje išgelbėtiems asmenims būtų suteikiamas saugus prieglobstis, neats</w:t>
              </w:r>
              <w:r>
                <w:rPr>
                  <w:szCs w:val="24"/>
                  <w:lang w:eastAsia="lt-LT"/>
                </w:rPr>
                <w:t>ižvelgiant į jų pilietybę, statusą ar nelaimės aplinkybes;</w:t>
              </w:r>
            </w:p>
            <w:p w14:paraId="10176EF5" w14:textId="77777777" w:rsidR="000216CE" w:rsidRDefault="000216CE">
              <w:pPr>
                <w:rPr>
                  <w:sz w:val="10"/>
                  <w:szCs w:val="10"/>
                </w:rPr>
              </w:pPr>
            </w:p>
            <w:p w14:paraId="10176EF6" w14:textId="77777777" w:rsidR="000216CE" w:rsidRDefault="00295A25">
              <w:pPr>
                <w:shd w:val="clear" w:color="auto" w:fill="FFFFFF"/>
                <w:spacing w:line="300" w:lineRule="atLeast"/>
                <w:ind w:right="5" w:firstLine="540"/>
                <w:jc w:val="both"/>
                <w:rPr>
                  <w:szCs w:val="24"/>
                  <w:lang w:eastAsia="lt-LT"/>
                </w:rPr>
              </w:pPr>
              <w:r>
                <w:rPr>
                  <w:i/>
                  <w:szCs w:val="24"/>
                  <w:lang w:eastAsia="lt-LT"/>
                </w:rPr>
                <w:t>taip pat suprasdamas,</w:t>
              </w:r>
              <w:r>
                <w:rPr>
                  <w:szCs w:val="24"/>
                  <w:lang w:eastAsia="lt-LT"/>
                </w:rPr>
                <w:t xml:space="preserve"> kad šia Rezoliucija priimamu SOLAS konvencijos V skyriaus 33 taisyklės nauju 1.1 punktu užtikrinama, kad kiekvienu atveju saugus prieglobstis būtų suteikiamas pagrįstą laikot</w:t>
              </w:r>
              <w:r>
                <w:rPr>
                  <w:szCs w:val="24"/>
                  <w:lang w:eastAsia="lt-LT"/>
                </w:rPr>
                <w:t>arpį. Juo taip pat siekiama, kad atsakomybė už saugaus prieglobsčio suteikimą arba saugaus prieglobsčio užtikrinimą tektų Susitariančiosioms Vyriausybėms, kurios atsakingos už jų teritorijoje vykstančius nukentėjusiųjų paieškos ir gelbėjimo darbus;</w:t>
              </w:r>
            </w:p>
            <w:p w14:paraId="10176EF7" w14:textId="77777777" w:rsidR="000216CE" w:rsidRDefault="000216CE">
              <w:pPr>
                <w:rPr>
                  <w:sz w:val="10"/>
                  <w:szCs w:val="10"/>
                </w:rPr>
              </w:pPr>
            </w:p>
            <w:p w14:paraId="10176EF8" w14:textId="77777777" w:rsidR="000216CE" w:rsidRDefault="00295A25">
              <w:pPr>
                <w:shd w:val="clear" w:color="auto" w:fill="FFFFFF"/>
                <w:spacing w:line="300" w:lineRule="atLeast"/>
                <w:ind w:right="5" w:firstLine="540"/>
                <w:jc w:val="both"/>
                <w:rPr>
                  <w:szCs w:val="24"/>
                  <w:lang w:eastAsia="lt-LT"/>
                </w:rPr>
              </w:pPr>
              <w:r>
                <w:rPr>
                  <w:i/>
                  <w:szCs w:val="24"/>
                  <w:lang w:eastAsia="lt-LT"/>
                </w:rPr>
                <w:t>apsvar</w:t>
              </w:r>
              <w:r>
                <w:rPr>
                  <w:i/>
                  <w:szCs w:val="24"/>
                  <w:lang w:eastAsia="lt-LT"/>
                </w:rPr>
                <w:t>stęs</w:t>
              </w:r>
              <w:r>
                <w:rPr>
                  <w:szCs w:val="24"/>
                  <w:lang w:eastAsia="lt-LT"/>
                </w:rPr>
                <w:t xml:space="preserve"> septyniasdešimt septintajame posėdyje pagal VIII straipsnio b dalies i punktą pasiūlytus ir išplatintus Konvencijos pakeitimus,</w:t>
              </w:r>
            </w:p>
            <w:p w14:paraId="10176EF9" w14:textId="167CF6EF" w:rsidR="000216CE" w:rsidRDefault="00295A25">
              <w:pPr>
                <w:rPr>
                  <w:sz w:val="10"/>
                  <w:szCs w:val="10"/>
                </w:rPr>
              </w:pPr>
            </w:p>
          </w:sdtContent>
        </w:sdt>
        <w:sdt>
          <w:sdtPr>
            <w:alias w:val="1 p."/>
            <w:tag w:val="part_075a037c3e9842db8fb523d578b85e88"/>
            <w:id w:val="662818133"/>
            <w:lock w:val="sdtLocked"/>
          </w:sdtPr>
          <w:sdtEndPr/>
          <w:sdtContent>
            <w:p w14:paraId="10176EFA" w14:textId="77777777" w:rsidR="000216CE" w:rsidRDefault="00295A25">
              <w:pPr>
                <w:shd w:val="clear" w:color="auto" w:fill="FFFFFF"/>
                <w:spacing w:line="300" w:lineRule="atLeast"/>
                <w:ind w:right="5" w:firstLine="540"/>
                <w:jc w:val="both"/>
                <w:rPr>
                  <w:szCs w:val="24"/>
                  <w:lang w:eastAsia="lt-LT"/>
                </w:rPr>
              </w:pPr>
              <w:sdt>
                <w:sdtPr>
                  <w:alias w:val="Numeris"/>
                  <w:tag w:val="nr_075a037c3e9842db8fb523d578b85e88"/>
                  <w:id w:val="1199425503"/>
                  <w:lock w:val="sdtLocked"/>
                </w:sdtPr>
                <w:sdtEndPr/>
                <w:sdtContent>
                  <w:r>
                    <w:rPr>
                      <w:szCs w:val="24"/>
                      <w:lang w:eastAsia="lt-LT"/>
                    </w:rPr>
                    <w:t>1</w:t>
                  </w:r>
                </w:sdtContent>
              </w:sdt>
              <w:r>
                <w:rPr>
                  <w:szCs w:val="24"/>
                  <w:lang w:eastAsia="lt-LT"/>
                </w:rPr>
                <w:t xml:space="preserve">. </w:t>
              </w:r>
              <w:r>
                <w:rPr>
                  <w:i/>
                  <w:szCs w:val="24"/>
                  <w:lang w:eastAsia="lt-LT"/>
                </w:rPr>
                <w:t>priima</w:t>
              </w:r>
              <w:r>
                <w:rPr>
                  <w:szCs w:val="24"/>
                  <w:lang w:eastAsia="lt-LT"/>
                </w:rPr>
                <w:t xml:space="preserve"> pagal Konvencijos VIII straipsnio b dalies iv punktą šios Rezoliucijos priede išdėstytus Konvencijos pakeiti</w:t>
              </w:r>
              <w:r>
                <w:rPr>
                  <w:szCs w:val="24"/>
                  <w:lang w:eastAsia="lt-LT"/>
                </w:rPr>
                <w:t>mus;</w:t>
              </w:r>
            </w:p>
            <w:p w14:paraId="10176EFB" w14:textId="77777777" w:rsidR="000216CE" w:rsidRDefault="00295A25">
              <w:pPr>
                <w:rPr>
                  <w:sz w:val="10"/>
                  <w:szCs w:val="10"/>
                </w:rPr>
              </w:pPr>
            </w:p>
          </w:sdtContent>
        </w:sdt>
        <w:sdt>
          <w:sdtPr>
            <w:alias w:val="2 p."/>
            <w:tag w:val="part_046490d17c8241c0acf53b06708fce47"/>
            <w:id w:val="-1168088765"/>
            <w:lock w:val="sdtLocked"/>
          </w:sdtPr>
          <w:sdtEndPr/>
          <w:sdtContent>
            <w:p w14:paraId="10176EFC" w14:textId="77777777" w:rsidR="000216CE" w:rsidRDefault="00295A25">
              <w:pPr>
                <w:shd w:val="clear" w:color="auto" w:fill="FFFFFF"/>
                <w:spacing w:line="300" w:lineRule="atLeast"/>
                <w:ind w:right="5" w:firstLine="540"/>
                <w:jc w:val="both"/>
                <w:rPr>
                  <w:szCs w:val="24"/>
                  <w:lang w:eastAsia="lt-LT"/>
                </w:rPr>
              </w:pPr>
              <w:sdt>
                <w:sdtPr>
                  <w:alias w:val="Numeris"/>
                  <w:tag w:val="nr_046490d17c8241c0acf53b06708fce47"/>
                  <w:id w:val="-1426953335"/>
                  <w:lock w:val="sdtLocked"/>
                </w:sdtPr>
                <w:sdtEndPr/>
                <w:sdtContent>
                  <w:r>
                    <w:rPr>
                      <w:szCs w:val="24"/>
                      <w:lang w:eastAsia="lt-LT"/>
                    </w:rPr>
                    <w:t>2</w:t>
                  </w:r>
                </w:sdtContent>
              </w:sdt>
              <w:r>
                <w:rPr>
                  <w:szCs w:val="24"/>
                  <w:lang w:eastAsia="lt-LT"/>
                </w:rPr>
                <w:t xml:space="preserve">. </w:t>
              </w:r>
              <w:r>
                <w:rPr>
                  <w:i/>
                  <w:szCs w:val="24"/>
                  <w:lang w:eastAsia="lt-LT"/>
                </w:rPr>
                <w:t>nustato</w:t>
              </w:r>
              <w:r>
                <w:rPr>
                  <w:szCs w:val="24"/>
                  <w:lang w:eastAsia="lt-LT"/>
                </w:rPr>
                <w:t xml:space="preserve"> pagal Konvencijos VIII straipsnio b dalies vi punkto 2 papunkčio bb dalį, kad minėtiems pakeitimams pritarta 2006 m. sausio 1 dieną, jei iki šios dienos daugiau negu vienas trečdalis Konvencijos Susitariančiųjų Vyriausybių arba Susitariančiosios Vyriausyb</w:t>
              </w:r>
              <w:r>
                <w:rPr>
                  <w:szCs w:val="24"/>
                  <w:lang w:eastAsia="lt-LT"/>
                </w:rPr>
                <w:t>ės, kurių prekybos laivynai kartu sudaro ne mažiau kaip penkiasdešimt procentų pasaulio prekybos laivyno bendrosios talpos, nepraneša Organizacijos generaliniam sekretoriui, jog jos nepritaria pakeitimui,</w:t>
              </w:r>
            </w:p>
            <w:p w14:paraId="10176EFD" w14:textId="77777777" w:rsidR="000216CE" w:rsidRDefault="00295A25">
              <w:pPr>
                <w:rPr>
                  <w:sz w:val="10"/>
                  <w:szCs w:val="10"/>
                </w:rPr>
              </w:pPr>
            </w:p>
          </w:sdtContent>
        </w:sdt>
        <w:sdt>
          <w:sdtPr>
            <w:alias w:val="3 p."/>
            <w:tag w:val="part_86db9bba6e3349248b33cedfbf7709c6"/>
            <w:id w:val="-1671564718"/>
            <w:lock w:val="sdtLocked"/>
          </w:sdtPr>
          <w:sdtEndPr/>
          <w:sdtContent>
            <w:p w14:paraId="10176EFE" w14:textId="77777777" w:rsidR="000216CE" w:rsidRDefault="00295A25">
              <w:pPr>
                <w:shd w:val="clear" w:color="auto" w:fill="FFFFFF"/>
                <w:spacing w:line="300" w:lineRule="atLeast"/>
                <w:ind w:right="5" w:firstLine="540"/>
                <w:jc w:val="both"/>
                <w:rPr>
                  <w:szCs w:val="24"/>
                  <w:lang w:eastAsia="lt-LT"/>
                </w:rPr>
              </w:pPr>
              <w:sdt>
                <w:sdtPr>
                  <w:alias w:val="Numeris"/>
                  <w:tag w:val="nr_86db9bba6e3349248b33cedfbf7709c6"/>
                  <w:id w:val="-1649355902"/>
                  <w:lock w:val="sdtLocked"/>
                </w:sdtPr>
                <w:sdtEndPr/>
                <w:sdtContent>
                  <w:r>
                    <w:rPr>
                      <w:szCs w:val="24"/>
                      <w:lang w:eastAsia="lt-LT"/>
                    </w:rPr>
                    <w:t>3</w:t>
                  </w:r>
                </w:sdtContent>
              </w:sdt>
              <w:r>
                <w:rPr>
                  <w:szCs w:val="24"/>
                  <w:lang w:eastAsia="lt-LT"/>
                </w:rPr>
                <w:t xml:space="preserve">. </w:t>
              </w:r>
              <w:r>
                <w:rPr>
                  <w:i/>
                  <w:szCs w:val="24"/>
                  <w:lang w:eastAsia="lt-LT"/>
                </w:rPr>
                <w:t xml:space="preserve">prašo </w:t>
              </w:r>
              <w:r>
                <w:rPr>
                  <w:szCs w:val="24"/>
                  <w:lang w:eastAsia="lt-LT"/>
                </w:rPr>
                <w:t>SOLAS Susitariančiąsias Vyriausybes p</w:t>
              </w:r>
              <w:r>
                <w:rPr>
                  <w:szCs w:val="24"/>
                  <w:lang w:eastAsia="lt-LT"/>
                </w:rPr>
                <w:t>risiminti, kad pagal Konvencijos VIII straipsnio b dalies vii punkto 2 papunktį pakeitimai įsigalioja 2006 m. liepos 1 d. nuo 2 dalyje nurodytos jų priėmimo dienos;</w:t>
              </w:r>
            </w:p>
            <w:p w14:paraId="10176EFF" w14:textId="77777777" w:rsidR="000216CE" w:rsidRDefault="00295A25">
              <w:pPr>
                <w:rPr>
                  <w:sz w:val="10"/>
                  <w:szCs w:val="10"/>
                </w:rPr>
              </w:pPr>
            </w:p>
          </w:sdtContent>
        </w:sdt>
        <w:sdt>
          <w:sdtPr>
            <w:alias w:val="4 p."/>
            <w:tag w:val="part_78052a48310c4af7a3c0dc37cff2b179"/>
            <w:id w:val="-264467719"/>
            <w:lock w:val="sdtLocked"/>
          </w:sdtPr>
          <w:sdtEndPr/>
          <w:sdtContent>
            <w:p w14:paraId="10176F00" w14:textId="77777777" w:rsidR="000216CE" w:rsidRDefault="00295A25">
              <w:pPr>
                <w:shd w:val="clear" w:color="auto" w:fill="FFFFFF"/>
                <w:spacing w:line="300" w:lineRule="atLeast"/>
                <w:ind w:right="5" w:firstLine="540"/>
                <w:jc w:val="both"/>
                <w:rPr>
                  <w:szCs w:val="24"/>
                  <w:lang w:eastAsia="lt-LT"/>
                </w:rPr>
              </w:pPr>
              <w:sdt>
                <w:sdtPr>
                  <w:alias w:val="Numeris"/>
                  <w:tag w:val="nr_78052a48310c4af7a3c0dc37cff2b179"/>
                  <w:id w:val="-1484852378"/>
                  <w:lock w:val="sdtLocked"/>
                </w:sdtPr>
                <w:sdtEndPr/>
                <w:sdtContent>
                  <w:r>
                    <w:rPr>
                      <w:szCs w:val="24"/>
                      <w:lang w:eastAsia="lt-LT"/>
                    </w:rPr>
                    <w:t>4</w:t>
                  </w:r>
                </w:sdtContent>
              </w:sdt>
              <w:r>
                <w:rPr>
                  <w:szCs w:val="24"/>
                  <w:lang w:eastAsia="lt-LT"/>
                </w:rPr>
                <w:t xml:space="preserve">. </w:t>
              </w:r>
              <w:r>
                <w:rPr>
                  <w:i/>
                  <w:szCs w:val="24"/>
                  <w:lang w:eastAsia="lt-LT"/>
                </w:rPr>
                <w:t>prašo</w:t>
              </w:r>
              <w:r>
                <w:rPr>
                  <w:szCs w:val="24"/>
                  <w:lang w:eastAsia="lt-LT"/>
                </w:rPr>
                <w:t xml:space="preserve"> pagal Konvencijos VIII straipsnio b dalies vi punktą Generalinį sekretorių vi</w:t>
              </w:r>
              <w:r>
                <w:rPr>
                  <w:szCs w:val="24"/>
                  <w:lang w:eastAsia="lt-LT"/>
                </w:rPr>
                <w:t>soms Konvencijos Susitariančiosioms Vyriausybėms pateikti patvirtintas šios Rezoliucijos ir Priedo, kuriame išdėstyti pakeitimai, kopijas;</w:t>
              </w:r>
            </w:p>
            <w:p w14:paraId="10176F01" w14:textId="77777777" w:rsidR="000216CE" w:rsidRDefault="00295A25">
              <w:pPr>
                <w:rPr>
                  <w:sz w:val="10"/>
                  <w:szCs w:val="10"/>
                </w:rPr>
              </w:pPr>
            </w:p>
          </w:sdtContent>
        </w:sdt>
        <w:sdt>
          <w:sdtPr>
            <w:alias w:val="5 p."/>
            <w:tag w:val="part_e7ed9648a8fd4d96914783a990156e1a"/>
            <w:id w:val="1237053370"/>
            <w:lock w:val="sdtLocked"/>
            <w:placeholder>
              <w:docPart w:val="DefaultPlaceholder_1082065158"/>
            </w:placeholder>
          </w:sdtPr>
          <w:sdtEndPr>
            <w:rPr>
              <w:sz w:val="10"/>
              <w:szCs w:val="10"/>
            </w:rPr>
          </w:sdtEndPr>
          <w:sdtContent>
            <w:p w14:paraId="10176F02" w14:textId="050ED3C0" w:rsidR="000216CE" w:rsidRDefault="00295A25">
              <w:pPr>
                <w:shd w:val="clear" w:color="auto" w:fill="FFFFFF"/>
                <w:spacing w:line="300" w:lineRule="atLeast"/>
                <w:ind w:right="5" w:firstLine="540"/>
                <w:jc w:val="both"/>
                <w:rPr>
                  <w:szCs w:val="24"/>
                  <w:lang w:eastAsia="lt-LT"/>
                </w:rPr>
              </w:pPr>
              <w:sdt>
                <w:sdtPr>
                  <w:alias w:val="Numeris"/>
                  <w:tag w:val="nr_e7ed9648a8fd4d96914783a990156e1a"/>
                  <w:id w:val="-632106308"/>
                  <w:lock w:val="sdtLocked"/>
                </w:sdtPr>
                <w:sdtEndPr/>
                <w:sdtContent>
                  <w:r>
                    <w:rPr>
                      <w:szCs w:val="24"/>
                      <w:lang w:eastAsia="lt-LT"/>
                    </w:rPr>
                    <w:t>5</w:t>
                  </w:r>
                </w:sdtContent>
              </w:sdt>
              <w:r>
                <w:rPr>
                  <w:szCs w:val="24"/>
                  <w:lang w:eastAsia="lt-LT"/>
                </w:rPr>
                <w:t xml:space="preserve">. </w:t>
              </w:r>
              <w:r>
                <w:rPr>
                  <w:i/>
                  <w:szCs w:val="24"/>
                  <w:lang w:eastAsia="lt-LT"/>
                </w:rPr>
                <w:t>taip pat prašo</w:t>
              </w:r>
              <w:r>
                <w:rPr>
                  <w:szCs w:val="24"/>
                  <w:lang w:eastAsia="lt-LT"/>
                </w:rPr>
                <w:t xml:space="preserve"> Generalinį sekretorių šią Rezoliuciją ir jos Priedą perduoti organizacijos narėms, kurios nėra</w:t>
              </w:r>
              <w:r>
                <w:rPr>
                  <w:szCs w:val="24"/>
                  <w:lang w:eastAsia="lt-LT"/>
                </w:rPr>
                <w:t xml:space="preserve"> šios Konvencijos Susitariančiosios Vyriausybės.</w:t>
              </w:r>
            </w:p>
            <w:p w14:paraId="10176F03" w14:textId="1EA9DD06" w:rsidR="000216CE" w:rsidRDefault="00295A25">
              <w:pPr>
                <w:rPr>
                  <w:sz w:val="10"/>
                  <w:szCs w:val="10"/>
                </w:rPr>
              </w:pPr>
            </w:p>
          </w:sdtContent>
        </w:sdt>
      </w:sdtContent>
    </w:sdt>
    <w:sdt>
      <w:sdtPr>
        <w:rPr>
          <w:szCs w:val="24"/>
          <w:lang w:eastAsia="lt-LT"/>
        </w:rPr>
        <w:alias w:val="priedas"/>
        <w:tag w:val="part_82c0fa89cf844483967f2b6ee6f46883"/>
        <w:id w:val="-941681037"/>
        <w:lock w:val="sdtLocked"/>
        <w:placeholder>
          <w:docPart w:val="DefaultPlaceholder_1082065158"/>
        </w:placeholder>
      </w:sdtPr>
      <w:sdtEndPr>
        <w:rPr>
          <w:szCs w:val="20"/>
          <w:lang w:eastAsia="en-US"/>
        </w:rPr>
      </w:sdtEndPr>
      <w:sdtContent>
        <w:bookmarkStart w:id="0" w:name="_GoBack" w:displacedByCustomXml="prev"/>
        <w:p w14:paraId="10176F04" w14:textId="460C60F2" w:rsidR="000216CE" w:rsidRDefault="00295A25">
          <w:pPr>
            <w:shd w:val="clear" w:color="auto" w:fill="FFFFFF"/>
            <w:spacing w:line="300" w:lineRule="atLeast"/>
            <w:ind w:right="5"/>
            <w:jc w:val="center"/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br w:type="page"/>
          </w:r>
          <w:r>
            <w:rPr>
              <w:spacing w:val="-2"/>
              <w:szCs w:val="24"/>
              <w:lang w:eastAsia="lt-LT"/>
            </w:rPr>
            <w:lastRenderedPageBreak/>
            <w:t>PRIEDAS</w:t>
          </w:r>
        </w:p>
        <w:p w14:paraId="10176F05" w14:textId="580D04CC" w:rsidR="000216CE" w:rsidRDefault="000216CE">
          <w:pPr>
            <w:rPr>
              <w:sz w:val="10"/>
              <w:szCs w:val="10"/>
            </w:rPr>
          </w:pPr>
        </w:p>
        <w:p w14:paraId="10176F06" w14:textId="15FB6E21" w:rsidR="000216CE" w:rsidRDefault="00295A25">
          <w:pPr>
            <w:shd w:val="clear" w:color="auto" w:fill="FFFFFF"/>
            <w:spacing w:line="300" w:lineRule="atLeast"/>
            <w:jc w:val="center"/>
            <w:rPr>
              <w:szCs w:val="24"/>
              <w:lang w:eastAsia="lt-LT"/>
            </w:rPr>
          </w:pPr>
          <w:r>
            <w:rPr>
              <w:b/>
              <w:szCs w:val="24"/>
              <w:lang w:eastAsia="lt-LT"/>
            </w:rPr>
            <w:t>1974 m. TARPTAUTINĖS KONVENCIJOS DĖL ŽMOGAUS GYVYBĖS APSAUGOS JŪROJE SU PAKEITIMAIS PAKEITIMŲ PRIĖMIMAS</w:t>
          </w:r>
        </w:p>
        <w:p w14:paraId="10176F07" w14:textId="77777777" w:rsidR="000216CE" w:rsidRDefault="000216CE">
          <w:pPr>
            <w:rPr>
              <w:sz w:val="10"/>
              <w:szCs w:val="10"/>
            </w:rPr>
          </w:pPr>
        </w:p>
        <w:p w14:paraId="10176F08" w14:textId="77777777" w:rsidR="000216CE" w:rsidRDefault="000216CE">
          <w:pPr>
            <w:widowControl w:val="0"/>
            <w:shd w:val="clear" w:color="auto" w:fill="FFFFFF"/>
            <w:spacing w:line="300" w:lineRule="atLeast"/>
            <w:ind w:right="28"/>
            <w:jc w:val="center"/>
            <w:rPr>
              <w:b/>
              <w:bCs/>
              <w:color w:val="000000"/>
              <w:szCs w:val="24"/>
            </w:rPr>
          </w:pPr>
        </w:p>
        <w:p w14:paraId="10176F09" w14:textId="2D7C55FC" w:rsidR="000216CE" w:rsidRDefault="000216CE">
          <w:pPr>
            <w:rPr>
              <w:sz w:val="10"/>
              <w:szCs w:val="10"/>
            </w:rPr>
          </w:pPr>
        </w:p>
        <w:sdt>
          <w:sdtPr>
            <w:alias w:val="skyrius"/>
            <w:tag w:val="part_608c1a188af348b486429a607866f785"/>
            <w:id w:val="-1601093081"/>
            <w:lock w:val="sdtLocked"/>
          </w:sdtPr>
          <w:sdtEndPr/>
          <w:sdtContent>
            <w:p w14:paraId="10176F0A" w14:textId="77777777" w:rsidR="000216CE" w:rsidRDefault="00295A25">
              <w:pPr>
                <w:widowControl w:val="0"/>
                <w:shd w:val="clear" w:color="auto" w:fill="FFFFFF"/>
                <w:spacing w:line="300" w:lineRule="atLeast"/>
                <w:ind w:right="28"/>
                <w:jc w:val="center"/>
                <w:rPr>
                  <w:b/>
                  <w:bCs/>
                  <w:color w:val="000000"/>
                  <w:szCs w:val="24"/>
                </w:rPr>
              </w:pPr>
              <w:sdt>
                <w:sdtPr>
                  <w:alias w:val="Numeris"/>
                  <w:tag w:val="nr_608c1a188af348b486429a607866f785"/>
                  <w:id w:val="-1966886179"/>
                  <w:lock w:val="sdtLocked"/>
                </w:sdtPr>
                <w:sdtEndPr/>
                <w:sdtContent>
                  <w:r>
                    <w:rPr>
                      <w:b/>
                      <w:bCs/>
                      <w:color w:val="000000"/>
                      <w:szCs w:val="24"/>
                    </w:rPr>
                    <w:t>V</w:t>
                  </w:r>
                </w:sdtContent>
              </w:sdt>
              <w:r>
                <w:rPr>
                  <w:b/>
                  <w:bCs/>
                  <w:color w:val="000000"/>
                  <w:szCs w:val="24"/>
                </w:rPr>
                <w:t xml:space="preserve"> SKYRIUS</w:t>
              </w:r>
            </w:p>
            <w:p w14:paraId="10176F0B" w14:textId="77777777" w:rsidR="000216CE" w:rsidRDefault="000216CE">
              <w:pPr>
                <w:rPr>
                  <w:sz w:val="10"/>
                  <w:szCs w:val="10"/>
                </w:rPr>
              </w:pPr>
            </w:p>
            <w:p w14:paraId="10176F0C" w14:textId="77777777" w:rsidR="000216CE" w:rsidRDefault="00295A25">
              <w:pPr>
                <w:widowControl w:val="0"/>
                <w:shd w:val="clear" w:color="auto" w:fill="FFFFFF"/>
                <w:spacing w:line="300" w:lineRule="atLeast"/>
                <w:ind w:right="28"/>
                <w:jc w:val="center"/>
                <w:rPr>
                  <w:b/>
                  <w:szCs w:val="24"/>
                  <w:lang w:eastAsia="lt-LT"/>
                </w:rPr>
              </w:pPr>
              <w:sdt>
                <w:sdtPr>
                  <w:alias w:val="Pavadinimas"/>
                  <w:tag w:val="title_608c1a188af348b486429a607866f785"/>
                  <w:id w:val="1065529649"/>
                  <w:lock w:val="sdtLocked"/>
                </w:sdtPr>
                <w:sdtEndPr/>
                <w:sdtContent>
                  <w:r>
                    <w:rPr>
                      <w:b/>
                      <w:bCs/>
                      <w:color w:val="000000"/>
                      <w:spacing w:val="-2"/>
                      <w:szCs w:val="24"/>
                    </w:rPr>
                    <w:t>LAIVYBOS SAUGUMAS</w:t>
                  </w:r>
                </w:sdtContent>
              </w:sdt>
            </w:p>
            <w:p w14:paraId="10176F0D" w14:textId="77777777" w:rsidR="000216CE" w:rsidRDefault="000216CE">
              <w:pPr>
                <w:rPr>
                  <w:sz w:val="10"/>
                  <w:szCs w:val="10"/>
                </w:rPr>
              </w:pPr>
            </w:p>
            <w:p w14:paraId="10176F0E" w14:textId="77777777" w:rsidR="000216CE" w:rsidRDefault="000216CE">
              <w:pPr>
                <w:shd w:val="clear" w:color="auto" w:fill="FFFFFF"/>
                <w:spacing w:line="300" w:lineRule="atLeast"/>
                <w:ind w:right="28"/>
                <w:jc w:val="center"/>
                <w:rPr>
                  <w:b/>
                  <w:szCs w:val="24"/>
                  <w:lang w:eastAsia="lt-LT"/>
                </w:rPr>
              </w:pPr>
            </w:p>
            <w:p w14:paraId="10176F0F" w14:textId="77777777" w:rsidR="000216CE" w:rsidRDefault="000216CE">
              <w:pPr>
                <w:rPr>
                  <w:sz w:val="10"/>
                  <w:szCs w:val="10"/>
                </w:rPr>
              </w:pPr>
            </w:p>
            <w:sdt>
              <w:sdtPr>
                <w:alias w:val="skirsnis"/>
                <w:tag w:val="part_d37073a043cd48ff8fcfe4c706135bff"/>
                <w:id w:val="121809953"/>
                <w:lock w:val="sdtLocked"/>
                <w:placeholder>
                  <w:docPart w:val="DefaultPlaceholder_1082065158"/>
                </w:placeholder>
              </w:sdtPr>
              <w:sdtContent>
                <w:p w14:paraId="10176F10" w14:textId="1D05D3F5" w:rsidR="000216CE" w:rsidRDefault="00295A25">
                  <w:pPr>
                    <w:shd w:val="clear" w:color="auto" w:fill="FFFFFF"/>
                    <w:spacing w:line="300" w:lineRule="atLeast"/>
                    <w:ind w:right="28"/>
                    <w:jc w:val="center"/>
                    <w:rPr>
                      <w:b/>
                      <w:szCs w:val="24"/>
                      <w:lang w:eastAsia="lt-LT"/>
                    </w:rPr>
                  </w:pPr>
                  <w:sdt>
                    <w:sdtPr>
                      <w:alias w:val="Pavadinimas"/>
                      <w:tag w:val="title_d37073a043cd48ff8fcfe4c706135bff"/>
                      <w:id w:val="91444084"/>
                      <w:lock w:val="sdtLocked"/>
                    </w:sdtPr>
                    <w:sdtEndPr/>
                    <w:sdtContent>
                      <w:r>
                        <w:rPr>
                          <w:b/>
                          <w:szCs w:val="24"/>
                          <w:lang w:eastAsia="lt-LT"/>
                        </w:rPr>
                        <w:t>2 taisyklė</w:t>
                      </w:r>
                    </w:sdtContent>
                  </w:sdt>
                </w:p>
                <w:p w14:paraId="10176F11" w14:textId="139BF3F6" w:rsidR="000216CE" w:rsidRDefault="000216CE">
                  <w:pPr>
                    <w:rPr>
                      <w:sz w:val="10"/>
                      <w:szCs w:val="10"/>
                    </w:rPr>
                  </w:pPr>
                </w:p>
                <w:p w14:paraId="10176F12" w14:textId="39CB6CC9" w:rsidR="000216CE" w:rsidRDefault="00295A25">
                  <w:pPr>
                    <w:shd w:val="clear" w:color="auto" w:fill="FFFFFF"/>
                    <w:spacing w:line="300" w:lineRule="atLeast"/>
                    <w:ind w:right="28"/>
                    <w:jc w:val="center"/>
                    <w:rPr>
                      <w:szCs w:val="24"/>
                      <w:lang w:eastAsia="lt-LT"/>
                    </w:rPr>
                  </w:pPr>
                  <w:r>
                    <w:rPr>
                      <w:b/>
                      <w:szCs w:val="24"/>
                      <w:lang w:eastAsia="lt-LT"/>
                    </w:rPr>
                    <w:t>Apibrėžtys</w:t>
                  </w:r>
                </w:p>
                <w:p w14:paraId="10176F13" w14:textId="77777777" w:rsidR="000216CE" w:rsidRDefault="000216CE">
                  <w:pPr>
                    <w:rPr>
                      <w:sz w:val="10"/>
                      <w:szCs w:val="10"/>
                    </w:rPr>
                  </w:pPr>
                </w:p>
                <w:sdt>
                  <w:sdtPr>
                    <w:alias w:val="1 p."/>
                    <w:tag w:val="part_3373df8830cc4e03adfd5e2c1bfcf8ff"/>
                    <w:id w:val="1191650606"/>
                    <w:lock w:val="sdtLocked"/>
                  </w:sdtPr>
                  <w:sdtEndPr/>
                  <w:sdtContent>
                    <w:p w14:paraId="10176F14" w14:textId="77777777" w:rsidR="000216CE" w:rsidRDefault="00295A25">
                      <w:pPr>
                        <w:shd w:val="clear" w:color="auto" w:fill="FFFFFF"/>
                        <w:tabs>
                          <w:tab w:val="left" w:pos="567"/>
                        </w:tabs>
                        <w:spacing w:line="300" w:lineRule="atLeast"/>
                        <w:ind w:firstLine="720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3373df8830cc4e03adfd5e2c1bfcf8ff"/>
                          <w:id w:val="-1238627050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. Po 4 punkto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įterpiamas naujas 5 punktas</w:t>
                      </w:r>
                      <w:r>
                        <w:rPr>
                          <w:szCs w:val="24"/>
                          <w:lang w:eastAsia="lt-LT"/>
                        </w:rPr>
                        <w:t>:</w:t>
                      </w:r>
                    </w:p>
                    <w:p w14:paraId="10176F15" w14:textId="77777777" w:rsidR="000216CE" w:rsidRDefault="000216CE">
                      <w:pPr>
                        <w:rPr>
                          <w:sz w:val="10"/>
                          <w:szCs w:val="10"/>
                        </w:rPr>
                      </w:pPr>
                    </w:p>
                    <w:sdt>
                      <w:sdtPr>
                        <w:alias w:val="citata"/>
                        <w:tag w:val="part_ef2d0431cd274b39a9a5d300c4d4def7"/>
                        <w:id w:val="272914992"/>
                        <w:lock w:val="sdtLocked"/>
                      </w:sdtPr>
                      <w:sdtEndPr/>
                      <w:sdtContent>
                        <w:sdt>
                          <w:sdtPr>
                            <w:alias w:val="5 p."/>
                            <w:tag w:val="part_1358e5693ec5478aaf8114d9655ee7f8"/>
                            <w:id w:val="1302423832"/>
                            <w:lock w:val="sdtLocked"/>
                          </w:sdtPr>
                          <w:sdtEndPr/>
                          <w:sdtContent>
                            <w:p w14:paraId="10176F16" w14:textId="77777777" w:rsidR="000216CE" w:rsidRDefault="00295A25">
                              <w:pPr>
                                <w:shd w:val="clear" w:color="auto" w:fill="FFFFFF"/>
                                <w:spacing w:line="300" w:lineRule="atLeast"/>
                                <w:ind w:firstLine="720"/>
                                <w:jc w:val="both"/>
                                <w:rPr>
                                  <w:szCs w:val="24"/>
                                  <w:lang w:eastAsia="lt-LT"/>
                                </w:rPr>
                              </w:pPr>
                              <w:r>
                                <w:rPr>
                                  <w:szCs w:val="24"/>
                                  <w:lang w:eastAsia="lt-LT"/>
                                </w:rPr>
                                <w:t>„</w:t>
                              </w:r>
                              <w:sdt>
                                <w:sdtPr>
                                  <w:alias w:val="Numeris"/>
                                  <w:tag w:val="nr_1358e5693ec5478aaf8114d9655ee7f8"/>
                                  <w:id w:val="1580244570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5</w:t>
                                  </w:r>
                                </w:sdtContent>
                              </w:sdt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. </w:t>
                              </w:r>
                              <w:r>
                                <w:rPr>
                                  <w:i/>
                                  <w:szCs w:val="24"/>
                                  <w:lang w:eastAsia="lt-LT"/>
                                </w:rPr>
                                <w:t>Paieškos ir gelbėjimo tarnyba</w:t>
                              </w:r>
                              <w:r>
                                <w:rPr>
                                  <w:szCs w:val="24"/>
                                  <w:lang w:eastAsia="lt-LT"/>
                                </w:rPr>
                                <w:t>. Užtikrina veiksmingą nelaimių stebėjimo procesą, atlieka ryšių, koordinavimo bei paieškos ir gelbėjimo funkcijas, taip pat teikia medicinines konsultacijas, pirmąją medicinos pagalbą arba m</w:t>
                              </w:r>
                              <w:r>
                                <w:rPr>
                                  <w:szCs w:val="24"/>
                                  <w:lang w:eastAsia="lt-LT"/>
                                </w:rPr>
                                <w:t>edicininės evakuacijos pagalbą, naudodamasi valstybinėmis ir privačiomis lėšomis ir pasitelkdama į pagalbą su tarnyba bendradarbiaujančius orlaivius, laivus, vandens transporto priemones, taip pat naudodama kitas transporto priemones ar įrenginius.“</w:t>
                              </w:r>
                            </w:p>
                            <w:p w14:paraId="10176F17" w14:textId="77777777" w:rsidR="000216CE" w:rsidRDefault="000216CE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10176F18" w14:textId="77777777" w:rsidR="000216CE" w:rsidRDefault="000216CE">
                              <w:pPr>
                                <w:widowControl w:val="0"/>
                                <w:shd w:val="clear" w:color="auto" w:fill="FFFFFF"/>
                                <w:tabs>
                                  <w:tab w:val="left" w:pos="720"/>
                                </w:tabs>
                                <w:spacing w:line="300" w:lineRule="atLeast"/>
                                <w:ind w:firstLine="540"/>
                                <w:jc w:val="both"/>
                                <w:rPr>
                                  <w:b/>
                                  <w:szCs w:val="24"/>
                                  <w:lang w:eastAsia="lt-LT"/>
                                </w:rPr>
                              </w:pPr>
                            </w:p>
                            <w:p w14:paraId="10176F19" w14:textId="3B229C1A" w:rsidR="000216CE" w:rsidRDefault="00295A25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  <w:sdt>
              <w:sdtPr>
                <w:alias w:val="skirsnis"/>
                <w:tag w:val="part_2d62c988e886414eb0810b00f13a6641"/>
                <w:id w:val="-1464880906"/>
                <w:lock w:val="sdtLocked"/>
                <w:placeholder>
                  <w:docPart w:val="DefaultPlaceholder_1082065158"/>
                </w:placeholder>
              </w:sdtPr>
              <w:sdtContent>
                <w:p w14:paraId="10176F1A" w14:textId="57BEF8B6" w:rsidR="000216CE" w:rsidRDefault="00295A25">
                  <w:pPr>
                    <w:widowControl w:val="0"/>
                    <w:shd w:val="clear" w:color="auto" w:fill="FFFFFF"/>
                    <w:tabs>
                      <w:tab w:val="left" w:pos="720"/>
                    </w:tabs>
                    <w:spacing w:line="300" w:lineRule="atLeast"/>
                    <w:jc w:val="center"/>
                    <w:rPr>
                      <w:b/>
                      <w:szCs w:val="24"/>
                      <w:lang w:eastAsia="lt-LT"/>
                    </w:rPr>
                  </w:pPr>
                  <w:sdt>
                    <w:sdtPr>
                      <w:alias w:val="Pavadinimas"/>
                      <w:tag w:val="title_2d62c988e886414eb0810b00f13a6641"/>
                      <w:id w:val="-1205097905"/>
                      <w:lock w:val="sdtLocked"/>
                    </w:sdtPr>
                    <w:sdtEndPr/>
                    <w:sdtContent>
                      <w:r>
                        <w:rPr>
                          <w:b/>
                          <w:szCs w:val="24"/>
                          <w:lang w:eastAsia="lt-LT"/>
                        </w:rPr>
                        <w:t>33 taisyklė</w:t>
                      </w:r>
                    </w:sdtContent>
                  </w:sdt>
                </w:p>
                <w:p w14:paraId="10176F1B" w14:textId="5E131DCA" w:rsidR="000216CE" w:rsidRDefault="000216CE">
                  <w:pPr>
                    <w:rPr>
                      <w:sz w:val="10"/>
                      <w:szCs w:val="10"/>
                    </w:rPr>
                  </w:pPr>
                </w:p>
                <w:p w14:paraId="10176F1C" w14:textId="5DD04007" w:rsidR="000216CE" w:rsidRDefault="00295A25">
                  <w:pPr>
                    <w:widowControl w:val="0"/>
                    <w:shd w:val="clear" w:color="auto" w:fill="FFFFFF"/>
                    <w:tabs>
                      <w:tab w:val="left" w:pos="720"/>
                    </w:tabs>
                    <w:spacing w:line="300" w:lineRule="atLeast"/>
                    <w:jc w:val="center"/>
                    <w:rPr>
                      <w:b/>
                      <w:szCs w:val="24"/>
                      <w:lang w:eastAsia="lt-LT"/>
                    </w:rPr>
                  </w:pPr>
                  <w:r>
                    <w:rPr>
                      <w:b/>
                      <w:szCs w:val="24"/>
                      <w:lang w:eastAsia="lt-LT"/>
                    </w:rPr>
                    <w:t>Nelaimės pranešimai – įsipareigojimai ir procedūros</w:t>
                  </w:r>
                </w:p>
                <w:p w14:paraId="10176F1D" w14:textId="77777777" w:rsidR="000216CE" w:rsidRDefault="000216CE">
                  <w:pPr>
                    <w:rPr>
                      <w:sz w:val="10"/>
                      <w:szCs w:val="10"/>
                    </w:rPr>
                  </w:pPr>
                </w:p>
                <w:sdt>
                  <w:sdtPr>
                    <w:alias w:val="2 p."/>
                    <w:tag w:val="part_d82b1d6ada5149ee8b14f3e5b73330a4"/>
                    <w:id w:val="20452335"/>
                    <w:lock w:val="sdtLocked"/>
                  </w:sdtPr>
                  <w:sdtEndPr/>
                  <w:sdtContent>
                    <w:p w14:paraId="10176F1E" w14:textId="77777777" w:rsidR="000216CE" w:rsidRDefault="00295A25">
                      <w:pPr>
                        <w:widowControl w:val="0"/>
                        <w:shd w:val="clear" w:color="auto" w:fill="FFFFFF"/>
                        <w:tabs>
                          <w:tab w:val="left" w:pos="567"/>
                        </w:tabs>
                        <w:spacing w:line="300" w:lineRule="atLeast"/>
                        <w:ind w:firstLine="720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d82b1d6ada5149ee8b14f3e5b73330a4"/>
                          <w:id w:val="1525664681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2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 Taisyklės pavadinimas keičiamas taip:</w:t>
                      </w:r>
                    </w:p>
                    <w:p w14:paraId="10176F1F" w14:textId="77777777" w:rsidR="000216CE" w:rsidRDefault="000216CE">
                      <w:pPr>
                        <w:rPr>
                          <w:sz w:val="10"/>
                          <w:szCs w:val="10"/>
                        </w:rPr>
                      </w:pPr>
                    </w:p>
                    <w:sdt>
                      <w:sdtPr>
                        <w:alias w:val="citata"/>
                        <w:tag w:val="part_20923cded235405c82a35f8c64a22d1e"/>
                        <w:id w:val="-1151202569"/>
                        <w:lock w:val="sdtLocked"/>
                      </w:sdtPr>
                      <w:sdtEndPr/>
                      <w:sdtContent>
                        <w:sdt>
                          <w:sdtPr>
                            <w:alias w:val="skirsnis"/>
                            <w:tag w:val="part_b62250545ae9468bb2eff1ebfb978e5d"/>
                            <w:id w:val="-1694291221"/>
                            <w:lock w:val="sdtLocked"/>
                          </w:sdtPr>
                          <w:sdtEndPr/>
                          <w:sdtContent>
                            <w:p w14:paraId="10176F20" w14:textId="77777777" w:rsidR="000216CE" w:rsidRDefault="00295A25">
                              <w:pPr>
                                <w:widowControl w:val="0"/>
                                <w:shd w:val="clear" w:color="auto" w:fill="FFFFFF"/>
                                <w:tabs>
                                  <w:tab w:val="left" w:pos="720"/>
                                </w:tabs>
                                <w:spacing w:line="300" w:lineRule="atLeast"/>
                                <w:ind w:firstLine="720"/>
                                <w:jc w:val="both"/>
                                <w:rPr>
                                  <w:b/>
                                  <w:szCs w:val="24"/>
                                  <w:lang w:eastAsia="lt-LT"/>
                                </w:rPr>
                              </w:pPr>
                              <w:r>
                                <w:rPr>
                                  <w:szCs w:val="24"/>
                                  <w:lang w:eastAsia="lt-LT"/>
                                </w:rPr>
                                <w:t>„</w:t>
                              </w:r>
                              <w:sdt>
                                <w:sdtPr>
                                  <w:alias w:val="Pavadinimas"/>
                                  <w:tag w:val="title_b62250545ae9468bb2eff1ebfb978e5d"/>
                                  <w:id w:val="1904250535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b/>
                                      <w:szCs w:val="24"/>
                                      <w:lang w:eastAsia="lt-LT"/>
                                    </w:rPr>
                                    <w:t>Nelaimės atvejai. Įsipareigojimai ir procedūros</w:t>
                                  </w:r>
                                </w:sdtContent>
                              </w:sdt>
                            </w:p>
                            <w:p w14:paraId="10176F21" w14:textId="77777777" w:rsidR="000216CE" w:rsidRDefault="000216CE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sdt>
                              <w:sdtPr>
                                <w:alias w:val="3 p."/>
                                <w:tag w:val="part_5519281c489849cf8e3e61bf74e352db"/>
                                <w:id w:val="1165355201"/>
                                <w:lock w:val="sdtLocked"/>
                              </w:sdtPr>
                              <w:sdtEndPr/>
                              <w:sdtContent>
                                <w:p w14:paraId="10176F22" w14:textId="77777777" w:rsidR="000216CE" w:rsidRDefault="00295A25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left" w:pos="567"/>
                                    </w:tabs>
                                    <w:spacing w:line="300" w:lineRule="atLeast"/>
                                    <w:ind w:firstLine="720"/>
                                    <w:jc w:val="both"/>
                                    <w:rPr>
                                      <w:szCs w:val="24"/>
                                      <w:lang w:eastAsia="lt-LT"/>
                                    </w:rPr>
                                  </w:pPr>
                                  <w:sdt>
                                    <w:sdtPr>
                                      <w:alias w:val="Numeris"/>
                                      <w:tag w:val="nr_5519281c489849cf8e3e61bf74e352db"/>
                                      <w:id w:val="-343244310"/>
                                      <w:lock w:val="sdtLocked"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szCs w:val="24"/>
                                          <w:lang w:eastAsia="lt-LT"/>
                                        </w:rPr>
                                        <w:t>3</w:t>
                                      </w:r>
                                    </w:sdtContent>
                                  </w:sdt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 xml:space="preserve">. 1 punkte žodis „signalas“ pirmame sakinyje keičiamas žodžiu „informacija“, </w:t>
                                  </w:r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taip pat po pirmojo sakinio įterpiamas šis sakinys:</w:t>
                                  </w:r>
                                </w:p>
                                <w:p w14:paraId="10176F23" w14:textId="77777777" w:rsidR="000216CE" w:rsidRDefault="000216C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0176F24" w14:textId="77777777" w:rsidR="000216CE" w:rsidRDefault="00295A25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left" w:pos="567"/>
                                    </w:tabs>
                                    <w:spacing w:line="300" w:lineRule="atLeast"/>
                                    <w:ind w:firstLine="720"/>
                                    <w:jc w:val="both"/>
                                    <w:rPr>
                                      <w:szCs w:val="24"/>
                                      <w:lang w:eastAsia="lt-LT"/>
                                    </w:rPr>
                                  </w:pPr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„Šis pagalbos teikimo įpareigojimas taikomas neatsižvelgiant į pilietybę, statusą ar nelaimės aplinkybes.“</w:t>
                                  </w:r>
                                </w:p>
                                <w:p w14:paraId="10176F25" w14:textId="77777777" w:rsidR="000216CE" w:rsidRDefault="00295A2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  <w:sdt>
                  <w:sdtPr>
                    <w:alias w:val="4 p."/>
                    <w:tag w:val="part_92e88ea8e5bd4f5d8cab36af693f6865"/>
                    <w:id w:val="17432033"/>
                    <w:lock w:val="sdtLocked"/>
                  </w:sdtPr>
                  <w:sdtEndPr/>
                  <w:sdtContent>
                    <w:p w14:paraId="10176F26" w14:textId="77777777" w:rsidR="000216CE" w:rsidRDefault="00295A25">
                      <w:pPr>
                        <w:widowControl w:val="0"/>
                        <w:shd w:val="clear" w:color="auto" w:fill="FFFFFF"/>
                        <w:tabs>
                          <w:tab w:val="left" w:pos="567"/>
                        </w:tabs>
                        <w:spacing w:line="300" w:lineRule="atLeast"/>
                        <w:ind w:firstLine="720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92e88ea8e5bd4f5d8cab36af693f6865"/>
                          <w:id w:val="142634256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4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 Po 1 punkto įterpiamas 1-1 punktas:</w:t>
                      </w:r>
                    </w:p>
                    <w:p w14:paraId="10176F27" w14:textId="77777777" w:rsidR="000216CE" w:rsidRDefault="000216CE">
                      <w:pPr>
                        <w:rPr>
                          <w:sz w:val="10"/>
                          <w:szCs w:val="10"/>
                        </w:rPr>
                      </w:pPr>
                    </w:p>
                    <w:sdt>
                      <w:sdtPr>
                        <w:alias w:val="citata"/>
                        <w:tag w:val="part_f2e9c4b5e9e84e9785b180c6873a3b7b"/>
                        <w:id w:val="486976893"/>
                        <w:lock w:val="sdtLocked"/>
                      </w:sdtPr>
                      <w:sdtEndPr/>
                      <w:sdtContent>
                        <w:sdt>
                          <w:sdtPr>
                            <w:alias w:val="1-1 p."/>
                            <w:tag w:val="part_5c4d203739dd4ce3a08fa4181bc2945d"/>
                            <w:id w:val="1036159012"/>
                            <w:lock w:val="sdtLocked"/>
                          </w:sdtPr>
                          <w:sdtEndPr/>
                          <w:sdtContent>
                            <w:p w14:paraId="10176F28" w14:textId="77777777" w:rsidR="000216CE" w:rsidRDefault="00295A25">
                              <w:pPr>
                                <w:widowControl w:val="0"/>
                                <w:shd w:val="clear" w:color="auto" w:fill="FFFFFF"/>
                                <w:tabs>
                                  <w:tab w:val="left" w:pos="720"/>
                                </w:tabs>
                                <w:spacing w:line="300" w:lineRule="atLeast"/>
                                <w:ind w:firstLine="720"/>
                                <w:jc w:val="both"/>
                                <w:rPr>
                                  <w:szCs w:val="24"/>
                                  <w:lang w:eastAsia="lt-LT"/>
                                </w:rPr>
                              </w:pPr>
                              <w:r>
                                <w:rPr>
                                  <w:szCs w:val="24"/>
                                  <w:lang w:eastAsia="lt-LT"/>
                                </w:rPr>
                                <w:t>„</w:t>
                              </w:r>
                              <w:sdt>
                                <w:sdtPr>
                                  <w:alias w:val="Numeris"/>
                                  <w:tag w:val="nr_5c4d203739dd4ce3a08fa4181bc2945d"/>
                                  <w:id w:val="1311899253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1-1</w:t>
                                  </w:r>
                                </w:sdtContent>
                              </w:sdt>
                              <w:r>
                                <w:rPr>
                                  <w:szCs w:val="24"/>
                                  <w:lang w:eastAsia="lt-LT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Cs w:val="24"/>
                                  <w:lang w:eastAsia="lt-LT"/>
                                </w:rPr>
                                <w:t xml:space="preserve"> </w:t>
                              </w:r>
                              <w:r>
                                <w:rPr>
                                  <w:szCs w:val="24"/>
                                  <w:lang w:eastAsia="lt-LT"/>
                                </w:rPr>
                                <w:t>Susitariančiosios Vyriausybės koordinuoja veiksmus ir bendradarbiauja, siekdamos užtikrinti, kad jūroje nelaimės ištiktiems asmenims pagalbą teikiantiems laivų kapitonams būtų leidžiami nedideli laivo nukrypimai nuo nustatyto kurso, tačiau užtikrindamos, k</w:t>
                              </w:r>
                              <w:r>
                                <w:rPr>
                                  <w:szCs w:val="24"/>
                                  <w:lang w:eastAsia="lt-LT"/>
                                </w:rPr>
                                <w:t>ad toks laivo kapitonams suteikiamas leidimas nesukeltų pavojaus žmonių gyvybei jūroje. Susitariančioji Vyriausybė, kuri atsakinga už teritoriją, kurioje vyksta nukentėjusiųjų paieškos ir gelbėjimo darbai, prisiima visą atsakomybę už koordinavimo ir bendra</w:t>
                              </w:r>
                              <w:r>
                                <w:rPr>
                                  <w:szCs w:val="24"/>
                                  <w:lang w:eastAsia="lt-LT"/>
                                </w:rPr>
                                <w:t>darbiavimo veiksmus, kuriais užtikrinama, kad išgelbėtieji asmenys būtų išlaipinti iš gelbėjamo laivo ir pristatyti į saugų prieglobstį, atsižvelgdama į konkrečias  aplinkybes ir Organizacijos parengtas gaires. Tokiais atvejais atitinkamos Susitariančiosio</w:t>
                              </w:r>
                              <w:r>
                                <w:rPr>
                                  <w:szCs w:val="24"/>
                                  <w:lang w:eastAsia="lt-LT"/>
                                </w:rPr>
                                <w:t>s Vyriausybės pasirūpina, kad toks išlaipinimas vyktų kuo skubiau.“</w:t>
                              </w:r>
                            </w:p>
                            <w:p w14:paraId="10176F29" w14:textId="77777777" w:rsidR="000216CE" w:rsidRDefault="00295A25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sdtContent>
                        </w:sdt>
                      </w:sdtContent>
                    </w:sdt>
                  </w:sdtContent>
                </w:sdt>
                <w:sdt>
                  <w:sdtPr>
                    <w:alias w:val="5 p."/>
                    <w:tag w:val="part_37d6fb3941d847a182aa977c3abb20cf"/>
                    <w:id w:val="-1292745788"/>
                    <w:lock w:val="sdtLocked"/>
                  </w:sdtPr>
                  <w:sdtEndPr/>
                  <w:sdtContent>
                    <w:p w14:paraId="10176F2A" w14:textId="77777777" w:rsidR="000216CE" w:rsidRDefault="00295A25">
                      <w:pPr>
                        <w:widowControl w:val="0"/>
                        <w:shd w:val="clear" w:color="auto" w:fill="FFFFFF"/>
                        <w:tabs>
                          <w:tab w:val="left" w:pos="720"/>
                        </w:tabs>
                        <w:spacing w:line="300" w:lineRule="atLeast"/>
                        <w:ind w:firstLine="540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37d6fb3941d847a182aa977c3abb20cf"/>
                          <w:id w:val="110943820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5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 xml:space="preserve">. Po 5 punkto įterpiamas naujas 6 punktas: </w:t>
                      </w:r>
                    </w:p>
                    <w:p w14:paraId="10176F2B" w14:textId="77777777" w:rsidR="000216CE" w:rsidRDefault="000216CE">
                      <w:pPr>
                        <w:rPr>
                          <w:sz w:val="10"/>
                          <w:szCs w:val="10"/>
                        </w:rPr>
                      </w:pPr>
                    </w:p>
                    <w:sdt>
                      <w:sdtPr>
                        <w:alias w:val="citata"/>
                        <w:tag w:val="part_b160261682734dfea8c534d814b90f5e"/>
                        <w:id w:val="-688053426"/>
                        <w:lock w:val="sdtLocked"/>
                      </w:sdtPr>
                      <w:sdtEndPr/>
                      <w:sdtContent>
                        <w:sdt>
                          <w:sdtPr>
                            <w:alias w:val="6 p."/>
                            <w:tag w:val="part_34abbf3d91ec41a8ad1d30320f84699c"/>
                            <w:id w:val="2104294813"/>
                            <w:lock w:val="sdtLocked"/>
                          </w:sdtPr>
                          <w:sdtEndPr/>
                          <w:sdtContent>
                            <w:p w14:paraId="10176F2C" w14:textId="77777777" w:rsidR="000216CE" w:rsidRDefault="00295A25">
                              <w:pPr>
                                <w:widowControl w:val="0"/>
                                <w:shd w:val="clear" w:color="auto" w:fill="FFFFFF"/>
                                <w:tabs>
                                  <w:tab w:val="left" w:pos="720"/>
                                </w:tabs>
                                <w:spacing w:line="300" w:lineRule="atLeast"/>
                                <w:ind w:firstLine="540"/>
                                <w:jc w:val="both"/>
                                <w:rPr>
                                  <w:szCs w:val="24"/>
                                  <w:lang w:eastAsia="lt-LT"/>
                                </w:rPr>
                              </w:pPr>
                              <w:r>
                                <w:rPr>
                                  <w:szCs w:val="24"/>
                                  <w:lang w:eastAsia="lt-LT"/>
                                </w:rPr>
                                <w:t>„</w:t>
                              </w:r>
                              <w:sdt>
                                <w:sdtPr>
                                  <w:alias w:val="Numeris"/>
                                  <w:tag w:val="nr_34abbf3d91ec41a8ad1d30320f84699c"/>
                                  <w:id w:val="-2118669855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6</w:t>
                                  </w:r>
                                </w:sdtContent>
                              </w:sdt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. Laivų kapitonai, kurie priėmė į laivą jūroje nelaimės ištiktus asmenis, jiems suteikia </w:t>
                              </w:r>
                              <w:r>
                                <w:rPr>
                                  <w:szCs w:val="24"/>
                                  <w:lang w:eastAsia="lt-LT"/>
                                </w:rPr>
                                <w:lastRenderedPageBreak/>
                                <w:t>deramas sąlygas, atsižvelgdami į laivo g</w:t>
                              </w:r>
                              <w:r>
                                <w:rPr>
                                  <w:szCs w:val="24"/>
                                  <w:lang w:eastAsia="lt-LT"/>
                                </w:rPr>
                                <w:t>alimybes ir apribojimus.“</w:t>
                              </w:r>
                            </w:p>
                            <w:p w14:paraId="10176F2D" w14:textId="3397B38F" w:rsidR="000216CE" w:rsidRDefault="00295A25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  <w:sdt>
              <w:sdtPr>
                <w:alias w:val="skirsnis"/>
                <w:tag w:val="part_af41652cbfba453e9fd2ad889d545d6c"/>
                <w:id w:val="-969364242"/>
                <w:lock w:val="sdtLocked"/>
                <w:placeholder>
                  <w:docPart w:val="DefaultPlaceholder_1082065158"/>
                </w:placeholder>
              </w:sdtPr>
              <w:sdtContent>
                <w:p w14:paraId="10176F2E" w14:textId="3091C417" w:rsidR="000216CE" w:rsidRDefault="00295A25">
                  <w:pPr>
                    <w:widowControl w:val="0"/>
                    <w:shd w:val="clear" w:color="auto" w:fill="FFFFFF"/>
                    <w:tabs>
                      <w:tab w:val="left" w:pos="720"/>
                    </w:tabs>
                    <w:spacing w:line="300" w:lineRule="atLeast"/>
                    <w:jc w:val="center"/>
                    <w:rPr>
                      <w:b/>
                      <w:szCs w:val="24"/>
                      <w:lang w:eastAsia="lt-LT"/>
                    </w:rPr>
                  </w:pPr>
                  <w:sdt>
                    <w:sdtPr>
                      <w:alias w:val="Pavadinimas"/>
                      <w:tag w:val="title_af41652cbfba453e9fd2ad889d545d6c"/>
                      <w:id w:val="1144157747"/>
                      <w:lock w:val="sdtLocked"/>
                    </w:sdtPr>
                    <w:sdtEndPr/>
                    <w:sdtContent>
                      <w:r>
                        <w:rPr>
                          <w:b/>
                          <w:szCs w:val="24"/>
                          <w:lang w:eastAsia="lt-LT"/>
                        </w:rPr>
                        <w:t>34 taisyklė</w:t>
                      </w:r>
                    </w:sdtContent>
                  </w:sdt>
                </w:p>
                <w:p w14:paraId="10176F2F" w14:textId="51ABC171" w:rsidR="000216CE" w:rsidRDefault="000216CE">
                  <w:pPr>
                    <w:rPr>
                      <w:sz w:val="10"/>
                      <w:szCs w:val="10"/>
                    </w:rPr>
                  </w:pPr>
                </w:p>
                <w:p w14:paraId="10176F30" w14:textId="145228A3" w:rsidR="000216CE" w:rsidRDefault="00295A25">
                  <w:pPr>
                    <w:widowControl w:val="0"/>
                    <w:shd w:val="clear" w:color="auto" w:fill="FFFFFF"/>
                    <w:tabs>
                      <w:tab w:val="left" w:pos="720"/>
                    </w:tabs>
                    <w:spacing w:line="300" w:lineRule="atLeast"/>
                    <w:jc w:val="center"/>
                    <w:rPr>
                      <w:b/>
                      <w:szCs w:val="24"/>
                      <w:lang w:eastAsia="lt-LT"/>
                    </w:rPr>
                  </w:pPr>
                  <w:r>
                    <w:rPr>
                      <w:b/>
                      <w:szCs w:val="24"/>
                      <w:lang w:eastAsia="lt-LT"/>
                    </w:rPr>
                    <w:t>Saugi laivyba ir pavojingų situacijų išvengimas</w:t>
                  </w:r>
                </w:p>
                <w:p w14:paraId="10176F31" w14:textId="77777777" w:rsidR="000216CE" w:rsidRDefault="000216CE">
                  <w:pPr>
                    <w:rPr>
                      <w:sz w:val="10"/>
                      <w:szCs w:val="10"/>
                    </w:rPr>
                  </w:pPr>
                </w:p>
                <w:sdt>
                  <w:sdtPr>
                    <w:alias w:val="6 p."/>
                    <w:tag w:val="part_18e0c8c58c6248d3819e793d2bb81422"/>
                    <w:id w:val="1009101112"/>
                    <w:lock w:val="sdtLocked"/>
                  </w:sdtPr>
                  <w:sdtEndPr/>
                  <w:sdtContent>
                    <w:p w14:paraId="10176F32" w14:textId="77777777" w:rsidR="000216CE" w:rsidRDefault="00295A25">
                      <w:pPr>
                        <w:widowControl w:val="0"/>
                        <w:shd w:val="clear" w:color="auto" w:fill="FFFFFF"/>
                        <w:tabs>
                          <w:tab w:val="left" w:pos="720"/>
                        </w:tabs>
                        <w:spacing w:line="300" w:lineRule="atLeast"/>
                        <w:ind w:firstLine="540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18e0c8c58c6248d3819e793d2bb81422"/>
                          <w:id w:val="1379126057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6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 Išbraukiamas esamas 3 punktas.</w:t>
                      </w:r>
                    </w:p>
                    <w:p w14:paraId="10176F33" w14:textId="77777777" w:rsidR="000216CE" w:rsidRDefault="00295A25">
                      <w:pPr>
                        <w:rPr>
                          <w:sz w:val="10"/>
                          <w:szCs w:val="10"/>
                        </w:rPr>
                      </w:pPr>
                    </w:p>
                  </w:sdtContent>
                </w:sdt>
                <w:sdt>
                  <w:sdtPr>
                    <w:alias w:val="7 p."/>
                    <w:tag w:val="part_5ab528b03ab14fefad9ccdcdd248bc27"/>
                    <w:id w:val="1166444343"/>
                    <w:lock w:val="sdtLocked"/>
                  </w:sdtPr>
                  <w:sdtEndPr/>
                  <w:sdtContent>
                    <w:p w14:paraId="10176F34" w14:textId="77777777" w:rsidR="000216CE" w:rsidRDefault="00295A25">
                      <w:pPr>
                        <w:widowControl w:val="0"/>
                        <w:shd w:val="clear" w:color="auto" w:fill="FFFFFF"/>
                        <w:tabs>
                          <w:tab w:val="left" w:pos="720"/>
                        </w:tabs>
                        <w:spacing w:line="300" w:lineRule="atLeast"/>
                        <w:ind w:firstLine="540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5ab528b03ab14fefad9ccdcdd248bc27"/>
                          <w:id w:val="524526774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7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 Po 34 taisyklės įrašoma nauja 34-1 taisyklė:</w:t>
                      </w:r>
                    </w:p>
                    <w:p w14:paraId="10176F35" w14:textId="77777777" w:rsidR="000216CE" w:rsidRDefault="000216CE">
                      <w:pPr>
                        <w:rPr>
                          <w:sz w:val="10"/>
                          <w:szCs w:val="10"/>
                        </w:rPr>
                      </w:pPr>
                    </w:p>
                    <w:sdt>
                      <w:sdtPr>
                        <w:alias w:val="citata"/>
                        <w:tag w:val="part_df6e13f8b52640d3b4ef647c50ab7bc9"/>
                        <w:id w:val="-1470424552"/>
                        <w:lock w:val="sdtLocked"/>
                      </w:sdtPr>
                      <w:sdtEndPr/>
                      <w:sdtContent>
                        <w:sdt>
                          <w:sdtPr>
                            <w:alias w:val="skirsnis"/>
                            <w:tag w:val="part_6e1e7aaf747b45b1834766a8d24d21b1"/>
                            <w:id w:val="547418212"/>
                            <w:lock w:val="sdtLocked"/>
                          </w:sdtPr>
                          <w:sdtEndPr/>
                          <w:sdtContent>
                            <w:p w14:paraId="10176F36" w14:textId="77777777" w:rsidR="000216CE" w:rsidRDefault="00295A25">
                              <w:pPr>
                                <w:widowControl w:val="0"/>
                                <w:shd w:val="clear" w:color="auto" w:fill="FFFFFF"/>
                                <w:tabs>
                                  <w:tab w:val="left" w:pos="720"/>
                                </w:tabs>
                                <w:spacing w:line="300" w:lineRule="atLeast"/>
                                <w:ind w:firstLine="540"/>
                                <w:jc w:val="both"/>
                                <w:rPr>
                                  <w:szCs w:val="24"/>
                                  <w:lang w:eastAsia="lt-LT"/>
                                </w:rPr>
                              </w:pPr>
                              <w:r>
                                <w:rPr>
                                  <w:b/>
                                  <w:szCs w:val="24"/>
                                  <w:lang w:eastAsia="lt-LT"/>
                                </w:rPr>
                                <w:t>„</w:t>
                              </w:r>
                              <w:sdt>
                                <w:sdtPr>
                                  <w:alias w:val="Pavadinimas"/>
                                  <w:tag w:val="title_6e1e7aaf747b45b1834766a8d24d21b1"/>
                                  <w:id w:val="1235510609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b/>
                                      <w:szCs w:val="24"/>
                                      <w:lang w:eastAsia="lt-LT"/>
                                    </w:rPr>
                                    <w:t>34-1 taisyklė. Laivo kapitono atsakomybė</w:t>
                                  </w:r>
                                </w:sdtContent>
                              </w:sdt>
                            </w:p>
                            <w:p w14:paraId="10176F37" w14:textId="77777777" w:rsidR="000216CE" w:rsidRDefault="000216CE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10176F38" w14:textId="3E9FD243" w:rsidR="000216CE" w:rsidRDefault="00295A25">
                              <w:pPr>
                                <w:widowControl w:val="0"/>
                                <w:shd w:val="clear" w:color="auto" w:fill="FFFFFF"/>
                                <w:tabs>
                                  <w:tab w:val="left" w:pos="720"/>
                                </w:tabs>
                                <w:spacing w:line="300" w:lineRule="atLeast"/>
                                <w:ind w:firstLine="540"/>
                                <w:jc w:val="both"/>
                                <w:rPr>
                                  <w:color w:val="000000"/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Laivą </w:t>
                              </w:r>
                              <w:r>
                                <w:rPr>
                                  <w:szCs w:val="24"/>
                                  <w:lang w:eastAsia="lt-LT"/>
                                </w:rPr>
                                <w:t>eksploatuojantis laivo savininkas, frachtuotojas, bendrovė (pagal IX skyriaus 1 taisyklės apibrėžtį) arba kuris nors kitas asmuo netrukdo laivo kapitonui ir jo neriboja jam priimant ar vykdant bet kokį sprendimą, kuris profesionaliu kapitono požiūriu yra b</w:t>
                              </w:r>
                              <w:r>
                                <w:rPr>
                                  <w:szCs w:val="24"/>
                                  <w:lang w:eastAsia="lt-LT"/>
                                </w:rPr>
                                <w:t>ūtinas siekiant apsaugoti žmogaus gyvybę jūroje ir jūros aplinką.“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  <w:bookmarkEnd w:id="0" w:displacedByCustomXml="next"/>
      </w:sdtContent>
    </w:sdt>
    <w:sectPr w:rsidR="000216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701" w:right="1134" w:bottom="1134" w:left="1701" w:header="567" w:footer="567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76F3B" w14:textId="77777777" w:rsidR="000216CE" w:rsidRDefault="00295A25">
      <w:pPr>
        <w:widowControl w:val="0"/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endnote>
  <w:endnote w:type="continuationSeparator" w:id="0">
    <w:p w14:paraId="10176F3C" w14:textId="77777777" w:rsidR="000216CE" w:rsidRDefault="00295A25">
      <w:pPr>
        <w:widowControl w:val="0"/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76F40" w14:textId="77777777" w:rsidR="000216CE" w:rsidRDefault="000216CE">
    <w:pPr>
      <w:widowControl w:val="0"/>
      <w:tabs>
        <w:tab w:val="center" w:pos="4819"/>
        <w:tab w:val="right" w:pos="9638"/>
      </w:tabs>
      <w:rPr>
        <w:sz w:val="20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76F41" w14:textId="77777777" w:rsidR="000216CE" w:rsidRDefault="000216CE">
    <w:pPr>
      <w:widowControl w:val="0"/>
      <w:tabs>
        <w:tab w:val="center" w:pos="4819"/>
        <w:tab w:val="right" w:pos="9638"/>
      </w:tabs>
      <w:rPr>
        <w:sz w:val="20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76F43" w14:textId="77777777" w:rsidR="000216CE" w:rsidRDefault="000216CE">
    <w:pPr>
      <w:widowControl w:val="0"/>
      <w:tabs>
        <w:tab w:val="center" w:pos="4819"/>
        <w:tab w:val="right" w:pos="9638"/>
      </w:tabs>
      <w:rPr>
        <w:sz w:val="20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76F39" w14:textId="77777777" w:rsidR="000216CE" w:rsidRDefault="00295A25">
      <w:pPr>
        <w:widowControl w:val="0"/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footnote>
  <w:footnote w:type="continuationSeparator" w:id="0">
    <w:p w14:paraId="10176F3A" w14:textId="77777777" w:rsidR="000216CE" w:rsidRDefault="00295A25">
      <w:pPr>
        <w:widowControl w:val="0"/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76F3D" w14:textId="77777777" w:rsidR="000216CE" w:rsidRDefault="000216CE">
    <w:pPr>
      <w:widowControl w:val="0"/>
      <w:tabs>
        <w:tab w:val="center" w:pos="4819"/>
        <w:tab w:val="right" w:pos="9638"/>
      </w:tabs>
      <w:rPr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76F3E" w14:textId="77777777" w:rsidR="000216CE" w:rsidRDefault="00295A25">
    <w:pPr>
      <w:widowControl w:val="0"/>
      <w:tabs>
        <w:tab w:val="center" w:pos="4819"/>
        <w:tab w:val="right" w:pos="9638"/>
      </w:tabs>
      <w:jc w:val="center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>PAGE   \* MERGEFORMAT</w:instrText>
    </w:r>
    <w:r>
      <w:rPr>
        <w:sz w:val="22"/>
        <w:szCs w:val="22"/>
        <w:lang w:eastAsia="lt-LT"/>
      </w:rPr>
      <w:fldChar w:fldCharType="separate"/>
    </w:r>
    <w:r>
      <w:rPr>
        <w:noProof/>
        <w:sz w:val="22"/>
        <w:szCs w:val="22"/>
        <w:lang w:eastAsia="lt-LT"/>
      </w:rPr>
      <w:t>4</w:t>
    </w:r>
    <w:r>
      <w:rPr>
        <w:sz w:val="22"/>
        <w:szCs w:val="22"/>
        <w:lang w:eastAsia="lt-LT"/>
      </w:rPr>
      <w:fldChar w:fldCharType="end"/>
    </w:r>
  </w:p>
  <w:p w14:paraId="10176F3F" w14:textId="77777777" w:rsidR="000216CE" w:rsidRDefault="000216CE">
    <w:pPr>
      <w:widowControl w:val="0"/>
      <w:tabs>
        <w:tab w:val="center" w:pos="4819"/>
        <w:tab w:val="right" w:pos="9638"/>
      </w:tabs>
      <w:rPr>
        <w:sz w:val="20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76F42" w14:textId="77777777" w:rsidR="000216CE" w:rsidRDefault="000216CE">
    <w:pPr>
      <w:widowControl w:val="0"/>
      <w:tabs>
        <w:tab w:val="center" w:pos="4819"/>
        <w:tab w:val="right" w:pos="9638"/>
      </w:tabs>
      <w:rPr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A3"/>
    <w:rsid w:val="000216CE"/>
    <w:rsid w:val="00295A25"/>
    <w:rsid w:val="0093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76ED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95A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95A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0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0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00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2100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0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00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0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00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0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0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0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0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00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2100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0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00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0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009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31C34A5-5D11-44AB-97C4-D7EDE3A756B1}"/>
      </w:docPartPr>
      <w:docPartBody>
        <w:p w14:paraId="6FD8708F" w14:textId="7F1DBB16" w:rsidR="00000000" w:rsidRDefault="00375600">
          <w:r w:rsidRPr="00623B88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00"/>
    <w:rsid w:val="0037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7560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756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arts xmlns="http://lrs.lt/TAIS/DocParts">
  <Part Type="pagrindine" DocPartId="1e99cc3091b74c288b5b42208431aebd" PartId="7b84bd029edf45ba84399eea1801c87a">
    <Part Type="preambule" DocPartId="02fdf800873c479188c91a819afa6ce3" PartId="c62fbe6d8f174eccadb6a580f0f76df2"/>
    <Part Type="punktas" Nr="1" Abbr="1 p." DocPartId="a337a2763ffd4b30ad59eb20ded00fbd" PartId="075a037c3e9842db8fb523d578b85e88"/>
    <Part Type="punktas" Nr="2" Abbr="2 p." DocPartId="df87ab07c6c349dca321e3c3a3e13677" PartId="046490d17c8241c0acf53b06708fce47"/>
    <Part Type="punktas" Nr="3" Abbr="3 p." DocPartId="a5382170d6a84ffc9893795896c03e11" PartId="86db9bba6e3349248b33cedfbf7709c6"/>
    <Part Type="punktas" Nr="4" Abbr="4 p." DocPartId="c41cb10de5754af3b1500248aa532fd8" PartId="78052a48310c4af7a3c0dc37cff2b179"/>
    <Part Type="punktas" Nr="5" Abbr="5 p." DocPartId="16b69c231ffd494a8857c196f1997ffb" PartId="e7ed9648a8fd4d96914783a990156e1a"/>
  </Part>
  <Part Type="priedas" Nr="" Abbr="" Title="1974 m. TARPTAUTINĖS KONVENCIJOS DĖL ŽMOGAUS GYVYBĖS APSAUGOS JŪROJE SU PAKEITIMAIS PAKEITIMŲ PRIĖMIMAS" Notes="" DocPartId="81014c8c62b5402a98a2d41ba45584b8" PartId="82c0fa89cf844483967f2b6ee6f46883">
    <Part Type="skyrius" Nr="5" Title="LAIVYBOS SAUGUMAS" DocPartId="a615030835724927ae9143ee5e70ef4e" PartId="608c1a188af348b486429a607866f785">
      <Part Type="skirsnis" Title="2 taisyklė" DocPartId="3a7195d4f2a5457abf6207f0ebdb5477" PartId="d37073a043cd48ff8fcfe4c706135bff">
        <Part Type="punktas" Nr="1" Abbr="1 p." DocPartId="fc2ae3ba91074674b76792bb4846dbc5" PartId="3373df8830cc4e03adfd5e2c1bfcf8ff">
          <Part Type="citata" DocPartId="6352794e971a409fbd84273bf680380b" PartId="ef2d0431cd274b39a9a5d300c4d4def7">
            <Part Type="punktas" Nr="5" Abbr="5 p." DocPartId="bd0d7c68ca164132b3d80f2f5df00804" PartId="1358e5693ec5478aaf8114d9655ee7f8"/>
          </Part>
        </Part>
      </Part>
      <Part Type="skirsnis" Title="33 taisyklė" DocPartId="67cc759aeef745d1abdf15746bb186bd" PartId="2d62c988e886414eb0810b00f13a6641">
        <Part Type="punktas" Nr="2" Abbr="2 p." DocPartId="9bb03f72a7814ef39bb7d9fc0f63531e" PartId="d82b1d6ada5149ee8b14f3e5b73330a4">
          <Part Type="citata" DocPartId="5586eda47d2a4abc98562597aec87146" PartId="20923cded235405c82a35f8c64a22d1e">
            <Part Type="skirsnis" Title="Nelaimės atvejai. Įsipareigojimai ir procedūros" DocPartId="6f94d5ae2014480d8a4f7dcd5f6e8ac5" PartId="b62250545ae9468bb2eff1ebfb978e5d">
              <Part Type="punktas" Nr="3" Abbr="3 p." DocPartId="ab49e6b3bc3f4cdb82a5dfe6d7d83069" PartId="5519281c489849cf8e3e61bf74e352db"/>
            </Part>
          </Part>
        </Part>
        <Part Type="punktas" Nr="4" Abbr="4 p." Title="" Notes="" DocPartId="f9cba21533f84c698db2f37085ea2363" PartId="92e88ea8e5bd4f5d8cab36af693f6865">
          <Part Type="citata" DocPartId="916568a7b18e4aeebc551746e3663b53" PartId="f2e9c4b5e9e84e9785b180c6873a3b7b">
            <Part Type="punktas" Nr="1-1" Abbr="1-1 p." DocPartId="9974d538d38d4b49bb32cb1806b7a6b3" PartId="5c4d203739dd4ce3a08fa4181bc2945d"/>
          </Part>
        </Part>
        <Part Type="punktas" Nr="5" Abbr="5 p." DocPartId="67f722e946f44b4fa4c95672d6088c04" PartId="37d6fb3941d847a182aa977c3abb20cf">
          <Part Type="citata" DocPartId="c927309f101240d2b012babf6b55f070" PartId="b160261682734dfea8c534d814b90f5e">
            <Part Type="punktas" Nr="6" Abbr="6 p." DocPartId="0bccb404c2f8477a87c8515644382b4e" PartId="34abbf3d91ec41a8ad1d30320f84699c"/>
          </Part>
        </Part>
      </Part>
      <Part Type="skirsnis" Title="34 taisyklė" DocPartId="8790922c481c43e8b8c821533f3be1fe" PartId="af41652cbfba453e9fd2ad889d545d6c">
        <Part Type="punktas" Nr="6" Abbr="6 p." DocPartId="fb19fdea1d284e2fba19287e9a793d83" PartId="18e0c8c58c6248d3819e793d2bb81422"/>
        <Part Type="punktas" Nr="7" Abbr="7 p." DocPartId="bbda12a90900432e973a0f62b7e2109d" PartId="5ab528b03ab14fefad9ccdcdd248bc27">
          <Part Type="citata" DocPartId="4fb452edf8cb432b9663a9ef2a8c3320" PartId="df6e13f8b52640d3b4ef647c50ab7bc9">
            <Part Type="skirsnis" Title="34-1 taisyklė. Laivo kapitono atsakomybė" DocPartId="e30d947935304404a0b6d20adebcdd6d" PartId="6e1e7aaf747b45b1834766a8d24d21b1"/>
          </Part>
        </Part>
      </Part>
    </Part>
  </Part>
</Part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EDA83-51EB-4A22-A166-68F0277E50C8}">
  <ds:schemaRefs>
    <ds:schemaRef ds:uri="http://lrs.lt/TAIS/DocParts"/>
  </ds:schemaRefs>
</ds:datastoreItem>
</file>

<file path=customXml/itemProps2.xml><?xml version="1.0" encoding="utf-8"?>
<ds:datastoreItem xmlns:ds="http://schemas.openxmlformats.org/officeDocument/2006/customXml" ds:itemID="{F9CCC31F-88D6-431D-A187-F100FB6F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3975</Words>
  <Characters>2267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- 26-Add.1.doc</vt:lpstr>
    </vt:vector>
  </TitlesOfParts>
  <Company>www.urm.lt</Company>
  <LinksUpToDate>false</LinksUpToDate>
  <CharactersWithSpaces>6230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- 26-Add.1.doc</dc:title>
  <dc:creator>eadams</dc:creator>
  <cp:lastModifiedBy>GUMBYTĖ Danguolė</cp:lastModifiedBy>
  <cp:revision>3</cp:revision>
  <cp:lastPrinted>2012-04-23T07:16:00Z</cp:lastPrinted>
  <dcterms:created xsi:type="dcterms:W3CDTF">2016-01-21T14:17:00Z</dcterms:created>
  <dcterms:modified xsi:type="dcterms:W3CDTF">2016-01-22T06:40:00Z</dcterms:modified>
</cp:coreProperties>
</file>