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0c8c29344dbb48e0a60842c0b53c1196"/>
        <w:id w:val="-564564550"/>
        <w:lock w:val="sdtLocked"/>
      </w:sdtPr>
      <w:sdtEndPr/>
      <w:sdtContent>
        <w:p w14:paraId="3E93DE78" w14:textId="77777777" w:rsidR="00C97586" w:rsidRDefault="00C97586">
          <w:pPr>
            <w:tabs>
              <w:tab w:val="center" w:pos="4819"/>
              <w:tab w:val="right" w:pos="9638"/>
            </w:tabs>
            <w:rPr>
              <w:rFonts w:ascii="Arial" w:hAnsi="Arial"/>
              <w:sz w:val="22"/>
              <w:szCs w:val="22"/>
              <w:lang w:eastAsia="lt-LT"/>
            </w:rPr>
          </w:pPr>
        </w:p>
        <w:p w14:paraId="3E93DE79" w14:textId="77777777" w:rsidR="00C97586" w:rsidRDefault="000E1813">
          <w:pPr>
            <w:widowControl w:val="0"/>
            <w:tabs>
              <w:tab w:val="left" w:pos="1843"/>
            </w:tabs>
            <w:spacing w:line="360" w:lineRule="auto"/>
            <w:jc w:val="right"/>
            <w:rPr>
              <w:rFonts w:ascii="Arial" w:hAnsi="Arial" w:cs="Arial"/>
              <w:sz w:val="22"/>
              <w:szCs w:val="22"/>
              <w:lang w:eastAsia="lt-LT"/>
            </w:rPr>
          </w:pPr>
          <w:r>
            <w:rPr>
              <w:rFonts w:ascii="Arial" w:hAnsi="Arial" w:cs="Arial"/>
              <w:sz w:val="22"/>
              <w:szCs w:val="22"/>
              <w:lang w:eastAsia="lt-LT"/>
            </w:rPr>
            <w:t>Byla Nr. 14/98</w:t>
          </w:r>
        </w:p>
        <w:p w14:paraId="3E93DE7A" w14:textId="77777777" w:rsidR="00C97586" w:rsidRDefault="00C97586">
          <w:pPr>
            <w:widowControl w:val="0"/>
            <w:tabs>
              <w:tab w:val="left" w:pos="1843"/>
            </w:tabs>
            <w:spacing w:line="360" w:lineRule="auto"/>
            <w:jc w:val="right"/>
            <w:rPr>
              <w:rFonts w:ascii="Arial" w:hAnsi="Arial" w:cs="Arial"/>
              <w:sz w:val="22"/>
              <w:szCs w:val="22"/>
              <w:lang w:eastAsia="lt-LT"/>
            </w:rPr>
          </w:pPr>
        </w:p>
        <w:p w14:paraId="3E93DE7B" w14:textId="77777777" w:rsidR="00C97586" w:rsidRDefault="000E1813">
          <w:pPr>
            <w:widowControl w:val="0"/>
            <w:spacing w:line="360" w:lineRule="auto"/>
            <w:jc w:val="center"/>
            <w:rPr>
              <w:rFonts w:ascii="Arial" w:hAnsi="Arial" w:cs="Arial"/>
              <w:sz w:val="22"/>
              <w:szCs w:val="22"/>
              <w:lang w:eastAsia="lt-LT"/>
            </w:rPr>
          </w:pPr>
          <w:r>
            <w:rPr>
              <w:rFonts w:ascii="Arial" w:hAnsi="Arial" w:cs="Arial"/>
              <w:noProof/>
              <w:sz w:val="22"/>
              <w:szCs w:val="22"/>
              <w:lang w:eastAsia="lt-LT"/>
            </w:rPr>
            <w:drawing>
              <wp:inline distT="0" distB="0" distL="0" distR="0" wp14:anchorId="3E93DEEF" wp14:editId="3E93DEF0">
                <wp:extent cx="520700" cy="5969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596900"/>
                        </a:xfrm>
                        <a:prstGeom prst="rect">
                          <a:avLst/>
                        </a:prstGeom>
                        <a:noFill/>
                        <a:ln>
                          <a:noFill/>
                        </a:ln>
                      </pic:spPr>
                    </pic:pic>
                  </a:graphicData>
                </a:graphic>
              </wp:inline>
            </w:drawing>
          </w:r>
        </w:p>
        <w:p w14:paraId="3E93DE7C" w14:textId="77777777" w:rsidR="00C97586" w:rsidRDefault="00C97586">
          <w:pPr>
            <w:widowControl w:val="0"/>
            <w:spacing w:line="360" w:lineRule="auto"/>
            <w:jc w:val="center"/>
            <w:rPr>
              <w:rFonts w:ascii="Arial" w:hAnsi="Arial" w:cs="Arial"/>
              <w:sz w:val="22"/>
              <w:szCs w:val="22"/>
              <w:lang w:eastAsia="lt-LT"/>
            </w:rPr>
          </w:pPr>
        </w:p>
        <w:p w14:paraId="3E93DE7D" w14:textId="77777777" w:rsidR="00C97586" w:rsidRDefault="000E1813">
          <w:pPr>
            <w:widowControl w:val="0"/>
            <w:spacing w:line="360" w:lineRule="auto"/>
            <w:jc w:val="center"/>
            <w:rPr>
              <w:rFonts w:ascii="Arial" w:hAnsi="Arial" w:cs="Arial"/>
              <w:b/>
              <w:szCs w:val="24"/>
              <w:lang w:eastAsia="lt-LT"/>
            </w:rPr>
          </w:pPr>
          <w:r>
            <w:rPr>
              <w:rFonts w:ascii="Arial" w:hAnsi="Arial" w:cs="Arial"/>
              <w:b/>
              <w:szCs w:val="24"/>
              <w:lang w:eastAsia="lt-LT"/>
            </w:rPr>
            <w:t>LIETUVOS RESPUBLIKOS KONSTITUCINIS TEISMAS</w:t>
          </w:r>
        </w:p>
        <w:p w14:paraId="3E93DE7E" w14:textId="77777777" w:rsidR="00C97586" w:rsidRDefault="00C97586">
          <w:pPr>
            <w:widowControl w:val="0"/>
            <w:spacing w:line="360" w:lineRule="auto"/>
            <w:jc w:val="center"/>
            <w:rPr>
              <w:rFonts w:ascii="Arial" w:hAnsi="Arial" w:cs="Arial"/>
              <w:b/>
              <w:szCs w:val="24"/>
              <w:lang w:eastAsia="lt-LT"/>
            </w:rPr>
          </w:pPr>
        </w:p>
        <w:p w14:paraId="3E93DE7F" w14:textId="77777777" w:rsidR="00C97586" w:rsidRDefault="000E1813">
          <w:pPr>
            <w:widowControl w:val="0"/>
            <w:spacing w:line="360" w:lineRule="auto"/>
            <w:ind w:left="720" w:right="818"/>
            <w:jc w:val="center"/>
            <w:rPr>
              <w:rFonts w:ascii="Arial" w:hAnsi="Arial" w:cs="Arial"/>
              <w:b/>
              <w:sz w:val="20"/>
              <w:lang w:eastAsia="lt-LT"/>
            </w:rPr>
          </w:pPr>
          <w:r>
            <w:rPr>
              <w:rFonts w:ascii="Arial" w:hAnsi="Arial" w:cs="Arial"/>
              <w:b/>
              <w:sz w:val="20"/>
              <w:lang w:eastAsia="lt-LT"/>
            </w:rPr>
            <w:t>SPRENDIMAS</w:t>
          </w:r>
        </w:p>
        <w:p w14:paraId="3E93DE80" w14:textId="77777777" w:rsidR="00C97586" w:rsidRDefault="000E1813">
          <w:pPr>
            <w:tabs>
              <w:tab w:val="left" w:pos="8647"/>
            </w:tabs>
            <w:spacing w:line="360" w:lineRule="auto"/>
            <w:ind w:left="993" w:right="707" w:hanging="284"/>
            <w:jc w:val="center"/>
            <w:rPr>
              <w:rFonts w:ascii="Arial" w:hAnsi="Arial" w:cs="Arial"/>
              <w:b/>
              <w:caps/>
              <w:sz w:val="20"/>
              <w:lang w:eastAsia="lt-LT"/>
            </w:rPr>
          </w:pPr>
          <w:r>
            <w:rPr>
              <w:rFonts w:ascii="Arial" w:hAnsi="Arial" w:cs="Arial"/>
              <w:b/>
              <w:caps/>
              <w:sz w:val="20"/>
              <w:lang w:eastAsia="lt-LT"/>
            </w:rPr>
            <w:t>DĖL LIETUVOS RESPUBLIKOS Konstitucinio Teismo 1999 m. spalio 21 d. nutarimo kai kurių nuostatų išaiškinimo</w:t>
          </w:r>
        </w:p>
        <w:p w14:paraId="3E93DE81" w14:textId="77777777" w:rsidR="00C97586" w:rsidRDefault="00C97586">
          <w:pPr>
            <w:tabs>
              <w:tab w:val="left" w:pos="8647"/>
            </w:tabs>
            <w:spacing w:line="360" w:lineRule="auto"/>
            <w:ind w:left="993" w:right="707" w:hanging="284"/>
            <w:jc w:val="center"/>
            <w:rPr>
              <w:rFonts w:ascii="Arial" w:hAnsi="Arial" w:cs="Arial"/>
              <w:b/>
              <w:caps/>
              <w:sz w:val="20"/>
              <w:lang w:eastAsia="lt-LT"/>
            </w:rPr>
          </w:pPr>
        </w:p>
        <w:p w14:paraId="3E93DE82" w14:textId="77777777" w:rsidR="00C97586" w:rsidRDefault="000E1813">
          <w:pPr>
            <w:spacing w:line="360" w:lineRule="auto"/>
            <w:jc w:val="center"/>
            <w:rPr>
              <w:rFonts w:ascii="Arial" w:hAnsi="Arial" w:cs="Arial"/>
              <w:sz w:val="22"/>
              <w:szCs w:val="22"/>
              <w:lang w:eastAsia="lt-LT"/>
            </w:rPr>
          </w:pPr>
          <w:r>
            <w:rPr>
              <w:rFonts w:ascii="Arial" w:hAnsi="Arial" w:cs="Arial"/>
              <w:sz w:val="22"/>
              <w:szCs w:val="22"/>
              <w:lang w:eastAsia="lt-LT"/>
            </w:rPr>
            <w:t>2014 m. vasario 27 d.</w:t>
          </w:r>
        </w:p>
        <w:p w14:paraId="3E93DE83" w14:textId="77777777" w:rsidR="00C97586" w:rsidRDefault="000E1813">
          <w:pPr>
            <w:widowControl w:val="0"/>
            <w:spacing w:line="360" w:lineRule="auto"/>
            <w:jc w:val="center"/>
            <w:rPr>
              <w:rFonts w:ascii="Arial" w:hAnsi="Arial" w:cs="Arial"/>
              <w:sz w:val="22"/>
              <w:szCs w:val="22"/>
              <w:lang w:eastAsia="lt-LT"/>
            </w:rPr>
          </w:pPr>
          <w:r>
            <w:rPr>
              <w:rFonts w:ascii="Arial" w:hAnsi="Arial" w:cs="Arial"/>
              <w:sz w:val="22"/>
              <w:szCs w:val="22"/>
              <w:lang w:eastAsia="lt-LT"/>
            </w:rPr>
            <w:t xml:space="preserve">Vilnius </w:t>
          </w:r>
        </w:p>
        <w:p w14:paraId="3E93DE84" w14:textId="77777777" w:rsidR="00C97586" w:rsidRDefault="00C97586">
          <w:pPr>
            <w:widowControl w:val="0"/>
            <w:spacing w:line="360" w:lineRule="auto"/>
            <w:jc w:val="center"/>
            <w:rPr>
              <w:rFonts w:ascii="Arial" w:hAnsi="Arial" w:cs="Arial"/>
              <w:sz w:val="22"/>
              <w:szCs w:val="22"/>
              <w:lang w:eastAsia="lt-LT"/>
            </w:rPr>
          </w:pPr>
        </w:p>
        <w:sdt>
          <w:sdtPr>
            <w:alias w:val="preambule"/>
            <w:tag w:val="part_ad952e4df1b14e2d8d12ac1cadfdc4b3"/>
            <w:id w:val="-1190217692"/>
            <w:lock w:val="sdtLocked"/>
          </w:sdtPr>
          <w:sdtEndPr/>
          <w:sdtContent>
            <w:p w14:paraId="3E93DE85" w14:textId="77777777" w:rsidR="00C97586" w:rsidRDefault="000E1813">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Lietuvos Respublikos Konstitucinis Teismas, susidedantis iš Konstitucinio Teismo teisėjų </w:t>
              </w:r>
              <w:proofErr w:type="spellStart"/>
              <w:r>
                <w:rPr>
                  <w:rFonts w:ascii="Arial" w:hAnsi="Arial" w:cs="Arial"/>
                  <w:sz w:val="22"/>
                  <w:szCs w:val="22"/>
                  <w:lang w:eastAsia="lt-LT"/>
                </w:rPr>
                <w:t>Tomos</w:t>
              </w:r>
              <w:proofErr w:type="spellEnd"/>
              <w:r>
                <w:rPr>
                  <w:rFonts w:ascii="Arial" w:hAnsi="Arial" w:cs="Arial"/>
                  <w:sz w:val="22"/>
                  <w:szCs w:val="22"/>
                  <w:lang w:eastAsia="lt-LT"/>
                </w:rPr>
                <w:t xml:space="preserve"> </w:t>
              </w:r>
              <w:proofErr w:type="spellStart"/>
              <w:r>
                <w:rPr>
                  <w:rFonts w:ascii="Arial" w:hAnsi="Arial" w:cs="Arial"/>
                  <w:sz w:val="22"/>
                  <w:szCs w:val="22"/>
                  <w:lang w:eastAsia="lt-LT"/>
                </w:rPr>
                <w:t>Birmontienės</w:t>
              </w:r>
              <w:proofErr w:type="spellEnd"/>
              <w:r>
                <w:rPr>
                  <w:rFonts w:ascii="Arial" w:hAnsi="Arial" w:cs="Arial"/>
                  <w:sz w:val="22"/>
                  <w:szCs w:val="22"/>
                  <w:lang w:eastAsia="lt-LT"/>
                </w:rPr>
                <w:t xml:space="preserve">, Prano </w:t>
              </w:r>
              <w:proofErr w:type="spellStart"/>
              <w:r>
                <w:rPr>
                  <w:rFonts w:ascii="Arial" w:hAnsi="Arial" w:cs="Arial"/>
                  <w:sz w:val="22"/>
                  <w:szCs w:val="22"/>
                  <w:lang w:eastAsia="lt-LT"/>
                </w:rPr>
                <w:t>Kuconio</w:t>
              </w:r>
              <w:proofErr w:type="spellEnd"/>
              <w:r>
                <w:rPr>
                  <w:rFonts w:ascii="Arial" w:hAnsi="Arial" w:cs="Arial"/>
                  <w:sz w:val="22"/>
                  <w:szCs w:val="22"/>
                  <w:lang w:eastAsia="lt-LT"/>
                </w:rPr>
                <w:t xml:space="preserve">, Gedimino </w:t>
              </w:r>
              <w:proofErr w:type="spellStart"/>
              <w:r>
                <w:rPr>
                  <w:rFonts w:ascii="Arial" w:hAnsi="Arial" w:cs="Arial"/>
                  <w:sz w:val="22"/>
                  <w:szCs w:val="22"/>
                  <w:lang w:eastAsia="lt-LT"/>
                </w:rPr>
                <w:t>Mesonio</w:t>
              </w:r>
              <w:proofErr w:type="spellEnd"/>
              <w:r>
                <w:rPr>
                  <w:rFonts w:ascii="Arial" w:hAnsi="Arial" w:cs="Arial"/>
                  <w:sz w:val="22"/>
                  <w:szCs w:val="22"/>
                  <w:lang w:eastAsia="lt-LT"/>
                </w:rPr>
                <w:t xml:space="preserve">, Vyto Miliaus, Ramutės </w:t>
              </w:r>
              <w:proofErr w:type="spellStart"/>
              <w:r>
                <w:rPr>
                  <w:rFonts w:ascii="Arial" w:hAnsi="Arial" w:cs="Arial"/>
                  <w:sz w:val="22"/>
                  <w:szCs w:val="22"/>
                  <w:lang w:eastAsia="lt-LT"/>
                </w:rPr>
                <w:t>Ruškytės</w:t>
              </w:r>
              <w:proofErr w:type="spellEnd"/>
              <w:r>
                <w:rPr>
                  <w:rFonts w:ascii="Arial" w:hAnsi="Arial" w:cs="Arial"/>
                  <w:sz w:val="22"/>
                  <w:szCs w:val="22"/>
                  <w:lang w:eastAsia="lt-LT"/>
                </w:rPr>
                <w:t xml:space="preserve">, Egidijaus Šileikio, Algirdo </w:t>
              </w:r>
              <w:proofErr w:type="spellStart"/>
              <w:r>
                <w:rPr>
                  <w:rFonts w:ascii="Arial" w:hAnsi="Arial" w:cs="Arial"/>
                  <w:sz w:val="22"/>
                  <w:szCs w:val="22"/>
                  <w:lang w:eastAsia="lt-LT"/>
                </w:rPr>
                <w:t>Taminsko</w:t>
              </w:r>
              <w:proofErr w:type="spellEnd"/>
              <w:r>
                <w:rPr>
                  <w:rFonts w:ascii="Arial" w:hAnsi="Arial" w:cs="Arial"/>
                  <w:sz w:val="22"/>
                  <w:szCs w:val="22"/>
                  <w:lang w:eastAsia="lt-LT"/>
                </w:rPr>
                <w:t xml:space="preserve">, Romualdo Kęstučio </w:t>
              </w:r>
              <w:proofErr w:type="spellStart"/>
              <w:r>
                <w:rPr>
                  <w:rFonts w:ascii="Arial" w:hAnsi="Arial" w:cs="Arial"/>
                  <w:sz w:val="22"/>
                  <w:szCs w:val="22"/>
                  <w:lang w:eastAsia="lt-LT"/>
                </w:rPr>
                <w:t>Urbaičio</w:t>
              </w:r>
              <w:proofErr w:type="spellEnd"/>
              <w:r>
                <w:rPr>
                  <w:rFonts w:ascii="Arial" w:hAnsi="Arial" w:cs="Arial"/>
                  <w:sz w:val="22"/>
                  <w:szCs w:val="22"/>
                  <w:lang w:eastAsia="lt-LT"/>
                </w:rPr>
                <w:t>, Dainiaus Žalimo,</w:t>
              </w:r>
            </w:p>
          </w:sdtContent>
        </w:sdt>
        <w:sdt>
          <w:sdtPr>
            <w:alias w:val="pastraipa"/>
            <w:tag w:val="part_96fd831fcaf8451ead519cce19b5dee8"/>
            <w:id w:val="-1680504382"/>
            <w:lock w:val="sdtLocked"/>
          </w:sdtPr>
          <w:sdtEndPr/>
          <w:sdtContent>
            <w:p w14:paraId="3E93DE86" w14:textId="77777777" w:rsidR="00C97586" w:rsidRDefault="000E1813">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sekretoriaujant Daivai </w:t>
              </w:r>
              <w:proofErr w:type="spellStart"/>
              <w:r>
                <w:rPr>
                  <w:rFonts w:ascii="Arial" w:hAnsi="Arial" w:cs="Arial"/>
                  <w:sz w:val="22"/>
                  <w:szCs w:val="22"/>
                  <w:lang w:eastAsia="lt-LT"/>
                </w:rPr>
                <w:t>Pitrėnaitei</w:t>
              </w:r>
              <w:proofErr w:type="spellEnd"/>
              <w:r>
                <w:rPr>
                  <w:rFonts w:ascii="Arial" w:hAnsi="Arial" w:cs="Arial"/>
                  <w:sz w:val="22"/>
                  <w:szCs w:val="22"/>
                  <w:lang w:eastAsia="lt-LT"/>
                </w:rPr>
                <w:t>,</w:t>
              </w:r>
            </w:p>
            <w:p w14:paraId="3E93DE87" w14:textId="77777777" w:rsidR="00C97586" w:rsidRDefault="000E1813">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dalyvaujant pareiškėjo – Lietuvos Respublikos teisingumo ministro atstovams Lietuvos Respublikos teisingumo viceministrui Pauliui </w:t>
              </w:r>
              <w:proofErr w:type="spellStart"/>
              <w:r>
                <w:rPr>
                  <w:rFonts w:ascii="Arial" w:hAnsi="Arial" w:cs="Arial"/>
                  <w:sz w:val="22"/>
                  <w:szCs w:val="22"/>
                  <w:lang w:eastAsia="lt-LT"/>
                </w:rPr>
                <w:t>Griciūnui</w:t>
              </w:r>
              <w:proofErr w:type="spellEnd"/>
              <w:r>
                <w:rPr>
                  <w:rFonts w:ascii="Arial" w:hAnsi="Arial" w:cs="Arial"/>
                  <w:sz w:val="22"/>
                  <w:szCs w:val="22"/>
                  <w:lang w:eastAsia="lt-LT"/>
                </w:rPr>
                <w:t>, Lietuvos Respublikos teisingumo ministerijos Teisinių institucijų departamento Teisinės pagalbos skyriaus vyriausiajai specialistei Liucijai Šimkutei,</w:t>
              </w:r>
            </w:p>
            <w:p w14:paraId="3E93DE88" w14:textId="77777777" w:rsidR="00C97586" w:rsidRDefault="000E1813">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remdamasis Lietuvos Respublikos Konstitucinio Teismo įstatymo 61 straipsniu, viešame Teismo posėdyje 2014 m. vasario 13 d. apsvarstė Lietuvos Respublikos teisingumo ministro prašymą išaiškinti Lietuvos Respublikos Konstitucinio Teismo 1999 m. spalio 21 d. nutarimo motyvuojamosios dalies 4 punkto ir rezoliucinės dalies nuostatas. </w:t>
              </w:r>
            </w:p>
            <w:p w14:paraId="3E93DE89" w14:textId="77777777" w:rsidR="00C97586" w:rsidRDefault="00C97586">
              <w:pPr>
                <w:rPr>
                  <w:sz w:val="10"/>
                  <w:szCs w:val="10"/>
                </w:rPr>
              </w:pPr>
            </w:p>
            <w:p w14:paraId="3E93DE8A" w14:textId="77777777" w:rsidR="00C97586" w:rsidRDefault="000E1813">
              <w:pPr>
                <w:widowControl w:val="0"/>
                <w:spacing w:line="360" w:lineRule="auto"/>
                <w:ind w:firstLine="720"/>
                <w:jc w:val="both"/>
                <w:rPr>
                  <w:rFonts w:ascii="Arial" w:hAnsi="Arial" w:cs="Arial"/>
                  <w:sz w:val="22"/>
                  <w:szCs w:val="22"/>
                </w:rPr>
              </w:pPr>
              <w:r>
                <w:rPr>
                  <w:rFonts w:ascii="Arial" w:hAnsi="Arial" w:cs="Arial"/>
                  <w:sz w:val="22"/>
                  <w:szCs w:val="22"/>
                </w:rPr>
                <w:t>Konstitucinis Teismas</w:t>
              </w:r>
            </w:p>
          </w:sdtContent>
        </w:sdt>
        <w:sdt>
          <w:sdtPr>
            <w:alias w:val="dalis"/>
            <w:tag w:val="part_bc724051d8384321be59a062fccf9a51"/>
            <w:id w:val="2077240793"/>
            <w:lock w:val="sdtLocked"/>
          </w:sdtPr>
          <w:sdtEndPr/>
          <w:sdtContent>
            <w:p w14:paraId="3E93DE8B" w14:textId="77777777" w:rsidR="00C97586" w:rsidRDefault="006B55E6">
              <w:pPr>
                <w:widowControl w:val="0"/>
                <w:spacing w:line="360" w:lineRule="auto"/>
                <w:jc w:val="center"/>
                <w:rPr>
                  <w:rFonts w:ascii="Arial" w:hAnsi="Arial" w:cs="Arial"/>
                  <w:b/>
                  <w:spacing w:val="20"/>
                  <w:sz w:val="22"/>
                  <w:szCs w:val="22"/>
                  <w:lang w:eastAsia="lt-LT"/>
                </w:rPr>
              </w:pPr>
              <w:sdt>
                <w:sdtPr>
                  <w:alias w:val="Pavadinimas"/>
                  <w:tag w:val="title_bc724051d8384321be59a062fccf9a51"/>
                  <w:id w:val="810367380"/>
                  <w:lock w:val="sdtLocked"/>
                </w:sdtPr>
                <w:sdtEndPr/>
                <w:sdtContent>
                  <w:r w:rsidR="000E1813">
                    <w:rPr>
                      <w:rFonts w:ascii="Arial" w:hAnsi="Arial" w:cs="Arial"/>
                      <w:b/>
                      <w:spacing w:val="20"/>
                      <w:sz w:val="22"/>
                      <w:szCs w:val="22"/>
                      <w:lang w:eastAsia="lt-LT"/>
                    </w:rPr>
                    <w:t>nustatė:</w:t>
                  </w:r>
                </w:sdtContent>
              </w:sdt>
            </w:p>
            <w:p w14:paraId="3E93DE8C" w14:textId="77777777" w:rsidR="00C97586" w:rsidRDefault="00C97586">
              <w:pPr>
                <w:rPr>
                  <w:sz w:val="10"/>
                  <w:szCs w:val="10"/>
                </w:rPr>
              </w:pPr>
            </w:p>
            <w:sdt>
              <w:sdtPr>
                <w:alias w:val="1 p."/>
                <w:tag w:val="part_136ea1138a6c44718bfb52b4bc3c1426"/>
                <w:id w:val="322399213"/>
                <w:lock w:val="sdtLocked"/>
              </w:sdtPr>
              <w:sdtEndPr/>
              <w:sdtContent>
                <w:p w14:paraId="3E93DE8D" w14:textId="77777777" w:rsidR="00C97586" w:rsidRDefault="006B55E6">
                  <w:pPr>
                    <w:spacing w:line="360" w:lineRule="auto"/>
                    <w:ind w:firstLine="720"/>
                    <w:jc w:val="both"/>
                    <w:rPr>
                      <w:rFonts w:ascii="Arial" w:hAnsi="Arial" w:cs="Arial"/>
                      <w:sz w:val="22"/>
                      <w:szCs w:val="22"/>
                      <w:lang w:eastAsia="lt-LT"/>
                    </w:rPr>
                  </w:pPr>
                  <w:sdt>
                    <w:sdtPr>
                      <w:alias w:val="Numeris"/>
                      <w:tag w:val="nr_136ea1138a6c44718bfb52b4bc3c1426"/>
                      <w:id w:val="1173842800"/>
                      <w:lock w:val="sdtLocked"/>
                    </w:sdtPr>
                    <w:sdtEndPr/>
                    <w:sdtContent>
                      <w:r w:rsidR="000E1813">
                        <w:rPr>
                          <w:rFonts w:ascii="Arial" w:hAnsi="Arial" w:cs="Arial"/>
                          <w:sz w:val="22"/>
                          <w:szCs w:val="22"/>
                          <w:lang w:eastAsia="lt-LT"/>
                        </w:rPr>
                        <w:t>1</w:t>
                      </w:r>
                    </w:sdtContent>
                  </w:sdt>
                  <w:r w:rsidR="000E1813">
                    <w:rPr>
                      <w:rFonts w:ascii="Arial" w:hAnsi="Arial" w:cs="Arial"/>
                      <w:sz w:val="22"/>
                      <w:szCs w:val="22"/>
                      <w:lang w:eastAsia="lt-LT"/>
                    </w:rPr>
                    <w:t xml:space="preserve">. Konstitucinis Teismas 1999 m. spalio 21 d. konstitucinės justicijos byloje Nr. 14/98 priėmė nutarimą „Dėl Lietuvos Respublikos Aukščiausiosios Tarybos </w:t>
                  </w:r>
                  <w:smartTag w:uri="urn:schemas-microsoft-com:office:smarttags" w:element="metricconverter">
                    <w:smartTagPr>
                      <w:attr w:name="ProductID" w:val="1991 M"/>
                    </w:smartTagPr>
                    <w:r w:rsidR="000E1813">
                      <w:rPr>
                        <w:rFonts w:ascii="Arial" w:hAnsi="Arial" w:cs="Arial"/>
                        <w:sz w:val="22"/>
                        <w:szCs w:val="22"/>
                        <w:lang w:eastAsia="lt-LT"/>
                      </w:rPr>
                      <w:t>1991 m</w:t>
                    </w:r>
                  </w:smartTag>
                  <w:r w:rsidR="000E1813">
                    <w:rPr>
                      <w:rFonts w:ascii="Arial" w:hAnsi="Arial" w:cs="Arial"/>
                      <w:sz w:val="22"/>
                      <w:szCs w:val="22"/>
                      <w:lang w:eastAsia="lt-LT"/>
                    </w:rPr>
                    <w:t>. sausio 31 d. nutarimo „Dėl vardų ir pavardžių rašymo Lietuvos Respublikos piliečio pase“ atitikimo Lietuvos Respublikos Konstitucijai“ (</w:t>
                  </w:r>
                  <w:proofErr w:type="spellStart"/>
                  <w:r w:rsidR="000E1813">
                    <w:rPr>
                      <w:rFonts w:ascii="Arial" w:hAnsi="Arial" w:cs="Arial"/>
                      <w:sz w:val="22"/>
                      <w:szCs w:val="22"/>
                      <w:lang w:eastAsia="lt-LT"/>
                    </w:rPr>
                    <w:t>Žin</w:t>
                  </w:r>
                  <w:proofErr w:type="spellEnd"/>
                  <w:r w:rsidR="000E1813">
                    <w:rPr>
                      <w:rFonts w:ascii="Arial" w:hAnsi="Arial" w:cs="Arial"/>
                      <w:sz w:val="22"/>
                      <w:szCs w:val="22"/>
                      <w:lang w:eastAsia="lt-LT"/>
                    </w:rPr>
                    <w:t xml:space="preserve">., 1999, Nr. 90-2662; </w:t>
                  </w:r>
                  <w:r w:rsidR="000E1813">
                    <w:rPr>
                      <w:rFonts w:ascii="Arial" w:hAnsi="Arial" w:cs="Arial"/>
                      <w:bCs/>
                      <w:sz w:val="22"/>
                      <w:szCs w:val="22"/>
                      <w:lang w:eastAsia="lt-LT"/>
                    </w:rPr>
                    <w:t xml:space="preserve">toliau – ir </w:t>
                  </w:r>
                  <w:r w:rsidR="000E1813">
                    <w:rPr>
                      <w:rFonts w:ascii="Arial" w:hAnsi="Arial" w:cs="Arial"/>
                      <w:sz w:val="22"/>
                      <w:szCs w:val="22"/>
                      <w:lang w:eastAsia="lt-LT"/>
                    </w:rPr>
                    <w:t xml:space="preserve">Konstitucinio Teismo </w:t>
                  </w:r>
                  <w:smartTag w:uri="urn:schemas-microsoft-com:office:smarttags" w:element="metricconverter">
                    <w:smartTagPr>
                      <w:attr w:name="ProductID" w:val="1999 m"/>
                    </w:smartTagPr>
                    <w:r w:rsidR="000E1813">
                      <w:rPr>
                        <w:rFonts w:ascii="Arial" w:hAnsi="Arial" w:cs="Arial"/>
                        <w:sz w:val="22"/>
                        <w:szCs w:val="22"/>
                        <w:lang w:eastAsia="lt-LT"/>
                      </w:rPr>
                      <w:t>1999 m</w:t>
                    </w:r>
                  </w:smartTag>
                  <w:r w:rsidR="000E1813">
                    <w:rPr>
                      <w:rFonts w:ascii="Arial" w:hAnsi="Arial" w:cs="Arial"/>
                      <w:sz w:val="22"/>
                      <w:szCs w:val="22"/>
                      <w:lang w:eastAsia="lt-LT"/>
                    </w:rPr>
                    <w:t>. spalio 21 d. nutarimas).</w:t>
                  </w:r>
                </w:p>
              </w:sdtContent>
            </w:sdt>
            <w:sdt>
              <w:sdtPr>
                <w:alias w:val="2 p."/>
                <w:tag w:val="part_d46a4133e861443ba8a1f17fac54f861"/>
                <w:id w:val="-2088767415"/>
                <w:lock w:val="sdtLocked"/>
              </w:sdtPr>
              <w:sdtEndPr/>
              <w:sdtContent>
                <w:p w14:paraId="3E93DE8E" w14:textId="77777777" w:rsidR="00C97586" w:rsidRDefault="006B55E6">
                  <w:pPr>
                    <w:spacing w:line="360" w:lineRule="auto"/>
                    <w:ind w:firstLine="720"/>
                    <w:jc w:val="both"/>
                    <w:rPr>
                      <w:rFonts w:ascii="Arial" w:hAnsi="Arial" w:cs="Arial"/>
                      <w:sz w:val="22"/>
                      <w:szCs w:val="22"/>
                      <w:lang w:eastAsia="lt-LT"/>
                    </w:rPr>
                  </w:pPr>
                  <w:sdt>
                    <w:sdtPr>
                      <w:alias w:val="Numeris"/>
                      <w:tag w:val="nr_d46a4133e861443ba8a1f17fac54f861"/>
                      <w:id w:val="-1222820127"/>
                      <w:lock w:val="sdtLocked"/>
                    </w:sdtPr>
                    <w:sdtEndPr/>
                    <w:sdtContent>
                      <w:r w:rsidR="000E1813">
                        <w:rPr>
                          <w:rFonts w:ascii="Arial" w:hAnsi="Arial" w:cs="Arial"/>
                          <w:sz w:val="22"/>
                          <w:szCs w:val="22"/>
                          <w:lang w:eastAsia="lt-LT"/>
                        </w:rPr>
                        <w:t>2</w:t>
                      </w:r>
                    </w:sdtContent>
                  </w:sdt>
                  <w:r w:rsidR="000E1813">
                    <w:rPr>
                      <w:rFonts w:ascii="Arial" w:hAnsi="Arial" w:cs="Arial"/>
                      <w:sz w:val="22"/>
                      <w:szCs w:val="22"/>
                      <w:lang w:eastAsia="lt-LT"/>
                    </w:rPr>
                    <w:t xml:space="preserve">. </w:t>
                  </w:r>
                  <w:r w:rsidR="000E1813">
                    <w:rPr>
                      <w:rFonts w:ascii="Arial" w:hAnsi="Arial" w:cs="Arial"/>
                      <w:bCs/>
                      <w:sz w:val="22"/>
                      <w:szCs w:val="22"/>
                      <w:lang w:eastAsia="lt-LT"/>
                    </w:rPr>
                    <w:t xml:space="preserve">Pareiškėjas – teisingumo ministras prašo </w:t>
                  </w:r>
                  <w:r w:rsidR="000E1813">
                    <w:rPr>
                      <w:rFonts w:ascii="Arial" w:hAnsi="Arial" w:cs="Arial"/>
                      <w:sz w:val="22"/>
                      <w:szCs w:val="22"/>
                      <w:lang w:eastAsia="lt-LT"/>
                    </w:rPr>
                    <w:t>išaiškinti, ar:</w:t>
                  </w:r>
                </w:p>
                <w:p w14:paraId="3E93DE8F" w14:textId="77777777" w:rsidR="00C97586" w:rsidRDefault="000E1813">
                  <w:pPr>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 Konstitucinio Teismo </w:t>
                  </w:r>
                  <w:smartTag w:uri="urn:schemas-microsoft-com:office:smarttags" w:element="metricconverter">
                    <w:smartTagPr>
                      <w:attr w:name="ProductID" w:val="1999 m"/>
                    </w:smartTagPr>
                    <w:r>
                      <w:rPr>
                        <w:rFonts w:ascii="Arial" w:hAnsi="Arial" w:cs="Arial"/>
                        <w:sz w:val="22"/>
                        <w:szCs w:val="22"/>
                        <w:lang w:eastAsia="lt-LT"/>
                      </w:rPr>
                      <w:t>1999 m</w:t>
                    </w:r>
                  </w:smartTag>
                  <w:r>
                    <w:rPr>
                      <w:rFonts w:ascii="Arial" w:hAnsi="Arial" w:cs="Arial"/>
                      <w:sz w:val="22"/>
                      <w:szCs w:val="22"/>
                      <w:lang w:eastAsia="lt-LT"/>
                    </w:rPr>
                    <w:t xml:space="preserve">. spalio 21 d. nutarimo motyvuojamosios dalies 4 punkto nuostatos „įstatymų leidėjas privalo įstatymais nustatyti, kaip šios [valstybinės] kalbos vartojimas užtikrinamas viešajame gyvenime, be to, jis turi numatyti valstybinės kalbos apsaugos priemones“, </w:t>
                  </w:r>
                  <w:r>
                    <w:rPr>
                      <w:rFonts w:ascii="Arial" w:hAnsi="Arial" w:cs="Arial"/>
                      <w:sz w:val="22"/>
                      <w:szCs w:val="22"/>
                      <w:lang w:eastAsia="lt-LT"/>
                    </w:rPr>
                    <w:lastRenderedPageBreak/>
                    <w:t>„asmens vardas ir pavardė piliečio pase turi būti rašomi valstybine kalba“ reiškia, kad jei pagal Lietuvos Respublikos įstatymus iš profesionalių kalbininkų – lietuvių kalbos specialistų (o tiek, kiek leidžia įstatymai, – ir kitų lingvistikos šakų atstovų) yra sudaryta valstybės institucija, turinti įgaliojimus rūpintis valstybinės kalbos saugojimu, pagal savo kompetenciją nustatyti valstybinės kalbos politikos gaires (arba siūlyti atitinkamoms įstatymų leidžiamosios ir vykdomosios valdžios institucijoms jas nustatyti savo leidžiamais teisės aktais) ir, kiek apibrėžta įstatymuose, vykdyti valstybinę kalbos politiką (nesvarbu, kokiais žodžiais ši svarbiausia minėtos institucijos paskirtis būtų apibrėžta įstatymuose, kokias dar, be paminėtųjų, funkcijas ji turėtų vykdyti ir koks būtų jos pavaldumas), įstatymų leidėjas vis tiek gali nustatyti asmens vardo ir pavardės rašymo Lietuvos Respublikos piliečio pase taisykles ir neišsiaiškinęs minėtos valstybės institucijos pozicijos tuo klausimu (t. y. negavęs jos oficialiu teisės aktu pateiktų siūlymų), o jei tokia pozicija (siūlymai) ir būtų išdėstyta konkrečiame šios institucijos akte, – ja nesivadovaudamas, t. y. vienašališkai;</w:t>
                  </w:r>
                </w:p>
                <w:p w14:paraId="3E93DE90" w14:textId="77777777" w:rsidR="00C97586" w:rsidRDefault="000E1813">
                  <w:pPr>
                    <w:spacing w:line="336" w:lineRule="auto"/>
                    <w:ind w:firstLine="720"/>
                    <w:jc w:val="both"/>
                    <w:rPr>
                      <w:rFonts w:ascii="Arial" w:hAnsi="Arial" w:cs="Arial"/>
                      <w:sz w:val="22"/>
                      <w:szCs w:val="22"/>
                      <w:lang w:eastAsia="lt-LT"/>
                    </w:rPr>
                  </w:pPr>
                  <w:r>
                    <w:rPr>
                      <w:rFonts w:ascii="Arial" w:hAnsi="Arial" w:cs="Arial"/>
                      <w:sz w:val="22"/>
                      <w:szCs w:val="22"/>
                      <w:lang w:eastAsia="lt-LT"/>
                    </w:rPr>
                    <w:t xml:space="preserve">– Konstitucinio Teismo </w:t>
                  </w:r>
                  <w:smartTag w:uri="urn:schemas-microsoft-com:office:smarttags" w:element="metricconverter">
                    <w:smartTagPr>
                      <w:attr w:name="ProductID" w:val="1999 m"/>
                    </w:smartTagPr>
                    <w:r>
                      <w:rPr>
                        <w:rFonts w:ascii="Arial" w:hAnsi="Arial" w:cs="Arial"/>
                        <w:sz w:val="22"/>
                        <w:szCs w:val="22"/>
                        <w:lang w:eastAsia="lt-LT"/>
                      </w:rPr>
                      <w:t>1999 m</w:t>
                    </w:r>
                  </w:smartTag>
                  <w:r>
                    <w:rPr>
                      <w:rFonts w:ascii="Arial" w:hAnsi="Arial" w:cs="Arial"/>
                      <w:sz w:val="22"/>
                      <w:szCs w:val="22"/>
                      <w:lang w:eastAsia="lt-LT"/>
                    </w:rPr>
                    <w:t xml:space="preserve">. spalio 21 d. nutarimo rezoliucinės dalies nuostata „Lietuvos Respublikos Aukščiausiosios Tarybos </w:t>
                  </w:r>
                  <w:smartTag w:uri="urn:schemas-microsoft-com:office:smarttags" w:element="metricconverter">
                    <w:smartTagPr>
                      <w:attr w:name="ProductID" w:val="1991 M"/>
                    </w:smartTagPr>
                    <w:r>
                      <w:rPr>
                        <w:rFonts w:ascii="Arial" w:hAnsi="Arial" w:cs="Arial"/>
                        <w:sz w:val="22"/>
                        <w:szCs w:val="22"/>
                        <w:lang w:eastAsia="lt-LT"/>
                      </w:rPr>
                      <w:t>1991 m</w:t>
                    </w:r>
                  </w:smartTag>
                  <w:r>
                    <w:rPr>
                      <w:rFonts w:ascii="Arial" w:hAnsi="Arial" w:cs="Arial"/>
                      <w:sz w:val="22"/>
                      <w:szCs w:val="22"/>
                      <w:lang w:eastAsia="lt-LT"/>
                    </w:rPr>
                    <w:t>. sausio 31 d. nutarimo „Dėl vardų ir pavardžių rašymo Lietuvos Respublikos piliečio pase“ 2 punktas neprieštarauja Lietuvos Respublikos Konstitucijai“ reiškia, kad pagal Lietuvos Respublikos Konstituciją gali būti nustatomos tik tokios vardų ir pavardžių rašymo taisyklės, kokios yra nustatytos minėtame punkte (t. y. kad asmens vardas ir pavardė Lietuvos Respublikos piliečio pase rašomi lietuviškais rašmenimis ir pagal tarimą), ir jų keitimo negali inicijuoti net pagal Lietuvos Respublikos įstatymus iš profesionalių kalbininkų – lietuvių kalbos specialistų (o tiek, kiek leidžia įstatymai, – ir kitų lingvistikos šakų atstovų) sudaryta valstybės institucija, turinti įgaliojimus rūpintis valstybinės kalbos saugojimu, pagal savo kompetenciją nustatyti valstybinės kalbos politikos gaires (arba siūlyti atitinkamoms įstatymų leidžiamosios ir vykdomosios valdžios institucijoms jas nustatyti savo leidžiamais teisės aktais) ir, kiek apibrėžta įstatymuose, vykdyti valstybinę kalbos politiką (nesvarbu, kokiais žodžiais ši svarbiausia minėtos institucijos paskirtis būtų apibrėžta įstatymuose, kokias dar, be paminėtųjų, funkcijas ji turėtų vykdyti ir koks būtų jos pavaldumas).</w:t>
                  </w:r>
                </w:p>
                <w:p w14:paraId="3E93DE91" w14:textId="77777777" w:rsidR="00C97586" w:rsidRDefault="00C97586">
                  <w:pPr>
                    <w:rPr>
                      <w:sz w:val="10"/>
                      <w:szCs w:val="10"/>
                    </w:rPr>
                  </w:pPr>
                </w:p>
                <w:p w14:paraId="3E93DE92" w14:textId="77777777" w:rsidR="00C97586" w:rsidRDefault="000E1813">
                  <w:pPr>
                    <w:widowControl w:val="0"/>
                    <w:spacing w:line="360" w:lineRule="auto"/>
                    <w:ind w:firstLine="709"/>
                    <w:jc w:val="both"/>
                    <w:rPr>
                      <w:rFonts w:ascii="Arial" w:hAnsi="Arial" w:cs="Arial"/>
                      <w:sz w:val="22"/>
                      <w:szCs w:val="22"/>
                      <w:lang w:eastAsia="lt-LT"/>
                    </w:rPr>
                  </w:pPr>
                  <w:r>
                    <w:rPr>
                      <w:rFonts w:ascii="Arial" w:hAnsi="Arial" w:cs="Arial"/>
                      <w:sz w:val="22"/>
                      <w:szCs w:val="22"/>
                      <w:lang w:eastAsia="lt-LT"/>
                    </w:rPr>
                    <w:t>Konstitucinis Teismas</w:t>
                  </w:r>
                </w:p>
              </w:sdtContent>
            </w:sdt>
          </w:sdtContent>
        </w:sdt>
        <w:sdt>
          <w:sdtPr>
            <w:alias w:val="dalis"/>
            <w:tag w:val="part_8717b8c965244d209d010e66ec0f133a"/>
            <w:id w:val="-673651262"/>
            <w:lock w:val="sdtLocked"/>
            <w:placeholder>
              <w:docPart w:val="DefaultPlaceholder_1082065158"/>
            </w:placeholder>
          </w:sdtPr>
          <w:sdtContent>
            <w:p w14:paraId="3E93DE93" w14:textId="334EAA6C" w:rsidR="00C97586" w:rsidRDefault="006B55E6">
              <w:pPr>
                <w:widowControl w:val="0"/>
                <w:spacing w:line="360" w:lineRule="auto"/>
                <w:jc w:val="center"/>
                <w:rPr>
                  <w:rFonts w:ascii="Arial" w:hAnsi="Arial" w:cs="Arial"/>
                  <w:b/>
                  <w:color w:val="000000"/>
                  <w:spacing w:val="20"/>
                  <w:sz w:val="22"/>
                  <w:szCs w:val="22"/>
                  <w:lang w:eastAsia="lt-LT"/>
                </w:rPr>
              </w:pPr>
              <w:sdt>
                <w:sdtPr>
                  <w:alias w:val="Pavadinimas"/>
                  <w:tag w:val="title_8717b8c965244d209d010e66ec0f133a"/>
                  <w:id w:val="953832031"/>
                  <w:lock w:val="sdtLocked"/>
                </w:sdtPr>
                <w:sdtEndPr/>
                <w:sdtContent>
                  <w:r w:rsidR="000E1813">
                    <w:rPr>
                      <w:rFonts w:ascii="Arial" w:hAnsi="Arial" w:cs="Arial"/>
                      <w:b/>
                      <w:color w:val="000000"/>
                      <w:spacing w:val="20"/>
                      <w:sz w:val="22"/>
                      <w:szCs w:val="22"/>
                      <w:lang w:eastAsia="lt-LT"/>
                    </w:rPr>
                    <w:t>konstatuoja:</w:t>
                  </w:r>
                </w:sdtContent>
              </w:sdt>
            </w:p>
            <w:p w14:paraId="3E93DE94" w14:textId="77777777" w:rsidR="00C97586" w:rsidRDefault="00C97586">
              <w:pPr>
                <w:rPr>
                  <w:sz w:val="10"/>
                  <w:szCs w:val="10"/>
                </w:rPr>
              </w:pPr>
            </w:p>
            <w:sdt>
              <w:sdtPr>
                <w:alias w:val="skyrius"/>
                <w:tag w:val="part_d970a5a2c74746dcacd421548e35c8fb"/>
                <w:id w:val="482205239"/>
                <w:lock w:val="sdtLocked"/>
              </w:sdtPr>
              <w:sdtEndPr/>
              <w:sdtContent>
                <w:p w14:paraId="3E93DE95" w14:textId="77777777" w:rsidR="00C97586" w:rsidRDefault="006B55E6">
                  <w:pPr>
                    <w:widowControl w:val="0"/>
                    <w:spacing w:line="360" w:lineRule="auto"/>
                    <w:jc w:val="center"/>
                    <w:rPr>
                      <w:rFonts w:ascii="Arial" w:hAnsi="Arial" w:cs="Arial"/>
                      <w:b/>
                      <w:sz w:val="22"/>
                      <w:szCs w:val="22"/>
                      <w:lang w:eastAsia="lt-LT"/>
                    </w:rPr>
                  </w:pPr>
                  <w:sdt>
                    <w:sdtPr>
                      <w:alias w:val="Numeris"/>
                      <w:tag w:val="nr_d970a5a2c74746dcacd421548e35c8fb"/>
                      <w:id w:val="1638525139"/>
                      <w:lock w:val="sdtLocked"/>
                    </w:sdtPr>
                    <w:sdtEndPr/>
                    <w:sdtContent>
                      <w:r w:rsidR="000E1813">
                        <w:rPr>
                          <w:rFonts w:ascii="Arial" w:hAnsi="Arial" w:cs="Arial"/>
                          <w:b/>
                          <w:color w:val="000000"/>
                          <w:spacing w:val="20"/>
                          <w:sz w:val="22"/>
                          <w:szCs w:val="22"/>
                          <w:lang w:eastAsia="lt-LT"/>
                        </w:rPr>
                        <w:t>I</w:t>
                      </w:r>
                    </w:sdtContent>
                  </w:sdt>
                </w:p>
                <w:sdt>
                  <w:sdtPr>
                    <w:alias w:val="1 p."/>
                    <w:tag w:val="part_f0e2c8f02cf74ae7a79b56776a0f1add"/>
                    <w:id w:val="309678433"/>
                    <w:lock w:val="sdtLocked"/>
                  </w:sdtPr>
                  <w:sdtEndPr/>
                  <w:sdtContent>
                    <w:p w14:paraId="3E93DE96" w14:textId="77777777" w:rsidR="00C97586" w:rsidRDefault="006B55E6">
                      <w:pPr>
                        <w:widowControl w:val="0"/>
                        <w:spacing w:line="360" w:lineRule="auto"/>
                        <w:ind w:firstLine="720"/>
                        <w:jc w:val="both"/>
                        <w:rPr>
                          <w:rFonts w:ascii="Arial" w:hAnsi="Arial" w:cs="Arial"/>
                          <w:sz w:val="22"/>
                          <w:szCs w:val="22"/>
                          <w:lang w:eastAsia="lt-LT"/>
                        </w:rPr>
                      </w:pPr>
                      <w:sdt>
                        <w:sdtPr>
                          <w:alias w:val="Numeris"/>
                          <w:tag w:val="nr_f0e2c8f02cf74ae7a79b56776a0f1add"/>
                          <w:id w:val="1185009638"/>
                          <w:lock w:val="sdtLocked"/>
                        </w:sdtPr>
                        <w:sdtEndPr/>
                        <w:sdtContent>
                          <w:r w:rsidR="000E1813">
                            <w:rPr>
                              <w:rFonts w:ascii="Arial" w:hAnsi="Arial" w:cs="Arial"/>
                              <w:sz w:val="22"/>
                              <w:szCs w:val="22"/>
                              <w:lang w:eastAsia="lt-LT"/>
                            </w:rPr>
                            <w:t>1</w:t>
                          </w:r>
                        </w:sdtContent>
                      </w:sdt>
                      <w:r w:rsidR="000E1813">
                        <w:rPr>
                          <w:rFonts w:ascii="Arial" w:hAnsi="Arial" w:cs="Arial"/>
                          <w:sz w:val="22"/>
                          <w:szCs w:val="22"/>
                          <w:lang w:eastAsia="lt-LT"/>
                        </w:rPr>
                        <w:t xml:space="preserve">. Konstitucinio Teismo įstatymo 61 straipsnio 1 dalyje nustatyta, kad Konstitucinis Teismas savo nutarimą oficialiai aiškina pagal dalyvavusių byloje asmenų, kitų institucijų ar asmenų, kuriems jis išsiųstas, prašymą, taip pat savo iniciatyva. Pagal Konstitucinio Teismo įstatymo 60 straipsnio 1 dalį Konstitucinio Teismo nutarimas yra išsiunčiamas </w:t>
                      </w:r>
                      <w:proofErr w:type="spellStart"/>
                      <w:r w:rsidR="000E1813">
                        <w:rPr>
                          <w:rFonts w:ascii="Arial" w:hAnsi="Arial" w:cs="Arial"/>
                          <w:i/>
                          <w:sz w:val="22"/>
                          <w:szCs w:val="22"/>
                          <w:lang w:eastAsia="lt-LT"/>
                        </w:rPr>
                        <w:t>inter</w:t>
                      </w:r>
                      <w:proofErr w:type="spellEnd"/>
                      <w:r w:rsidR="000E1813">
                        <w:rPr>
                          <w:rFonts w:ascii="Arial" w:hAnsi="Arial" w:cs="Arial"/>
                          <w:i/>
                          <w:sz w:val="22"/>
                          <w:szCs w:val="22"/>
                          <w:lang w:eastAsia="lt-LT"/>
                        </w:rPr>
                        <w:t xml:space="preserve"> </w:t>
                      </w:r>
                      <w:proofErr w:type="spellStart"/>
                      <w:r w:rsidR="000E1813">
                        <w:rPr>
                          <w:rFonts w:ascii="Arial" w:hAnsi="Arial" w:cs="Arial"/>
                          <w:i/>
                          <w:sz w:val="22"/>
                          <w:szCs w:val="22"/>
                          <w:lang w:eastAsia="lt-LT"/>
                        </w:rPr>
                        <w:t>alia</w:t>
                      </w:r>
                      <w:proofErr w:type="spellEnd"/>
                      <w:r w:rsidR="000E1813">
                        <w:rPr>
                          <w:rFonts w:ascii="Arial" w:hAnsi="Arial" w:cs="Arial"/>
                          <w:sz w:val="22"/>
                          <w:szCs w:val="22"/>
                          <w:lang w:eastAsia="lt-LT"/>
                        </w:rPr>
                        <w:t xml:space="preserve"> teisingumo ministrui. Taigi teisingumo ministras turi teisę prašyti Konstitucinio Teismo išaiškinti atitinkamo nutarimo nuostatas.</w:t>
                      </w:r>
                    </w:p>
                  </w:sdtContent>
                </w:sdt>
                <w:sdt>
                  <w:sdtPr>
                    <w:alias w:val="2 p."/>
                    <w:tag w:val="part_b304d02fb74f4f9ea0d12979d9062495"/>
                    <w:id w:val="292111299"/>
                    <w:lock w:val="sdtLocked"/>
                  </w:sdtPr>
                  <w:sdtEndPr/>
                  <w:sdtContent>
                    <w:p w14:paraId="3E93DE97" w14:textId="77777777" w:rsidR="00C97586" w:rsidRDefault="006B55E6">
                      <w:pPr>
                        <w:widowControl w:val="0"/>
                        <w:spacing w:line="360" w:lineRule="auto"/>
                        <w:ind w:firstLine="720"/>
                        <w:jc w:val="both"/>
                        <w:rPr>
                          <w:rFonts w:ascii="Arial" w:hAnsi="Arial" w:cs="Arial"/>
                          <w:strike/>
                          <w:sz w:val="22"/>
                          <w:szCs w:val="22"/>
                          <w:lang w:eastAsia="lt-LT"/>
                        </w:rPr>
                      </w:pPr>
                      <w:sdt>
                        <w:sdtPr>
                          <w:alias w:val="Numeris"/>
                          <w:tag w:val="nr_b304d02fb74f4f9ea0d12979d9062495"/>
                          <w:id w:val="979956055"/>
                          <w:lock w:val="sdtLocked"/>
                        </w:sdtPr>
                        <w:sdtEndPr/>
                        <w:sdtContent>
                          <w:r w:rsidR="000E1813">
                            <w:rPr>
                              <w:rFonts w:ascii="Arial" w:hAnsi="Arial" w:cs="Arial"/>
                              <w:sz w:val="22"/>
                              <w:szCs w:val="22"/>
                              <w:lang w:eastAsia="lt-LT"/>
                            </w:rPr>
                            <w:t>2</w:t>
                          </w:r>
                        </w:sdtContent>
                      </w:sdt>
                      <w:r w:rsidR="000E1813">
                        <w:rPr>
                          <w:rFonts w:ascii="Arial" w:hAnsi="Arial" w:cs="Arial"/>
                          <w:sz w:val="22"/>
                          <w:szCs w:val="22"/>
                          <w:lang w:eastAsia="lt-LT"/>
                        </w:rPr>
                        <w:t>. Konstitucinio Teismo įstatyme yra įtvirtinti Konstitucinio Teismo įgaliojimai oficialiai aiškinti savo nutarimus (61 straipsnis).</w:t>
                      </w:r>
                    </w:p>
                    <w:p w14:paraId="3E93DE98" w14:textId="77777777" w:rsidR="00C97586" w:rsidRDefault="000E1813">
                      <w:pPr>
                        <w:spacing w:line="360" w:lineRule="auto"/>
                        <w:ind w:firstLine="720"/>
                        <w:jc w:val="both"/>
                        <w:rPr>
                          <w:rFonts w:ascii="Arial" w:hAnsi="Arial" w:cs="Arial"/>
                          <w:sz w:val="22"/>
                          <w:szCs w:val="22"/>
                          <w:lang w:eastAsia="lt-LT"/>
                        </w:rPr>
                      </w:pPr>
                      <w:r>
                        <w:rPr>
                          <w:rFonts w:ascii="Arial" w:hAnsi="Arial" w:cs="Arial"/>
                          <w:sz w:val="22"/>
                          <w:szCs w:val="22"/>
                          <w:lang w:eastAsia="lt-LT"/>
                        </w:rPr>
                        <w:t>Konstitucinis Teismas yra konstatavęs, kad nors Konstitucinio Teismo įgaliojimai aiškinti savo nutarimus, kitus baigiamuosius aktus Konstitucijoje</w:t>
                      </w:r>
                      <w:r>
                        <w:rPr>
                          <w:rFonts w:ascii="Arial" w:hAnsi="Arial" w:cs="Arial"/>
                          <w:i/>
                          <w:sz w:val="22"/>
                          <w:szCs w:val="22"/>
                          <w:lang w:eastAsia="lt-LT"/>
                        </w:rPr>
                        <w:t xml:space="preserve"> </w:t>
                      </w:r>
                      <w:proofErr w:type="spellStart"/>
                      <w:r>
                        <w:rPr>
                          <w:rFonts w:ascii="Arial" w:hAnsi="Arial" w:cs="Arial"/>
                          <w:i/>
                          <w:sz w:val="22"/>
                          <w:szCs w:val="22"/>
                          <w:lang w:eastAsia="lt-LT"/>
                        </w:rPr>
                        <w:t>expressis</w:t>
                      </w:r>
                      <w:proofErr w:type="spellEnd"/>
                      <w:r>
                        <w:rPr>
                          <w:rFonts w:ascii="Arial" w:hAnsi="Arial" w:cs="Arial"/>
                          <w:i/>
                          <w:sz w:val="22"/>
                          <w:szCs w:val="22"/>
                          <w:lang w:eastAsia="lt-LT"/>
                        </w:rPr>
                        <w:t xml:space="preserve"> </w:t>
                      </w:r>
                      <w:proofErr w:type="spellStart"/>
                      <w:r>
                        <w:rPr>
                          <w:rFonts w:ascii="Arial" w:hAnsi="Arial" w:cs="Arial"/>
                          <w:i/>
                          <w:sz w:val="22"/>
                          <w:szCs w:val="22"/>
                          <w:lang w:eastAsia="lt-LT"/>
                        </w:rPr>
                        <w:t>verbis</w:t>
                      </w:r>
                      <w:proofErr w:type="spellEnd"/>
                      <w:r>
                        <w:rPr>
                          <w:rFonts w:ascii="Arial" w:hAnsi="Arial" w:cs="Arial"/>
                          <w:sz w:val="22"/>
                          <w:szCs w:val="22"/>
                          <w:lang w:eastAsia="lt-LT"/>
                        </w:rPr>
                        <w:t xml:space="preserve"> nėra įtvirtinti, jie </w:t>
                      </w:r>
                      <w:r>
                        <w:rPr>
                          <w:rFonts w:ascii="Arial" w:hAnsi="Arial" w:cs="Arial"/>
                          <w:sz w:val="22"/>
                          <w:szCs w:val="22"/>
                          <w:lang w:eastAsia="lt-LT"/>
                        </w:rPr>
                        <w:lastRenderedPageBreak/>
                        <w:t>neabejotinai kyla iš Konstitucijos – konstitucinio teisinio reguliavimo visumos (</w:t>
                      </w:r>
                      <w:proofErr w:type="spellStart"/>
                      <w:r>
                        <w:rPr>
                          <w:rFonts w:ascii="Arial" w:hAnsi="Arial" w:cs="Arial"/>
                          <w:i/>
                          <w:sz w:val="22"/>
                          <w:szCs w:val="22"/>
                          <w:lang w:eastAsia="lt-LT"/>
                        </w:rPr>
                        <w:t>inter</w:t>
                      </w:r>
                      <w:proofErr w:type="spellEnd"/>
                      <w:r>
                        <w:rPr>
                          <w:rFonts w:ascii="Arial" w:hAnsi="Arial" w:cs="Arial"/>
                          <w:i/>
                          <w:sz w:val="22"/>
                          <w:szCs w:val="22"/>
                          <w:lang w:eastAsia="lt-LT"/>
                        </w:rPr>
                        <w:t xml:space="preserve"> </w:t>
                      </w:r>
                      <w:proofErr w:type="spellStart"/>
                      <w:r>
                        <w:rPr>
                          <w:rFonts w:ascii="Arial" w:hAnsi="Arial" w:cs="Arial"/>
                          <w:i/>
                          <w:sz w:val="22"/>
                          <w:szCs w:val="22"/>
                          <w:lang w:eastAsia="lt-LT"/>
                        </w:rPr>
                        <w:t>alia</w:t>
                      </w:r>
                      <w:proofErr w:type="spellEnd"/>
                      <w:r>
                        <w:rPr>
                          <w:rFonts w:ascii="Arial" w:hAnsi="Arial" w:cs="Arial"/>
                          <w:sz w:val="22"/>
                          <w:szCs w:val="22"/>
                          <w:lang w:eastAsia="lt-LT"/>
                        </w:rPr>
                        <w:t xml:space="preserve"> konstitucinio teisinės valstybės principo); tokius Konstitucinio Teismo įgaliojimus suponuoja pati Konstitucinio Teismo konstitucinė paskirtis vykdyti konstitucinį teisingumą, garantuoti Konstitucijos viršenybę teisės sistemoje ir konstitucinį teisėtumą (Konstitucinio Teismo </w:t>
                      </w:r>
                      <w:smartTag w:uri="urn:schemas-microsoft-com:office:smarttags" w:element="metricconverter">
                        <w:smartTagPr>
                          <w:attr w:name="ProductID" w:val="2006 m"/>
                        </w:smartTagPr>
                        <w:r>
                          <w:rPr>
                            <w:rFonts w:ascii="Arial" w:hAnsi="Arial" w:cs="Arial"/>
                            <w:sz w:val="22"/>
                            <w:szCs w:val="22"/>
                            <w:lang w:eastAsia="lt-LT"/>
                          </w:rPr>
                          <w:t>2006 m</w:t>
                        </w:r>
                      </w:smartTag>
                      <w:r>
                        <w:rPr>
                          <w:rFonts w:ascii="Arial" w:hAnsi="Arial" w:cs="Arial"/>
                          <w:sz w:val="22"/>
                          <w:szCs w:val="22"/>
                          <w:lang w:eastAsia="lt-LT"/>
                        </w:rPr>
                        <w:t xml:space="preserve">. kovo 14 d., </w:t>
                      </w:r>
                      <w:smartTag w:uri="urn:schemas-microsoft-com:office:smarttags" w:element="metricconverter">
                        <w:smartTagPr>
                          <w:attr w:name="ProductID" w:val="2012 m"/>
                        </w:smartTagPr>
                        <w:r>
                          <w:rPr>
                            <w:rFonts w:ascii="Arial" w:hAnsi="Arial" w:cs="Arial"/>
                            <w:sz w:val="22"/>
                            <w:szCs w:val="22"/>
                            <w:lang w:eastAsia="lt-LT"/>
                          </w:rPr>
                          <w:t>2012 m</w:t>
                        </w:r>
                      </w:smartTag>
                      <w:r>
                        <w:rPr>
                          <w:rFonts w:ascii="Arial" w:hAnsi="Arial" w:cs="Arial"/>
                          <w:sz w:val="22"/>
                          <w:szCs w:val="22"/>
                          <w:lang w:eastAsia="lt-LT"/>
                        </w:rPr>
                        <w:t>. lapkričio 29 d., 2013 m. kovo 13 d., 2013 m. liepos 3 d., 2014 m. sausio 16 d. sprendimai).</w:t>
                      </w:r>
                    </w:p>
                  </w:sdtContent>
                </w:sdt>
                <w:sdt>
                  <w:sdtPr>
                    <w:alias w:val="3 p."/>
                    <w:tag w:val="part_c44260f68ae546279e5eb2b799f935f3"/>
                    <w:id w:val="1694648050"/>
                    <w:lock w:val="sdtLocked"/>
                  </w:sdtPr>
                  <w:sdtEndPr/>
                  <w:sdtContent>
                    <w:p w14:paraId="3E93DE99" w14:textId="77777777" w:rsidR="00C97586" w:rsidRDefault="006B55E6">
                      <w:pPr>
                        <w:spacing w:line="360" w:lineRule="auto"/>
                        <w:ind w:firstLine="720"/>
                        <w:jc w:val="both"/>
                        <w:rPr>
                          <w:rFonts w:ascii="Arial" w:hAnsi="Arial" w:cs="Arial"/>
                          <w:sz w:val="22"/>
                          <w:szCs w:val="22"/>
                          <w:lang w:eastAsia="lt-LT"/>
                        </w:rPr>
                      </w:pPr>
                      <w:sdt>
                        <w:sdtPr>
                          <w:alias w:val="Numeris"/>
                          <w:tag w:val="nr_c44260f68ae546279e5eb2b799f935f3"/>
                          <w:id w:val="-312326772"/>
                          <w:lock w:val="sdtLocked"/>
                        </w:sdtPr>
                        <w:sdtEndPr/>
                        <w:sdtContent>
                          <w:r w:rsidR="000E1813">
                            <w:rPr>
                              <w:rFonts w:ascii="Arial" w:hAnsi="Arial" w:cs="Arial"/>
                              <w:sz w:val="22"/>
                              <w:szCs w:val="22"/>
                              <w:lang w:eastAsia="lt-LT"/>
                            </w:rPr>
                            <w:t>3</w:t>
                          </w:r>
                        </w:sdtContent>
                      </w:sdt>
                      <w:r w:rsidR="000E1813">
                        <w:rPr>
                          <w:rFonts w:ascii="Arial" w:hAnsi="Arial" w:cs="Arial"/>
                          <w:sz w:val="22"/>
                          <w:szCs w:val="22"/>
                          <w:lang w:eastAsia="lt-LT"/>
                        </w:rPr>
                        <w:t>. Konstitucinis Teismas savo aktuose ne kartą yra konstatavęs, kad jo nutarimų, kitų baigiamųjų aktų aiškinimo instituto paskirtis – plačiau, išsamiau atskleisti atitinkamų Konstitucinio Teismo nutarimo, kito baigiamojo akto nuostatų turinį, prasmę, jeigu to reikia, kad būtų užtikrintas deramas to Konstitucinio Teismo nutarimo, kito baigiamojo akto vykdymas, kad tuo Konstitucinio Teismo nutarimu, kitu baigiamuoju aktu būtų vadovaujamasi (</w:t>
                      </w:r>
                      <w:proofErr w:type="spellStart"/>
                      <w:r w:rsidR="000E1813">
                        <w:rPr>
                          <w:rFonts w:ascii="Arial" w:hAnsi="Arial" w:cs="Arial"/>
                          <w:i/>
                          <w:sz w:val="22"/>
                          <w:szCs w:val="22"/>
                          <w:lang w:eastAsia="lt-LT"/>
                        </w:rPr>
                        <w:t>inter</w:t>
                      </w:r>
                      <w:proofErr w:type="spellEnd"/>
                      <w:r w:rsidR="000E1813">
                        <w:rPr>
                          <w:rFonts w:ascii="Arial" w:hAnsi="Arial" w:cs="Arial"/>
                          <w:i/>
                          <w:sz w:val="22"/>
                          <w:szCs w:val="22"/>
                          <w:lang w:eastAsia="lt-LT"/>
                        </w:rPr>
                        <w:t xml:space="preserve"> </w:t>
                      </w:r>
                      <w:proofErr w:type="spellStart"/>
                      <w:r w:rsidR="000E1813">
                        <w:rPr>
                          <w:rFonts w:ascii="Arial" w:hAnsi="Arial" w:cs="Arial"/>
                          <w:i/>
                          <w:sz w:val="22"/>
                          <w:szCs w:val="22"/>
                          <w:lang w:eastAsia="lt-LT"/>
                        </w:rPr>
                        <w:t>alia</w:t>
                      </w:r>
                      <w:proofErr w:type="spellEnd"/>
                      <w:r w:rsidR="000E1813">
                        <w:rPr>
                          <w:rFonts w:ascii="Arial" w:hAnsi="Arial" w:cs="Arial"/>
                          <w:sz w:val="22"/>
                          <w:szCs w:val="22"/>
                          <w:lang w:eastAsia="lt-LT"/>
                        </w:rPr>
                        <w:t xml:space="preserve"> Konstitucinio Teismo 2010 m. gruodžio 22 d., 2011 m. rugsėjo 5 d., </w:t>
                      </w:r>
                      <w:smartTag w:uri="urn:schemas-microsoft-com:office:smarttags" w:element="metricconverter">
                        <w:smartTagPr>
                          <w:attr w:name="ProductID" w:val="2012 m"/>
                        </w:smartTagPr>
                        <w:r w:rsidR="000E1813">
                          <w:rPr>
                            <w:rFonts w:ascii="Arial" w:hAnsi="Arial" w:cs="Arial"/>
                            <w:sz w:val="22"/>
                            <w:szCs w:val="22"/>
                            <w:lang w:eastAsia="lt-LT"/>
                          </w:rPr>
                          <w:t>2012 m</w:t>
                        </w:r>
                      </w:smartTag>
                      <w:r w:rsidR="000E1813">
                        <w:rPr>
                          <w:rFonts w:ascii="Arial" w:hAnsi="Arial" w:cs="Arial"/>
                          <w:sz w:val="22"/>
                          <w:szCs w:val="22"/>
                          <w:lang w:eastAsia="lt-LT"/>
                        </w:rPr>
                        <w:t xml:space="preserve">. lapkričio 29 d. sprendimai). Konstitucinio Teismo nutarimo, kito baigiamojo akto aiškinimas galėtų būti reikšmingas siekiant užtikrinti ne tik tai, kad būtų tinkamai įgyvendintas to akto rezoliucinėje dalyje įtvirtintas sprendimas, bet ir tai, kad teisėkūros procese būtų deramai atsižvelgiama į Konstitucinio Teismo formuojamą oficialiąją konstitucinę doktriną (Konstitucinio Teismo </w:t>
                      </w:r>
                      <w:smartTag w:uri="urn:schemas-microsoft-com:office:smarttags" w:element="metricconverter">
                        <w:smartTagPr>
                          <w:attr w:name="ProductID" w:val="2012 m"/>
                        </w:smartTagPr>
                        <w:r w:rsidR="000E1813">
                          <w:rPr>
                            <w:rFonts w:ascii="Arial" w:hAnsi="Arial" w:cs="Arial"/>
                            <w:sz w:val="22"/>
                            <w:szCs w:val="22"/>
                            <w:lang w:eastAsia="lt-LT"/>
                          </w:rPr>
                          <w:t>2012 m</w:t>
                        </w:r>
                      </w:smartTag>
                      <w:r w:rsidR="000E1813">
                        <w:rPr>
                          <w:rFonts w:ascii="Arial" w:hAnsi="Arial" w:cs="Arial"/>
                          <w:sz w:val="22"/>
                          <w:szCs w:val="22"/>
                          <w:lang w:eastAsia="lt-LT"/>
                        </w:rPr>
                        <w:t xml:space="preserve">. lapkričio 29 d., 2013 m. kovo 13 d., 2013 m. liepos 3 d., 2014 m. sausio 16 d. sprendimai). Konstitucinis Teismas </w:t>
                      </w:r>
                      <w:smartTag w:uri="urn:schemas-microsoft-com:office:smarttags" w:element="metricconverter">
                        <w:smartTagPr>
                          <w:attr w:name="ProductID" w:val="2012 m"/>
                        </w:smartTagPr>
                        <w:r w:rsidR="000E1813">
                          <w:rPr>
                            <w:rFonts w:ascii="Arial" w:hAnsi="Arial" w:cs="Arial"/>
                            <w:sz w:val="22"/>
                            <w:szCs w:val="22"/>
                            <w:lang w:eastAsia="lt-LT"/>
                          </w:rPr>
                          <w:t>2012 m</w:t>
                        </w:r>
                      </w:smartTag>
                      <w:r w:rsidR="000E1813">
                        <w:rPr>
                          <w:rFonts w:ascii="Arial" w:hAnsi="Arial" w:cs="Arial"/>
                          <w:sz w:val="22"/>
                          <w:szCs w:val="22"/>
                          <w:lang w:eastAsia="lt-LT"/>
                        </w:rPr>
                        <w:t xml:space="preserve">. lapkričio 29 d. sprendime pabrėžė, kad nutarimo, kito baigiamojo akto aiškinimo paskirtis – nuodugniau paaiškinti tas Konstitucinio Teismo nutarimo, kito baigiamojo akto nuostatas, formuluotes, dėl kurių prasmės yra kilę neaiškumų, o ne tai, kaip konkrečiai jis turėtų būti įgyvendinamas, </w:t>
                      </w:r>
                      <w:proofErr w:type="spellStart"/>
                      <w:r w:rsidR="000E1813">
                        <w:rPr>
                          <w:rFonts w:ascii="Arial" w:hAnsi="Arial" w:cs="Arial"/>
                          <w:i/>
                          <w:sz w:val="22"/>
                          <w:szCs w:val="22"/>
                          <w:lang w:eastAsia="lt-LT"/>
                        </w:rPr>
                        <w:t>inter</w:t>
                      </w:r>
                      <w:proofErr w:type="spellEnd"/>
                      <w:r w:rsidR="000E1813">
                        <w:rPr>
                          <w:rFonts w:ascii="Arial" w:hAnsi="Arial" w:cs="Arial"/>
                          <w:i/>
                          <w:sz w:val="22"/>
                          <w:szCs w:val="22"/>
                          <w:lang w:eastAsia="lt-LT"/>
                        </w:rPr>
                        <w:t xml:space="preserve"> </w:t>
                      </w:r>
                      <w:proofErr w:type="spellStart"/>
                      <w:r w:rsidR="000E1813">
                        <w:rPr>
                          <w:rFonts w:ascii="Arial" w:hAnsi="Arial" w:cs="Arial"/>
                          <w:i/>
                          <w:sz w:val="22"/>
                          <w:szCs w:val="22"/>
                          <w:lang w:eastAsia="lt-LT"/>
                        </w:rPr>
                        <w:t>alia</w:t>
                      </w:r>
                      <w:proofErr w:type="spellEnd"/>
                      <w:r w:rsidR="000E1813">
                        <w:rPr>
                          <w:rFonts w:ascii="Arial" w:hAnsi="Arial" w:cs="Arial"/>
                          <w:sz w:val="22"/>
                          <w:szCs w:val="22"/>
                          <w:lang w:eastAsia="lt-LT"/>
                        </w:rPr>
                        <w:t xml:space="preserve"> teisės taikymo srityje. </w:t>
                      </w:r>
                    </w:p>
                  </w:sdtContent>
                </w:sdt>
                <w:sdt>
                  <w:sdtPr>
                    <w:alias w:val="4 p."/>
                    <w:tag w:val="part_febf95df8bd1485ca5606c25bfe2c157"/>
                    <w:id w:val="-1020082636"/>
                    <w:lock w:val="sdtLocked"/>
                  </w:sdtPr>
                  <w:sdtEndPr/>
                  <w:sdtContent>
                    <w:p w14:paraId="3E93DE9A" w14:textId="77777777" w:rsidR="00C97586" w:rsidRDefault="006B55E6">
                      <w:pPr>
                        <w:spacing w:line="360" w:lineRule="auto"/>
                        <w:ind w:firstLine="720"/>
                        <w:jc w:val="both"/>
                        <w:rPr>
                          <w:rFonts w:ascii="Arial" w:hAnsi="Arial" w:cs="Arial"/>
                          <w:sz w:val="22"/>
                          <w:szCs w:val="22"/>
                          <w:lang w:eastAsia="lt-LT"/>
                        </w:rPr>
                      </w:pPr>
                      <w:sdt>
                        <w:sdtPr>
                          <w:alias w:val="Numeris"/>
                          <w:tag w:val="nr_febf95df8bd1485ca5606c25bfe2c157"/>
                          <w:id w:val="392785097"/>
                          <w:lock w:val="sdtLocked"/>
                        </w:sdtPr>
                        <w:sdtEndPr/>
                        <w:sdtContent>
                          <w:r w:rsidR="000E1813">
                            <w:rPr>
                              <w:rFonts w:ascii="Arial" w:hAnsi="Arial" w:cs="Arial"/>
                              <w:sz w:val="22"/>
                              <w:szCs w:val="22"/>
                              <w:lang w:eastAsia="lt-LT"/>
                            </w:rPr>
                            <w:t>4</w:t>
                          </w:r>
                        </w:sdtContent>
                      </w:sdt>
                      <w:r w:rsidR="000E1813">
                        <w:rPr>
                          <w:rFonts w:ascii="Arial" w:hAnsi="Arial" w:cs="Arial"/>
                          <w:sz w:val="22"/>
                          <w:szCs w:val="22"/>
                          <w:lang w:eastAsia="lt-LT"/>
                        </w:rPr>
                        <w:t>. Konstitucinis Teismas ne kartą yra pabrėžęs, kad prašymo išaiškinti Konstitucinio Teismo nutarimą, kitą baigiamąjį aktą nagrinėjimas nesuponuoja naujos konstitucinės justicijos bylos.</w:t>
                      </w:r>
                    </w:p>
                    <w:p w14:paraId="3E93DE9B" w14:textId="77777777" w:rsidR="00C97586" w:rsidRDefault="000E1813">
                      <w:pPr>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Atsižvelgiant į tai, pažymėtina, kad pagal Konstitucinio Teismo įstatymo 61 straipsnio 3 dalį Konstitucinis Teismas privalo aiškinti savo nutarimą nekeisdamas jo turinio. Konstitucinis Teismas ne kartą yra konstatavęs, kad ši nuostata, be kita ko, reiškia, jog aiškindamas savo nutarimą Konstitucinis Teismas negali jo turinio aiškinti taip, kad būtų pakeista nutarimo nuostatų prasmė, </w:t>
                      </w:r>
                      <w:proofErr w:type="spellStart"/>
                      <w:r>
                        <w:rPr>
                          <w:rFonts w:ascii="Arial" w:hAnsi="Arial" w:cs="Arial"/>
                          <w:i/>
                          <w:sz w:val="22"/>
                          <w:szCs w:val="22"/>
                          <w:lang w:eastAsia="lt-LT"/>
                        </w:rPr>
                        <w:t>inter</w:t>
                      </w:r>
                      <w:proofErr w:type="spellEnd"/>
                      <w:r>
                        <w:rPr>
                          <w:rFonts w:ascii="Arial" w:hAnsi="Arial" w:cs="Arial"/>
                          <w:i/>
                          <w:sz w:val="22"/>
                          <w:szCs w:val="22"/>
                          <w:lang w:eastAsia="lt-LT"/>
                        </w:rPr>
                        <w:t xml:space="preserve"> </w:t>
                      </w:r>
                      <w:proofErr w:type="spellStart"/>
                      <w:r>
                        <w:rPr>
                          <w:rFonts w:ascii="Arial" w:hAnsi="Arial" w:cs="Arial"/>
                          <w:i/>
                          <w:sz w:val="22"/>
                          <w:szCs w:val="22"/>
                          <w:lang w:eastAsia="lt-LT"/>
                        </w:rPr>
                        <w:t>alia</w:t>
                      </w:r>
                      <w:proofErr w:type="spellEnd"/>
                      <w:r>
                        <w:rPr>
                          <w:rFonts w:ascii="Arial" w:hAnsi="Arial" w:cs="Arial"/>
                          <w:sz w:val="22"/>
                          <w:szCs w:val="22"/>
                          <w:lang w:eastAsia="lt-LT"/>
                        </w:rPr>
                        <w:t xml:space="preserve"> prasminė elementų, sudarančių nutarimo turinį, visuma, argumentai, motyvai, kuriais grindžiamas tas Konstitucinio Teismo nutarimas. Konstitucinio Teismo nutarimas yra vientisas, jo visos sudedamosios dalys yra tarpusavyje susijusios; nutarimo nutariamoji (rezoliucinė) dalis yra grindžiama motyvuojamosios dalies argumentais; aiškindamas savo nutarimą Konstitucinis Teismas yra saistomas tiek nutarimo nutariamosios, tiek motyvuojamosios dalies turinio. </w:t>
                      </w:r>
                    </w:p>
                    <w:p w14:paraId="3E93DE9C" w14:textId="77777777" w:rsidR="00C97586" w:rsidRDefault="000E1813">
                      <w:pPr>
                        <w:spacing w:line="360" w:lineRule="auto"/>
                        <w:ind w:firstLine="720"/>
                        <w:jc w:val="both"/>
                        <w:rPr>
                          <w:rFonts w:ascii="Arial" w:hAnsi="Arial" w:cs="Arial"/>
                          <w:sz w:val="22"/>
                          <w:szCs w:val="22"/>
                          <w:lang w:eastAsia="lt-LT"/>
                        </w:rPr>
                      </w:pPr>
                      <w:r>
                        <w:rPr>
                          <w:rFonts w:ascii="Arial" w:hAnsi="Arial" w:cs="Arial"/>
                          <w:sz w:val="22"/>
                          <w:szCs w:val="22"/>
                          <w:lang w:eastAsia="lt-LT"/>
                        </w:rPr>
                        <w:t>Aiškinant Konstitucinio Teismo įstatymo 61 straipsnio 3 dalį Konstitucinio Teismo aktuose ne kartą konstatuota ir tai, kad Konstitucinis Teismas negali aiškinti to, ko jis toje konstitucinės justicijos byloje, kurioje buvo priimtas prašomas išaiškinti nutarimas, netyrė; tai būtų atskiro tyrimo dalykas.</w:t>
                      </w:r>
                    </w:p>
                  </w:sdtContent>
                </w:sdt>
                <w:sdt>
                  <w:sdtPr>
                    <w:alias w:val="5 p."/>
                    <w:tag w:val="part_dacb6c442c154450a8c0fc1705091f77"/>
                    <w:id w:val="83041788"/>
                    <w:lock w:val="sdtLocked"/>
                  </w:sdtPr>
                  <w:sdtEndPr/>
                  <w:sdtContent>
                    <w:p w14:paraId="3E93DE9D" w14:textId="77777777" w:rsidR="00C97586" w:rsidRDefault="006B55E6">
                      <w:pPr>
                        <w:tabs>
                          <w:tab w:val="left" w:pos="720"/>
                        </w:tabs>
                        <w:spacing w:line="360" w:lineRule="auto"/>
                        <w:ind w:firstLine="720"/>
                        <w:jc w:val="both"/>
                        <w:rPr>
                          <w:rFonts w:ascii="Arial" w:hAnsi="Arial" w:cs="Arial"/>
                          <w:sz w:val="22"/>
                          <w:szCs w:val="22"/>
                          <w:lang w:eastAsia="lt-LT"/>
                        </w:rPr>
                      </w:pPr>
                      <w:sdt>
                        <w:sdtPr>
                          <w:alias w:val="Numeris"/>
                          <w:tag w:val="nr_dacb6c442c154450a8c0fc1705091f77"/>
                          <w:id w:val="705763195"/>
                          <w:lock w:val="sdtLocked"/>
                        </w:sdtPr>
                        <w:sdtEndPr/>
                        <w:sdtContent>
                          <w:r w:rsidR="000E1813">
                            <w:rPr>
                              <w:rFonts w:ascii="Arial" w:hAnsi="Arial" w:cs="Arial"/>
                              <w:sz w:val="22"/>
                              <w:szCs w:val="22"/>
                              <w:lang w:eastAsia="lt-LT"/>
                            </w:rPr>
                            <w:t>5</w:t>
                          </w:r>
                        </w:sdtContent>
                      </w:sdt>
                      <w:r w:rsidR="000E1813">
                        <w:rPr>
                          <w:rFonts w:ascii="Arial" w:hAnsi="Arial" w:cs="Arial"/>
                          <w:sz w:val="22"/>
                          <w:szCs w:val="22"/>
                          <w:lang w:eastAsia="lt-LT"/>
                        </w:rPr>
                        <w:t xml:space="preserve">. Pažymėtina ir tai, kad oficialiosios konstitucinės doktrinos vienodumas ir tęstinumas suponuoja būtinybę kiekvieną aiškinamą Konstitucinio Teismo nutarimo, kito baigiamojo akto nuostatą aiškinti atsižvelgiant į visą oficialų konstitucinį doktrininį kontekstą, taip pat į kitas </w:t>
                      </w:r>
                      <w:r w:rsidR="000E1813">
                        <w:rPr>
                          <w:rFonts w:ascii="Arial" w:hAnsi="Arial" w:cs="Arial"/>
                          <w:sz w:val="22"/>
                          <w:szCs w:val="22"/>
                          <w:lang w:eastAsia="lt-LT"/>
                        </w:rPr>
                        <w:lastRenderedPageBreak/>
                        <w:t>Konstitucijos nuostatas (</w:t>
                      </w:r>
                      <w:proofErr w:type="spellStart"/>
                      <w:r w:rsidR="000E1813">
                        <w:rPr>
                          <w:rFonts w:ascii="Arial" w:hAnsi="Arial" w:cs="Arial"/>
                          <w:sz w:val="22"/>
                          <w:szCs w:val="22"/>
                          <w:lang w:eastAsia="lt-LT"/>
                        </w:rPr>
                        <w:t>eksplicitines</w:t>
                      </w:r>
                      <w:proofErr w:type="spellEnd"/>
                      <w:r w:rsidR="000E1813">
                        <w:rPr>
                          <w:rFonts w:ascii="Arial" w:hAnsi="Arial" w:cs="Arial"/>
                          <w:sz w:val="22"/>
                          <w:szCs w:val="22"/>
                          <w:lang w:eastAsia="lt-LT"/>
                        </w:rPr>
                        <w:t xml:space="preserve"> ir </w:t>
                      </w:r>
                      <w:proofErr w:type="spellStart"/>
                      <w:r w:rsidR="000E1813">
                        <w:rPr>
                          <w:rFonts w:ascii="Arial" w:hAnsi="Arial" w:cs="Arial"/>
                          <w:sz w:val="22"/>
                          <w:szCs w:val="22"/>
                          <w:lang w:eastAsia="lt-LT"/>
                        </w:rPr>
                        <w:t>implicitines</w:t>
                      </w:r>
                      <w:proofErr w:type="spellEnd"/>
                      <w:r w:rsidR="000E1813">
                        <w:rPr>
                          <w:rFonts w:ascii="Arial" w:hAnsi="Arial" w:cs="Arial"/>
                          <w:sz w:val="22"/>
                          <w:szCs w:val="22"/>
                          <w:lang w:eastAsia="lt-LT"/>
                        </w:rPr>
                        <w:t>), susijusias su Konstitucijos nuostata (-</w:t>
                      </w:r>
                      <w:proofErr w:type="spellStart"/>
                      <w:r w:rsidR="000E1813">
                        <w:rPr>
                          <w:rFonts w:ascii="Arial" w:hAnsi="Arial" w:cs="Arial"/>
                          <w:sz w:val="22"/>
                          <w:szCs w:val="22"/>
                          <w:lang w:eastAsia="lt-LT"/>
                        </w:rPr>
                        <w:t>omis</w:t>
                      </w:r>
                      <w:proofErr w:type="spellEnd"/>
                      <w:r w:rsidR="000E1813">
                        <w:rPr>
                          <w:rFonts w:ascii="Arial" w:hAnsi="Arial" w:cs="Arial"/>
                          <w:sz w:val="22"/>
                          <w:szCs w:val="22"/>
                          <w:lang w:eastAsia="lt-LT"/>
                        </w:rPr>
                        <w:t>), kurią (-</w:t>
                      </w:r>
                      <w:proofErr w:type="spellStart"/>
                      <w:r w:rsidR="000E1813">
                        <w:rPr>
                          <w:rFonts w:ascii="Arial" w:hAnsi="Arial" w:cs="Arial"/>
                          <w:sz w:val="22"/>
                          <w:szCs w:val="22"/>
                          <w:lang w:eastAsia="lt-LT"/>
                        </w:rPr>
                        <w:t>ias</w:t>
                      </w:r>
                      <w:proofErr w:type="spellEnd"/>
                      <w:r w:rsidR="000E1813">
                        <w:rPr>
                          <w:rFonts w:ascii="Arial" w:hAnsi="Arial" w:cs="Arial"/>
                          <w:sz w:val="22"/>
                          <w:szCs w:val="22"/>
                          <w:lang w:eastAsia="lt-LT"/>
                        </w:rPr>
                        <w:t>) aiškinant Konstitucinio Teismo nutarime, kitame baigiamajame akte buvo suformuluota atitinkama oficiali konstitucinė doktrininė nuostata. Kaip jau ne kartą yra konstatavęs Konstitucinis Teismas, jokia Konstitucinio Teismo nutarimo, kito baigiamojo akto oficiali konstitucinė doktrininė nuostata negali būti aiškinama izoliuotai, ignoruojant prasmines ir sistemines jos sąsajas su kitomis oficialiomis konstitucinėmis doktrininėmis nuostatomis, išdėstytomis tame Konstitucinio Teismo nutarime, kitame baigiamajame akte, kituose Konstitucinio Teismo aktuose, taip pat su kitomis Konstitucijos nuostatomis (</w:t>
                      </w:r>
                      <w:proofErr w:type="spellStart"/>
                      <w:r w:rsidR="000E1813">
                        <w:rPr>
                          <w:rFonts w:ascii="Arial" w:hAnsi="Arial" w:cs="Arial"/>
                          <w:sz w:val="22"/>
                          <w:szCs w:val="22"/>
                          <w:lang w:eastAsia="lt-LT"/>
                        </w:rPr>
                        <w:t>eksplicitinėmis</w:t>
                      </w:r>
                      <w:proofErr w:type="spellEnd"/>
                      <w:r w:rsidR="000E1813">
                        <w:rPr>
                          <w:rFonts w:ascii="Arial" w:hAnsi="Arial" w:cs="Arial"/>
                          <w:sz w:val="22"/>
                          <w:szCs w:val="22"/>
                          <w:lang w:eastAsia="lt-LT"/>
                        </w:rPr>
                        <w:t xml:space="preserve"> ir </w:t>
                      </w:r>
                      <w:proofErr w:type="spellStart"/>
                      <w:r w:rsidR="000E1813">
                        <w:rPr>
                          <w:rFonts w:ascii="Arial" w:hAnsi="Arial" w:cs="Arial"/>
                          <w:sz w:val="22"/>
                          <w:szCs w:val="22"/>
                          <w:lang w:eastAsia="lt-LT"/>
                        </w:rPr>
                        <w:t>implicitinėmis</w:t>
                      </w:r>
                      <w:proofErr w:type="spellEnd"/>
                      <w:r w:rsidR="000E1813">
                        <w:rPr>
                          <w:rFonts w:ascii="Arial" w:hAnsi="Arial" w:cs="Arial"/>
                          <w:sz w:val="22"/>
                          <w:szCs w:val="22"/>
                          <w:lang w:eastAsia="lt-LT"/>
                        </w:rPr>
                        <w:t>) (</w:t>
                      </w:r>
                      <w:proofErr w:type="spellStart"/>
                      <w:r w:rsidR="000E1813">
                        <w:rPr>
                          <w:rFonts w:ascii="Arial" w:hAnsi="Arial" w:cs="Arial"/>
                          <w:i/>
                          <w:sz w:val="22"/>
                          <w:szCs w:val="22"/>
                          <w:lang w:eastAsia="lt-LT"/>
                        </w:rPr>
                        <w:t>inter</w:t>
                      </w:r>
                      <w:proofErr w:type="spellEnd"/>
                      <w:r w:rsidR="000E1813">
                        <w:rPr>
                          <w:rFonts w:ascii="Arial" w:hAnsi="Arial" w:cs="Arial"/>
                          <w:i/>
                          <w:sz w:val="22"/>
                          <w:szCs w:val="22"/>
                          <w:lang w:eastAsia="lt-LT"/>
                        </w:rPr>
                        <w:t xml:space="preserve"> </w:t>
                      </w:r>
                      <w:proofErr w:type="spellStart"/>
                      <w:r w:rsidR="000E1813">
                        <w:rPr>
                          <w:rFonts w:ascii="Arial" w:hAnsi="Arial" w:cs="Arial"/>
                          <w:i/>
                          <w:sz w:val="22"/>
                          <w:szCs w:val="22"/>
                          <w:lang w:eastAsia="lt-LT"/>
                        </w:rPr>
                        <w:t>alia</w:t>
                      </w:r>
                      <w:proofErr w:type="spellEnd"/>
                      <w:r w:rsidR="000E1813">
                        <w:rPr>
                          <w:rFonts w:ascii="Arial" w:hAnsi="Arial" w:cs="Arial"/>
                          <w:sz w:val="22"/>
                          <w:szCs w:val="22"/>
                          <w:lang w:eastAsia="lt-LT"/>
                        </w:rPr>
                        <w:t xml:space="preserve"> Konstitucinio Teismo 2007 m. gruodžio  6 d., </w:t>
                      </w:r>
                      <w:smartTag w:uri="urn:schemas-microsoft-com:office:smarttags" w:element="metricconverter">
                        <w:smartTagPr>
                          <w:attr w:name="ProductID" w:val="2009 m"/>
                        </w:smartTagPr>
                        <w:r w:rsidR="000E1813">
                          <w:rPr>
                            <w:rFonts w:ascii="Arial" w:hAnsi="Arial" w:cs="Arial"/>
                            <w:sz w:val="22"/>
                            <w:szCs w:val="22"/>
                            <w:lang w:eastAsia="lt-LT"/>
                          </w:rPr>
                          <w:t>2009 m</w:t>
                        </w:r>
                      </w:smartTag>
                      <w:r w:rsidR="000E1813">
                        <w:rPr>
                          <w:rFonts w:ascii="Arial" w:hAnsi="Arial" w:cs="Arial"/>
                          <w:sz w:val="22"/>
                          <w:szCs w:val="22"/>
                          <w:lang w:eastAsia="lt-LT"/>
                        </w:rPr>
                        <w:t>. spalio 28 d., 2013 m. kovo 13 d., 2013 m. liepos 3 d. sprendimai).</w:t>
                      </w:r>
                    </w:p>
                  </w:sdtContent>
                </w:sdt>
                <w:sdt>
                  <w:sdtPr>
                    <w:alias w:val="6 p."/>
                    <w:tag w:val="part_ff6afb8ccd6a465bbece47eef10ddbec"/>
                    <w:id w:val="1784307555"/>
                    <w:lock w:val="sdtLocked"/>
                  </w:sdtPr>
                  <w:sdtEndPr/>
                  <w:sdtContent>
                    <w:p w14:paraId="3E93DE9E" w14:textId="77777777" w:rsidR="00C97586" w:rsidRDefault="006B55E6">
                      <w:pPr>
                        <w:spacing w:line="360" w:lineRule="auto"/>
                        <w:ind w:firstLine="720"/>
                        <w:jc w:val="both"/>
                        <w:rPr>
                          <w:rFonts w:ascii="Arial" w:hAnsi="Arial" w:cs="Arial"/>
                          <w:sz w:val="22"/>
                          <w:szCs w:val="22"/>
                          <w:lang w:eastAsia="lt-LT"/>
                        </w:rPr>
                      </w:pPr>
                      <w:sdt>
                        <w:sdtPr>
                          <w:alias w:val="Numeris"/>
                          <w:tag w:val="nr_ff6afb8ccd6a465bbece47eef10ddbec"/>
                          <w:id w:val="-1763377346"/>
                          <w:lock w:val="sdtLocked"/>
                        </w:sdtPr>
                        <w:sdtEndPr/>
                        <w:sdtContent>
                          <w:r w:rsidR="000E1813">
                            <w:rPr>
                              <w:rFonts w:ascii="Arial" w:hAnsi="Arial" w:cs="Arial"/>
                              <w:sz w:val="22"/>
                              <w:szCs w:val="22"/>
                              <w:lang w:eastAsia="lt-LT"/>
                            </w:rPr>
                            <w:t>6</w:t>
                          </w:r>
                        </w:sdtContent>
                      </w:sdt>
                      <w:r w:rsidR="000E1813">
                        <w:rPr>
                          <w:rFonts w:ascii="Arial" w:hAnsi="Arial" w:cs="Arial"/>
                          <w:sz w:val="22"/>
                          <w:szCs w:val="22"/>
                          <w:lang w:eastAsia="lt-LT"/>
                        </w:rPr>
                        <w:t>. Konstitucinio Teismo jurisprudencijoje taip pat ne kartą konstatuota, kad Konstitucijos 107 straipsnio 2 dalies, kurioje nustatyta, jog Konstitucinio Teismo sprendimai klausimais, kuriuos Konstitucija priskiria jo kompetencijai, yra galutiniai ir neskundžiami, formuluotė „yra galutiniai ir neskundžiami“ reiškia ir tai, kad Konstitucinio Teismo nutarimai, išvados, sprendimai, kuriais baigiama konstitucinės justicijos byla, t. y. Konstitucinio Teismo baigiamieji aktai, yra privalomi visoms valdžios institucijoms, teismams, įmonėms, įstaigoms bei organizacijoms, pareigūnams ir piliečiams, neišskiriant nė paties Konstitucinio Teismo: Konstitucinio Teismo baigiamieji aktai yra privalomi ir pačiam Konstituciniam Teismui, jie suvaržo Konstitucinį Teismą tuo atžvilgiu, kad jis negali jų pakeisti arba peržiūrėti, jeigu tam nėra konstitucinio pagrindo.</w:t>
                      </w:r>
                    </w:p>
                  </w:sdtContent>
                </w:sdt>
                <w:sdt>
                  <w:sdtPr>
                    <w:alias w:val="7 p."/>
                    <w:tag w:val="part_85bf0b90fea7442c89820e096b637b4c"/>
                    <w:id w:val="184336684"/>
                    <w:lock w:val="sdtLocked"/>
                  </w:sdtPr>
                  <w:sdtEndPr/>
                  <w:sdtContent>
                    <w:p w14:paraId="3E93DE9F" w14:textId="77777777" w:rsidR="00C97586" w:rsidRDefault="006B55E6">
                      <w:pPr>
                        <w:spacing w:line="360" w:lineRule="auto"/>
                        <w:ind w:firstLine="720"/>
                        <w:jc w:val="both"/>
                        <w:rPr>
                          <w:rFonts w:ascii="Arial" w:hAnsi="Arial" w:cs="Arial"/>
                          <w:sz w:val="22"/>
                          <w:szCs w:val="22"/>
                          <w:lang w:eastAsia="lt-LT"/>
                        </w:rPr>
                      </w:pPr>
                      <w:sdt>
                        <w:sdtPr>
                          <w:alias w:val="Numeris"/>
                          <w:tag w:val="nr_85bf0b90fea7442c89820e096b637b4c"/>
                          <w:id w:val="-1130005693"/>
                          <w:lock w:val="sdtLocked"/>
                        </w:sdtPr>
                        <w:sdtEndPr/>
                        <w:sdtContent>
                          <w:r w:rsidR="000E1813">
                            <w:rPr>
                              <w:rFonts w:ascii="Arial" w:hAnsi="Arial" w:cs="Arial"/>
                              <w:sz w:val="22"/>
                              <w:szCs w:val="22"/>
                              <w:lang w:eastAsia="lt-LT"/>
                            </w:rPr>
                            <w:t>7</w:t>
                          </w:r>
                        </w:sdtContent>
                      </w:sdt>
                      <w:r w:rsidR="000E1813">
                        <w:rPr>
                          <w:rFonts w:ascii="Arial" w:hAnsi="Arial" w:cs="Arial"/>
                          <w:sz w:val="22"/>
                          <w:szCs w:val="22"/>
                          <w:lang w:eastAsia="lt-LT"/>
                        </w:rPr>
                        <w:t xml:space="preserve">. Konstitucinis Teismas ne kartą yra konstatavęs ir tai, kad oficialiai aiškinant (byloje dalyvavusių asmenų, kitų institucijų ir asmenų, kuriems Konstitucinio Teismo nutarimas išsiųstas, prašymu, taip pat paties Konstitucinio Teismo iniciatyva) Konstitucinio Teismo nutarimus, kitus baigiamuosius aktus oficialioji konstitucinė doktrina nėra koreguojama; oficialiosios konstitucinės doktrinos koregavimas (kuris, be abejo, visada turi būti konstituciškai pagrindžiamas ir </w:t>
                      </w:r>
                      <w:proofErr w:type="spellStart"/>
                      <w:r w:rsidR="000E1813">
                        <w:rPr>
                          <w:rFonts w:ascii="Arial" w:hAnsi="Arial" w:cs="Arial"/>
                          <w:sz w:val="22"/>
                          <w:szCs w:val="22"/>
                          <w:lang w:eastAsia="lt-LT"/>
                        </w:rPr>
                        <w:t>eksplicitiškai</w:t>
                      </w:r>
                      <w:proofErr w:type="spellEnd"/>
                      <w:r w:rsidR="000E1813">
                        <w:rPr>
                          <w:rFonts w:ascii="Arial" w:hAnsi="Arial" w:cs="Arial"/>
                          <w:sz w:val="22"/>
                          <w:szCs w:val="22"/>
                          <w:lang w:eastAsia="lt-LT"/>
                        </w:rPr>
                        <w:t xml:space="preserve"> motyvuojamas atitinkamame Konstitucinio Teismo akte) sietinas su naujų konstitucinės justicijos bylų nagrinėjimu ir naujų Konstitucinio Teismo precedentų sukūrimu jose, bet ne su oficialiu Konstitucinio Teismo nutarimų, kitų baigiamųjų aktų nuostatų aiškinimu (</w:t>
                      </w:r>
                      <w:proofErr w:type="spellStart"/>
                      <w:r w:rsidR="000E1813">
                        <w:rPr>
                          <w:rFonts w:ascii="Arial" w:hAnsi="Arial" w:cs="Arial"/>
                          <w:i/>
                          <w:sz w:val="22"/>
                          <w:szCs w:val="22"/>
                          <w:lang w:eastAsia="lt-LT"/>
                        </w:rPr>
                        <w:t>inter</w:t>
                      </w:r>
                      <w:proofErr w:type="spellEnd"/>
                      <w:r w:rsidR="000E1813">
                        <w:rPr>
                          <w:rFonts w:ascii="Arial" w:hAnsi="Arial" w:cs="Arial"/>
                          <w:i/>
                          <w:sz w:val="22"/>
                          <w:szCs w:val="22"/>
                          <w:lang w:eastAsia="lt-LT"/>
                        </w:rPr>
                        <w:t xml:space="preserve"> </w:t>
                      </w:r>
                      <w:proofErr w:type="spellStart"/>
                      <w:r w:rsidR="000E1813">
                        <w:rPr>
                          <w:rFonts w:ascii="Arial" w:hAnsi="Arial" w:cs="Arial"/>
                          <w:i/>
                          <w:sz w:val="22"/>
                          <w:szCs w:val="22"/>
                          <w:lang w:eastAsia="lt-LT"/>
                        </w:rPr>
                        <w:t>alia</w:t>
                      </w:r>
                      <w:proofErr w:type="spellEnd"/>
                      <w:r w:rsidR="000E1813">
                        <w:rPr>
                          <w:rFonts w:ascii="Arial" w:hAnsi="Arial" w:cs="Arial"/>
                          <w:sz w:val="22"/>
                          <w:szCs w:val="22"/>
                          <w:lang w:eastAsia="lt-LT"/>
                        </w:rPr>
                        <w:t xml:space="preserve"> Konstitucinio Teismo </w:t>
                      </w:r>
                      <w:smartTag w:uri="urn:schemas-microsoft-com:office:smarttags" w:element="metricconverter">
                        <w:smartTagPr>
                          <w:attr w:name="ProductID" w:val="2007 m"/>
                        </w:smartTagPr>
                        <w:r w:rsidR="000E1813">
                          <w:rPr>
                            <w:rFonts w:ascii="Arial" w:hAnsi="Arial" w:cs="Arial"/>
                            <w:sz w:val="22"/>
                            <w:szCs w:val="22"/>
                            <w:lang w:eastAsia="lt-LT"/>
                          </w:rPr>
                          <w:t>2007 m</w:t>
                        </w:r>
                      </w:smartTag>
                      <w:r w:rsidR="000E1813">
                        <w:rPr>
                          <w:rFonts w:ascii="Arial" w:hAnsi="Arial" w:cs="Arial"/>
                          <w:sz w:val="22"/>
                          <w:szCs w:val="22"/>
                          <w:lang w:eastAsia="lt-LT"/>
                        </w:rPr>
                        <w:t xml:space="preserve">. gruodžio 6 d., </w:t>
                      </w:r>
                      <w:smartTag w:uri="urn:schemas-microsoft-com:office:smarttags" w:element="metricconverter">
                        <w:smartTagPr>
                          <w:attr w:name="ProductID" w:val="2008 m"/>
                        </w:smartTagPr>
                        <w:r w:rsidR="000E1813">
                          <w:rPr>
                            <w:rFonts w:ascii="Arial" w:hAnsi="Arial" w:cs="Arial"/>
                            <w:sz w:val="22"/>
                            <w:szCs w:val="22"/>
                            <w:lang w:eastAsia="lt-LT"/>
                          </w:rPr>
                          <w:t>2008 m</w:t>
                        </w:r>
                      </w:smartTag>
                      <w:r w:rsidR="000E1813">
                        <w:rPr>
                          <w:rFonts w:ascii="Arial" w:hAnsi="Arial" w:cs="Arial"/>
                          <w:sz w:val="22"/>
                          <w:szCs w:val="22"/>
                          <w:lang w:eastAsia="lt-LT"/>
                        </w:rPr>
                        <w:t>. vasario 1 d., 2009 m. lapkričio 6 d., 2013 m. kovo 13 d., 2014 m. sausio 16 d. sprendimai).</w:t>
                      </w:r>
                    </w:p>
                    <w:p w14:paraId="3E93DEA0" w14:textId="77777777" w:rsidR="00C97586" w:rsidRDefault="006B55E6">
                      <w:pPr>
                        <w:rPr>
                          <w:sz w:val="10"/>
                          <w:szCs w:val="10"/>
                        </w:rPr>
                      </w:pPr>
                    </w:p>
                  </w:sdtContent>
                </w:sdt>
              </w:sdtContent>
            </w:sdt>
            <w:sdt>
              <w:sdtPr>
                <w:alias w:val="skyrius"/>
                <w:tag w:val="part_12d785b9b60f4b5d8b79406a89124ae0"/>
                <w:id w:val="139157701"/>
                <w:lock w:val="sdtLocked"/>
              </w:sdtPr>
              <w:sdtEndPr/>
              <w:sdtContent>
                <w:p w14:paraId="3E93DEA1" w14:textId="77777777" w:rsidR="00C97586" w:rsidRDefault="006B55E6">
                  <w:pPr>
                    <w:widowControl w:val="0"/>
                    <w:spacing w:line="360" w:lineRule="auto"/>
                    <w:jc w:val="center"/>
                    <w:rPr>
                      <w:rFonts w:ascii="Arial" w:hAnsi="Arial" w:cs="Arial"/>
                      <w:b/>
                      <w:sz w:val="22"/>
                      <w:szCs w:val="22"/>
                      <w:lang w:eastAsia="lt-LT"/>
                    </w:rPr>
                  </w:pPr>
                  <w:sdt>
                    <w:sdtPr>
                      <w:alias w:val="Numeris"/>
                      <w:tag w:val="nr_12d785b9b60f4b5d8b79406a89124ae0"/>
                      <w:id w:val="1392767690"/>
                      <w:lock w:val="sdtLocked"/>
                    </w:sdtPr>
                    <w:sdtEndPr/>
                    <w:sdtContent>
                      <w:r w:rsidR="000E1813">
                        <w:rPr>
                          <w:rFonts w:ascii="Arial" w:hAnsi="Arial" w:cs="Arial"/>
                          <w:b/>
                          <w:sz w:val="22"/>
                          <w:szCs w:val="22"/>
                          <w:lang w:eastAsia="lt-LT"/>
                        </w:rPr>
                        <w:t>II</w:t>
                      </w:r>
                    </w:sdtContent>
                  </w:sdt>
                </w:p>
                <w:sdt>
                  <w:sdtPr>
                    <w:alias w:val="1 p."/>
                    <w:tag w:val="part_7961249abd4f4bb8884fdb23bb79d553"/>
                    <w:id w:val="174006006"/>
                    <w:lock w:val="sdtLocked"/>
                  </w:sdtPr>
                  <w:sdtEndPr/>
                  <w:sdtContent>
                    <w:p w14:paraId="3E93DEA2" w14:textId="77777777" w:rsidR="00C97586" w:rsidRDefault="006B55E6">
                      <w:pPr>
                        <w:widowControl w:val="0"/>
                        <w:spacing w:line="360" w:lineRule="auto"/>
                        <w:ind w:firstLine="720"/>
                        <w:jc w:val="both"/>
                        <w:rPr>
                          <w:rFonts w:ascii="Arial" w:hAnsi="Arial" w:cs="Arial"/>
                          <w:sz w:val="22"/>
                          <w:szCs w:val="22"/>
                          <w:lang w:eastAsia="lt-LT"/>
                        </w:rPr>
                      </w:pPr>
                      <w:sdt>
                        <w:sdtPr>
                          <w:alias w:val="Numeris"/>
                          <w:tag w:val="nr_7961249abd4f4bb8884fdb23bb79d553"/>
                          <w:id w:val="-1457559466"/>
                          <w:lock w:val="sdtLocked"/>
                        </w:sdtPr>
                        <w:sdtEndPr/>
                        <w:sdtContent>
                          <w:r w:rsidR="000E1813">
                            <w:rPr>
                              <w:rFonts w:ascii="Arial" w:hAnsi="Arial" w:cs="Arial"/>
                              <w:sz w:val="22"/>
                              <w:szCs w:val="22"/>
                              <w:lang w:eastAsia="lt-LT"/>
                            </w:rPr>
                            <w:t>1</w:t>
                          </w:r>
                        </w:sdtContent>
                      </w:sdt>
                      <w:r w:rsidR="000E1813">
                        <w:rPr>
                          <w:rFonts w:ascii="Arial" w:hAnsi="Arial" w:cs="Arial"/>
                          <w:sz w:val="22"/>
                          <w:szCs w:val="22"/>
                          <w:lang w:eastAsia="lt-LT"/>
                        </w:rPr>
                        <w:t>. Teisingumo ministras prašo išaiškinti Konstitucinio Teismo 1999 m. spalio 21 d. nutarimo motyvuojamosios dalies 4 punkto nuostatas „įstatymų leidėjas privalo įstatymais nustatyti, kaip šios [valstybinės] kalbos vartojimas užtikrinamas viešajame gyvenime, be to, jis turi numatyti valstybinės kalbos apsaugos priemones“, „asmens vardas ir pavardė piliečio pase turi būti rašomi valstybine kalba“.</w:t>
                      </w:r>
                    </w:p>
                    <w:p w14:paraId="3E93DEA3" w14:textId="77777777" w:rsidR="00C97586" w:rsidRDefault="000E1813">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Pareiškėjas prašo išaiškinti, ar šios nuostatos reiškia, kad jei pagal Lietuvos Respublikos įstatymus iš profesionalių kalbininkų – lietuvių kalbos specialistų (o tiek, kiek leidžia įstatymai, – ir kitų lingvistikos šakų atstovų) yra sudaryta valstybės institucija, turinti įgaliojimus rūpintis valstybinės kalbos saugojimu, pagal savo kompetenciją nustatyti valstybinės kalbos politikos gaires </w:t>
                      </w:r>
                      <w:r>
                        <w:rPr>
                          <w:rFonts w:ascii="Arial" w:hAnsi="Arial" w:cs="Arial"/>
                          <w:sz w:val="22"/>
                          <w:szCs w:val="22"/>
                          <w:lang w:eastAsia="lt-LT"/>
                        </w:rPr>
                        <w:lastRenderedPageBreak/>
                        <w:t xml:space="preserve">(arba siūlyti atitinkamoms įstatymų leidžiamosios ir vykdomosios valdžios institucijoms jas nustatyti savo leidžiamais teisės aktais) ir, kiek apibrėžta įstatymuose, vykdyti valstybinę kalbos politiką (nesvarbu, kokiais žodžiais ši svarbiausia minėtos institucijos paskirtis būtų apibrėžta įstatymuose, kokias dar, be paminėtųjų, funkcijas ji turėtų vykdyti ir koks būtų jos pavaldumas), įstatymų leidėjas vis tiek gali nustatyti asmens vardo ir pavardės rašymo Lietuvos Respublikos piliečio pase taisykles ir neišsiaiškinęs minėtos valstybės institucijos pozicijos tuo klausimu (t. y. negavęs jos oficialiu teisės aktu pateiktų siūlymų), o jei tokia pozicija (siūlymai) ir būtų išdėstyta konkrečiame šios institucijos akte, – ja nesivadovaudamas, t. y. vienašališkai. </w:t>
                      </w:r>
                    </w:p>
                  </w:sdtContent>
                </w:sdt>
                <w:sdt>
                  <w:sdtPr>
                    <w:alias w:val="2 p."/>
                    <w:tag w:val="part_61e8b287d37a45349728c584aea413e0"/>
                    <w:id w:val="1002235334"/>
                    <w:lock w:val="sdtLocked"/>
                  </w:sdtPr>
                  <w:sdtEndPr/>
                  <w:sdtContent>
                    <w:p w14:paraId="3E93DEA4" w14:textId="77777777" w:rsidR="00C97586" w:rsidRDefault="006B55E6">
                      <w:pPr>
                        <w:widowControl w:val="0"/>
                        <w:spacing w:line="360" w:lineRule="auto"/>
                        <w:ind w:firstLine="720"/>
                        <w:jc w:val="both"/>
                        <w:rPr>
                          <w:rFonts w:ascii="Arial" w:hAnsi="Arial" w:cs="Arial"/>
                          <w:sz w:val="22"/>
                          <w:szCs w:val="22"/>
                          <w:lang w:eastAsia="lt-LT"/>
                        </w:rPr>
                      </w:pPr>
                      <w:sdt>
                        <w:sdtPr>
                          <w:alias w:val="Numeris"/>
                          <w:tag w:val="nr_61e8b287d37a45349728c584aea413e0"/>
                          <w:id w:val="457616011"/>
                          <w:lock w:val="sdtLocked"/>
                        </w:sdtPr>
                        <w:sdtEndPr/>
                        <w:sdtContent>
                          <w:r w:rsidR="000E1813">
                            <w:rPr>
                              <w:rFonts w:ascii="Arial" w:hAnsi="Arial" w:cs="Arial"/>
                              <w:sz w:val="22"/>
                              <w:szCs w:val="22"/>
                              <w:lang w:eastAsia="lt-LT"/>
                            </w:rPr>
                            <w:t>2</w:t>
                          </w:r>
                        </w:sdtContent>
                      </w:sdt>
                      <w:r w:rsidR="000E1813">
                        <w:rPr>
                          <w:rFonts w:ascii="Arial" w:hAnsi="Arial" w:cs="Arial"/>
                          <w:sz w:val="22"/>
                          <w:szCs w:val="22"/>
                          <w:lang w:eastAsia="lt-LT"/>
                        </w:rPr>
                        <w:t xml:space="preserve">. Konstitucinio Teismo 1999 m. spalio 21 d. nutarimo nuostatos, kurias prašo išaiškinti pareiškėjas, yra platesnio teksto, išdėstyto šio nutarimo motyvuojamosios dalies 4 punkte, dalis. Jame </w:t>
                      </w:r>
                      <w:proofErr w:type="spellStart"/>
                      <w:r w:rsidR="000E1813">
                        <w:rPr>
                          <w:rFonts w:ascii="Arial" w:hAnsi="Arial" w:cs="Arial"/>
                          <w:i/>
                          <w:sz w:val="22"/>
                          <w:szCs w:val="22"/>
                          <w:lang w:eastAsia="lt-LT"/>
                        </w:rPr>
                        <w:t>inter</w:t>
                      </w:r>
                      <w:proofErr w:type="spellEnd"/>
                      <w:r w:rsidR="000E1813">
                        <w:rPr>
                          <w:rFonts w:ascii="Arial" w:hAnsi="Arial" w:cs="Arial"/>
                          <w:i/>
                          <w:sz w:val="22"/>
                          <w:szCs w:val="22"/>
                          <w:lang w:eastAsia="lt-LT"/>
                        </w:rPr>
                        <w:t xml:space="preserve"> </w:t>
                      </w:r>
                      <w:proofErr w:type="spellStart"/>
                      <w:r w:rsidR="000E1813">
                        <w:rPr>
                          <w:rFonts w:ascii="Arial" w:hAnsi="Arial" w:cs="Arial"/>
                          <w:i/>
                          <w:sz w:val="22"/>
                          <w:szCs w:val="22"/>
                          <w:lang w:eastAsia="lt-LT"/>
                        </w:rPr>
                        <w:t>alia</w:t>
                      </w:r>
                      <w:proofErr w:type="spellEnd"/>
                      <w:r w:rsidR="000E1813">
                        <w:rPr>
                          <w:rFonts w:ascii="Arial" w:hAnsi="Arial" w:cs="Arial"/>
                          <w:sz w:val="22"/>
                          <w:szCs w:val="22"/>
                          <w:lang w:eastAsia="lt-LT"/>
                        </w:rPr>
                        <w:t xml:space="preserve"> konstatuota:</w:t>
                      </w:r>
                    </w:p>
                    <w:sdt>
                      <w:sdtPr>
                        <w:alias w:val="citata"/>
                        <w:tag w:val="part_67890952d724421fb516a9d202d56700"/>
                        <w:id w:val="46348545"/>
                        <w:lock w:val="sdtLocked"/>
                      </w:sdtPr>
                      <w:sdtEndPr/>
                      <w:sdtContent>
                        <w:p w14:paraId="3E93DEA5" w14:textId="77777777" w:rsidR="00C97586" w:rsidRDefault="000E1813">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„Valstybinė kalba yra svarbi piliečių lygiateisiškumo garantija, nes leidžia visiems piliečiams vienodomis sąlygomis bendrauti su valstybės ir savivaldybių įstaigomis, įgyvendinti savo teises ir teisėtus interesus. Konstitucinis valstybinės kalbos statuso įtvirtinimas taip pat reiškia, kad įstatymų leidėjas privalo įstatymais nustatyti, kaip šios kalbos vartojimas užtikrinamas viešajame gyvenime, be to, jis turi numatyti valstybinės kalbos apsaugos priemones. Lietuvių kalba, pagal Konstituciją įgijusi valstybinės kalbos statusą, privalo būti vartojama visose valstybės ir savivaldos institucijose, visose Lietuvoje esančiose įstaigose, įmonėse ir organizacijose; įstatymai ir kiti teisės aktai turi būti skelbiami valstybine kalba; raštvedyba, apskaitos, atskaitomybės, finansiniai dokumentai privalo būti tvarkomi lietuvių kalba; valstybės ir savivaldos institucijos, įstaigos, įmonės bei organizacijos tarpusavyje susirašinėja valstybine kalba.</w:t>
                          </w:r>
                        </w:p>
                        <w:p w14:paraId="3E93DEA6" w14:textId="77777777" w:rsidR="00C97586" w:rsidRDefault="000E1813">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&lt;...&gt;</w:t>
                          </w:r>
                        </w:p>
                        <w:p w14:paraId="3E93DEA7" w14:textId="77777777" w:rsidR="00C97586" w:rsidRDefault="000E1813">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Atsižvelgiant į tai, kad Lietuvos Respublikos piliečio pasas yra oficialus dokumentas, patvirtinantis asmens ir valstybės nuolatinį teisinį ryšį, t. y. asmens pilietybę, kad pilietybės santykiai yra viešojo valstybės gyvenimo sritis, asmens vardas ir pavardė piliečio pase turi būti rašomi valstybine kalba. Kitaip būtų paneigtas konstitucinis valstybinės kalbos statusas.“</w:t>
                          </w:r>
                        </w:p>
                      </w:sdtContent>
                    </w:sdt>
                  </w:sdtContent>
                </w:sdt>
                <w:sdt>
                  <w:sdtPr>
                    <w:alias w:val="3 p."/>
                    <w:tag w:val="part_bc4171ee90e84df59176bc963dba312f"/>
                    <w:id w:val="780075714"/>
                    <w:lock w:val="sdtLocked"/>
                  </w:sdtPr>
                  <w:sdtEndPr/>
                  <w:sdtContent>
                    <w:p w14:paraId="3E93DEA8" w14:textId="77777777" w:rsidR="00C97586" w:rsidRDefault="006B55E6">
                      <w:pPr>
                        <w:spacing w:line="360" w:lineRule="auto"/>
                        <w:ind w:firstLine="720"/>
                        <w:jc w:val="both"/>
                        <w:rPr>
                          <w:rFonts w:ascii="Arial" w:hAnsi="Arial" w:cs="Arial"/>
                          <w:b/>
                          <w:sz w:val="22"/>
                          <w:szCs w:val="22"/>
                          <w:lang w:eastAsia="lt-LT"/>
                        </w:rPr>
                      </w:pPr>
                      <w:sdt>
                        <w:sdtPr>
                          <w:alias w:val="Numeris"/>
                          <w:tag w:val="nr_bc4171ee90e84df59176bc963dba312f"/>
                          <w:id w:val="1061676512"/>
                          <w:lock w:val="sdtLocked"/>
                        </w:sdtPr>
                        <w:sdtEndPr/>
                        <w:sdtContent>
                          <w:r w:rsidR="000E1813">
                            <w:rPr>
                              <w:rFonts w:ascii="Arial" w:hAnsi="Arial" w:cs="Arial"/>
                              <w:sz w:val="22"/>
                              <w:szCs w:val="22"/>
                              <w:lang w:eastAsia="lt-LT"/>
                            </w:rPr>
                            <w:t>3</w:t>
                          </w:r>
                        </w:sdtContent>
                      </w:sdt>
                      <w:r w:rsidR="000E1813">
                        <w:rPr>
                          <w:rFonts w:ascii="Arial" w:hAnsi="Arial" w:cs="Arial"/>
                          <w:sz w:val="22"/>
                          <w:szCs w:val="22"/>
                          <w:lang w:eastAsia="lt-LT"/>
                        </w:rPr>
                        <w:t>.</w:t>
                      </w:r>
                      <w:r w:rsidR="000E1813">
                        <w:rPr>
                          <w:rFonts w:ascii="Arial" w:hAnsi="Arial" w:cs="Arial"/>
                          <w:i/>
                          <w:sz w:val="22"/>
                          <w:szCs w:val="22"/>
                          <w:lang w:eastAsia="lt-LT"/>
                        </w:rPr>
                        <w:t xml:space="preserve"> </w:t>
                      </w:r>
                      <w:r w:rsidR="000E1813">
                        <w:rPr>
                          <w:rFonts w:ascii="Arial" w:hAnsi="Arial" w:cs="Arial"/>
                          <w:sz w:val="22"/>
                          <w:szCs w:val="22"/>
                          <w:lang w:eastAsia="lt-LT"/>
                        </w:rPr>
                        <w:t>Konstitucinis Teismas savo aktuose ne kartą yra pažymėjęs, kad Konstitucijoje yra įtvirtintas atsakingo valdymo principas (</w:t>
                      </w:r>
                      <w:proofErr w:type="spellStart"/>
                      <w:r w:rsidR="000E1813">
                        <w:rPr>
                          <w:rFonts w:ascii="Arial" w:hAnsi="Arial" w:cs="Arial"/>
                          <w:i/>
                          <w:sz w:val="22"/>
                          <w:szCs w:val="22"/>
                          <w:lang w:eastAsia="lt-LT"/>
                        </w:rPr>
                        <w:t>inter</w:t>
                      </w:r>
                      <w:proofErr w:type="spellEnd"/>
                      <w:r w:rsidR="000E1813">
                        <w:rPr>
                          <w:rFonts w:ascii="Arial" w:hAnsi="Arial" w:cs="Arial"/>
                          <w:i/>
                          <w:sz w:val="22"/>
                          <w:szCs w:val="22"/>
                          <w:lang w:eastAsia="lt-LT"/>
                        </w:rPr>
                        <w:t xml:space="preserve"> </w:t>
                      </w:r>
                      <w:proofErr w:type="spellStart"/>
                      <w:r w:rsidR="000E1813">
                        <w:rPr>
                          <w:rFonts w:ascii="Arial" w:hAnsi="Arial" w:cs="Arial"/>
                          <w:i/>
                          <w:sz w:val="22"/>
                          <w:szCs w:val="22"/>
                          <w:lang w:eastAsia="lt-LT"/>
                        </w:rPr>
                        <w:t>alia</w:t>
                      </w:r>
                      <w:proofErr w:type="spellEnd"/>
                      <w:r w:rsidR="000E1813">
                        <w:rPr>
                          <w:rFonts w:ascii="Arial" w:hAnsi="Arial" w:cs="Arial"/>
                          <w:sz w:val="22"/>
                          <w:szCs w:val="22"/>
                          <w:lang w:eastAsia="lt-LT"/>
                        </w:rPr>
                        <w:t xml:space="preserve"> Konstitucinio Teismo 2004 m. liepos 1 d. nutarimas, 2004 m. lapkričio 5 d. išvada, 2004 m. gruodžio 13 d., 2006 m. balandžio 4 d. nutarimai). Konstitucinis Teismas yra pažymėjęs ir tai, kad vienas esminių Konstitucijoje įtvirtinto teisinės valstybės principo elementų yra teisinis aiškumas, kuris suponuoja privalomus reikalavimus teisiniam reguliavimui: jis privalo būti aiškus, darnus, teisės normos turi būti formuluojamos tiksliai, jose negali būti dviprasmybių </w:t>
                      </w:r>
                      <w:r w:rsidR="000E1813">
                        <w:rPr>
                          <w:rFonts w:ascii="Arial" w:hAnsi="Arial" w:cs="Arial"/>
                          <w:i/>
                          <w:sz w:val="22"/>
                          <w:szCs w:val="22"/>
                          <w:lang w:eastAsia="lt-LT"/>
                        </w:rPr>
                        <w:t>(</w:t>
                      </w:r>
                      <w:proofErr w:type="spellStart"/>
                      <w:r w:rsidR="000E1813">
                        <w:rPr>
                          <w:rFonts w:ascii="Arial" w:hAnsi="Arial" w:cs="Arial"/>
                          <w:i/>
                          <w:sz w:val="22"/>
                          <w:szCs w:val="22"/>
                          <w:lang w:eastAsia="lt-LT"/>
                        </w:rPr>
                        <w:t>inter</w:t>
                      </w:r>
                      <w:proofErr w:type="spellEnd"/>
                      <w:r w:rsidR="000E1813">
                        <w:rPr>
                          <w:rFonts w:ascii="Arial" w:hAnsi="Arial" w:cs="Arial"/>
                          <w:i/>
                          <w:sz w:val="22"/>
                          <w:szCs w:val="22"/>
                          <w:lang w:eastAsia="lt-LT"/>
                        </w:rPr>
                        <w:t xml:space="preserve"> </w:t>
                      </w:r>
                      <w:proofErr w:type="spellStart"/>
                      <w:r w:rsidR="000E1813">
                        <w:rPr>
                          <w:rFonts w:ascii="Arial" w:hAnsi="Arial" w:cs="Arial"/>
                          <w:i/>
                          <w:sz w:val="22"/>
                          <w:szCs w:val="22"/>
                          <w:lang w:eastAsia="lt-LT"/>
                        </w:rPr>
                        <w:t>alia</w:t>
                      </w:r>
                      <w:proofErr w:type="spellEnd"/>
                      <w:r w:rsidR="000E1813">
                        <w:rPr>
                          <w:rFonts w:ascii="Arial" w:hAnsi="Arial" w:cs="Arial"/>
                          <w:sz w:val="22"/>
                          <w:szCs w:val="22"/>
                          <w:lang w:eastAsia="lt-LT"/>
                        </w:rPr>
                        <w:t xml:space="preserve"> Konstitucinio Teismo 2003 m. gegužės 30 d., 2004 m. sausio 26 d. nutarimai, 2010 m. balandžio 20 d. sprendimas). Konstitucinis Teismas 2006 m. balandžio 4 d. nutarime yra konstatavęs, jog Konstitucija nesuponuoja tokios Seimo veiklos, kad Seimas visą įstatymų leidybai bei kitoms jo funkcijoms vykdyti reikalingą informaciją rinktų pats, nepasikliaudamas kitų valstybės institucijų pateikiama informacija.</w:t>
                      </w:r>
                    </w:p>
                    <w:p w14:paraId="3E93DEA9" w14:textId="77777777" w:rsidR="00C97586" w:rsidRDefault="000E1813">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Atsižvelgiant į tai, pažymėtina, jog konstituciniai atsakingo valdymo, teisinės valstybės principai suponuoja tai, kad tais atvejais, kai leidžiant įstatymus būtina remtis specialiomis žiniomis </w:t>
                      </w:r>
                      <w:r>
                        <w:rPr>
                          <w:rFonts w:ascii="Arial" w:hAnsi="Arial" w:cs="Arial"/>
                          <w:sz w:val="22"/>
                          <w:szCs w:val="22"/>
                          <w:lang w:eastAsia="lt-LT"/>
                        </w:rPr>
                        <w:lastRenderedPageBreak/>
                        <w:t>ar specialia (profesine) kompetencija, Seimas iš atitinkamų valstybės institucijų turėtų gauti reikalingą informaciją ir į ją atsižvelgti.</w:t>
                      </w:r>
                    </w:p>
                  </w:sdtContent>
                </w:sdt>
                <w:sdt>
                  <w:sdtPr>
                    <w:alias w:val="4 p."/>
                    <w:tag w:val="part_cd3ab952d5e34683b2634e8f70df76f2"/>
                    <w:id w:val="-69965713"/>
                    <w:lock w:val="sdtLocked"/>
                  </w:sdtPr>
                  <w:sdtEndPr/>
                  <w:sdtContent>
                    <w:p w14:paraId="3E93DEAA" w14:textId="77777777" w:rsidR="00C97586" w:rsidRDefault="006B55E6">
                      <w:pPr>
                        <w:widowControl w:val="0"/>
                        <w:spacing w:line="360" w:lineRule="auto"/>
                        <w:ind w:firstLine="720"/>
                        <w:jc w:val="both"/>
                        <w:rPr>
                          <w:rFonts w:ascii="Arial" w:hAnsi="Arial" w:cs="Arial"/>
                          <w:sz w:val="22"/>
                          <w:szCs w:val="22"/>
                          <w:lang w:eastAsia="lt-LT"/>
                        </w:rPr>
                      </w:pPr>
                      <w:sdt>
                        <w:sdtPr>
                          <w:alias w:val="Numeris"/>
                          <w:tag w:val="nr_cd3ab952d5e34683b2634e8f70df76f2"/>
                          <w:id w:val="65461573"/>
                          <w:lock w:val="sdtLocked"/>
                        </w:sdtPr>
                        <w:sdtEndPr/>
                        <w:sdtContent>
                          <w:r w:rsidR="000E1813">
                            <w:rPr>
                              <w:rFonts w:ascii="Arial" w:hAnsi="Arial" w:cs="Arial"/>
                              <w:sz w:val="22"/>
                              <w:szCs w:val="22"/>
                              <w:lang w:eastAsia="lt-LT"/>
                            </w:rPr>
                            <w:t>4</w:t>
                          </w:r>
                        </w:sdtContent>
                      </w:sdt>
                      <w:r w:rsidR="000E1813">
                        <w:rPr>
                          <w:rFonts w:ascii="Arial" w:hAnsi="Arial" w:cs="Arial"/>
                          <w:sz w:val="22"/>
                          <w:szCs w:val="22"/>
                          <w:lang w:eastAsia="lt-LT"/>
                        </w:rPr>
                        <w:t xml:space="preserve">. Konstitucinis Teismas, 2009 m. lapkričio 6 d. sprendime aiškindamas savo 1999 m. spalio 21 d. nutarimą „Dėl Lietuvos Respublikos Aukščiausiosios Tarybos </w:t>
                      </w:r>
                      <w:smartTag w:uri="urn:schemas-microsoft-com:office:smarttags" w:element="metricconverter">
                        <w:smartTagPr>
                          <w:attr w:name="ProductID" w:val="1991 M"/>
                        </w:smartTagPr>
                        <w:r w:rsidR="000E1813">
                          <w:rPr>
                            <w:rFonts w:ascii="Arial" w:hAnsi="Arial" w:cs="Arial"/>
                            <w:sz w:val="22"/>
                            <w:szCs w:val="22"/>
                            <w:lang w:eastAsia="lt-LT"/>
                          </w:rPr>
                          <w:t>1991 m</w:t>
                        </w:r>
                      </w:smartTag>
                      <w:r w:rsidR="000E1813">
                        <w:rPr>
                          <w:rFonts w:ascii="Arial" w:hAnsi="Arial" w:cs="Arial"/>
                          <w:sz w:val="22"/>
                          <w:szCs w:val="22"/>
                          <w:lang w:eastAsia="lt-LT"/>
                        </w:rPr>
                        <w:t xml:space="preserve">. sausio 31 d. nutarimo „Dėl vardų ir pavardžių rašymo Lietuvos Respublikos piliečio pase“ atitikimo Lietuvos Respublikos Konstitucijai“, pažymėjo, kad „lietuvių kalbos rašmenis ir su jų naudojimu susijusius esminius klausimus, </w:t>
                      </w:r>
                      <w:proofErr w:type="spellStart"/>
                      <w:r w:rsidR="000E1813">
                        <w:rPr>
                          <w:rFonts w:ascii="Arial" w:hAnsi="Arial" w:cs="Arial"/>
                          <w:i/>
                          <w:sz w:val="22"/>
                          <w:szCs w:val="22"/>
                          <w:lang w:eastAsia="lt-LT"/>
                        </w:rPr>
                        <w:t>inter</w:t>
                      </w:r>
                      <w:proofErr w:type="spellEnd"/>
                      <w:r w:rsidR="000E1813">
                        <w:rPr>
                          <w:rFonts w:ascii="Arial" w:hAnsi="Arial" w:cs="Arial"/>
                          <w:i/>
                          <w:sz w:val="22"/>
                          <w:szCs w:val="22"/>
                          <w:lang w:eastAsia="lt-LT"/>
                        </w:rPr>
                        <w:t xml:space="preserve"> </w:t>
                      </w:r>
                      <w:proofErr w:type="spellStart"/>
                      <w:r w:rsidR="000E1813">
                        <w:rPr>
                          <w:rFonts w:ascii="Arial" w:hAnsi="Arial" w:cs="Arial"/>
                          <w:i/>
                          <w:sz w:val="22"/>
                          <w:szCs w:val="22"/>
                          <w:lang w:eastAsia="lt-LT"/>
                        </w:rPr>
                        <w:t>alia</w:t>
                      </w:r>
                      <w:proofErr w:type="spellEnd"/>
                      <w:r w:rsidR="000E1813">
                        <w:rPr>
                          <w:rFonts w:ascii="Arial" w:hAnsi="Arial" w:cs="Arial"/>
                          <w:sz w:val="22"/>
                          <w:szCs w:val="22"/>
                          <w:lang w:eastAsia="lt-LT"/>
                        </w:rPr>
                        <w:t xml:space="preserve"> atitinkamos transkripcijos principus, pagal Konstituciją turi apibrėžti įstatymų leidėjas arba jo įgaliota valstybės institucija“.</w:t>
                      </w:r>
                    </w:p>
                    <w:p w14:paraId="3E93DEAB" w14:textId="77777777" w:rsidR="00C97586" w:rsidRDefault="000E1813">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Šiame kontekste paminėtina, kad pagal Seimo 1995 m. sausio 31 d. priimto ir 1995 m. vasario 18 d. įsigaliojusio Lietuvos Respublikos valstybinės kalbos įstatymo (1995 m. sausio 31 d. redakcija) 20 straipsnį („Valstybinės kalbos globos kryptis ir uždavinius nustato ir kalbos normas aprobuoja Valstybinė lietuvių kalbos komisija“) tokia įgaliota valstybės institucija yra Valstybinė lietuvių kalbos komisija (toliau – ir VLKK).  </w:t>
                      </w:r>
                    </w:p>
                  </w:sdtContent>
                </w:sdt>
                <w:sdt>
                  <w:sdtPr>
                    <w:alias w:val="5 p."/>
                    <w:tag w:val="part_c1f90e816c3441d3ad48da3f5f902c2e"/>
                    <w:id w:val="999153569"/>
                    <w:lock w:val="sdtLocked"/>
                  </w:sdtPr>
                  <w:sdtEndPr/>
                  <w:sdtContent>
                    <w:p w14:paraId="3E93DEAC" w14:textId="77777777" w:rsidR="00C97586" w:rsidRDefault="006B55E6">
                      <w:pPr>
                        <w:widowControl w:val="0"/>
                        <w:spacing w:line="360" w:lineRule="auto"/>
                        <w:ind w:firstLine="720"/>
                        <w:jc w:val="both"/>
                        <w:rPr>
                          <w:rFonts w:ascii="Arial" w:hAnsi="Arial" w:cs="Arial"/>
                          <w:sz w:val="22"/>
                          <w:szCs w:val="22"/>
                          <w:lang w:eastAsia="lt-LT"/>
                        </w:rPr>
                      </w:pPr>
                      <w:sdt>
                        <w:sdtPr>
                          <w:alias w:val="Numeris"/>
                          <w:tag w:val="nr_c1f90e816c3441d3ad48da3f5f902c2e"/>
                          <w:id w:val="-768619576"/>
                          <w:lock w:val="sdtLocked"/>
                        </w:sdtPr>
                        <w:sdtEndPr/>
                        <w:sdtContent>
                          <w:r w:rsidR="000E1813">
                            <w:rPr>
                              <w:rFonts w:ascii="Arial" w:hAnsi="Arial" w:cs="Arial"/>
                              <w:sz w:val="22"/>
                              <w:szCs w:val="22"/>
                              <w:lang w:eastAsia="lt-LT"/>
                            </w:rPr>
                            <w:t>5</w:t>
                          </w:r>
                        </w:sdtContent>
                      </w:sdt>
                      <w:r w:rsidR="000E1813">
                        <w:rPr>
                          <w:rFonts w:ascii="Arial" w:hAnsi="Arial" w:cs="Arial"/>
                          <w:sz w:val="22"/>
                          <w:szCs w:val="22"/>
                          <w:lang w:eastAsia="lt-LT"/>
                        </w:rPr>
                        <w:t>. Asmens vardo ir pavardės rašymą Lietuvos Respublikos piliečio pase įtvirtinantis teisinis reguliavimas rodo, kad jį nustatant buvo remiamasi VLKK išdėstyta pozicija dėl asmens vardo ir pavardės rašymo Lietuvos Respublikos piliečio pase.</w:t>
                      </w:r>
                    </w:p>
                    <w:p w14:paraId="3E93DEAD" w14:textId="77777777" w:rsidR="00C97586" w:rsidRDefault="000E1813">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Iš konstitucinės justicijos bylos, kurioje priimtas Konstitucinio Teismo 1999 m. spalio 21 d. nutarimas dėl minėtą reguliavimą įtvirtinančio teisės akto atitikties Konstitucijai, medžiagos taip pat matyti, kad oficialią išvadą dėl asmens vardo ir pavardės rašymo Lietuvos Respublikos piliečio pase teikė VLKK. </w:t>
                      </w:r>
                    </w:p>
                    <w:sdt>
                      <w:sdtPr>
                        <w:alias w:val="5.1 p."/>
                        <w:tag w:val="part_9273a70abba645b58bb5450c44dd255c"/>
                        <w:id w:val="-1881930034"/>
                        <w:lock w:val="sdtLocked"/>
                      </w:sdtPr>
                      <w:sdtEndPr/>
                      <w:sdtContent>
                        <w:p w14:paraId="3E93DEAE" w14:textId="77777777" w:rsidR="00C97586" w:rsidRDefault="006B55E6">
                          <w:pPr>
                            <w:widowControl w:val="0"/>
                            <w:spacing w:line="360" w:lineRule="auto"/>
                            <w:ind w:firstLine="720"/>
                            <w:jc w:val="both"/>
                            <w:rPr>
                              <w:rFonts w:ascii="Arial" w:hAnsi="Arial" w:cs="Arial"/>
                              <w:sz w:val="22"/>
                              <w:szCs w:val="22"/>
                              <w:lang w:eastAsia="lt-LT"/>
                            </w:rPr>
                          </w:pPr>
                          <w:sdt>
                            <w:sdtPr>
                              <w:alias w:val="Numeris"/>
                              <w:tag w:val="nr_9273a70abba645b58bb5450c44dd255c"/>
                              <w:id w:val="395868464"/>
                              <w:lock w:val="sdtLocked"/>
                            </w:sdtPr>
                            <w:sdtEndPr/>
                            <w:sdtContent>
                              <w:r w:rsidR="000E1813">
                                <w:rPr>
                                  <w:rFonts w:ascii="Arial" w:hAnsi="Arial" w:cs="Arial"/>
                                  <w:sz w:val="22"/>
                                  <w:szCs w:val="22"/>
                                  <w:lang w:eastAsia="lt-LT"/>
                                </w:rPr>
                                <w:t>5.1</w:t>
                              </w:r>
                            </w:sdtContent>
                          </w:sdt>
                          <w:r w:rsidR="000E1813">
                            <w:rPr>
                              <w:rFonts w:ascii="Arial" w:hAnsi="Arial" w:cs="Arial"/>
                              <w:sz w:val="22"/>
                              <w:szCs w:val="22"/>
                              <w:lang w:eastAsia="lt-LT"/>
                            </w:rPr>
                            <w:t>. Aukščiausiosios Tarybos 1991 m. sausio 31 d. nutarimo „Dėl vardų ir pavardžių rašymo Lietuvos Respublikos piliečio pase“ preambulėje nustatyta,</w:t>
                          </w:r>
                          <w:r w:rsidR="000E1813">
                            <w:rPr>
                              <w:rFonts w:ascii="Arial" w:hAnsi="Arial" w:cs="Arial"/>
                              <w:i/>
                              <w:sz w:val="22"/>
                              <w:szCs w:val="22"/>
                              <w:lang w:eastAsia="lt-LT"/>
                            </w:rPr>
                            <w:t xml:space="preserve"> </w:t>
                          </w:r>
                          <w:r w:rsidR="000E1813">
                            <w:rPr>
                              <w:rFonts w:ascii="Arial" w:hAnsi="Arial" w:cs="Arial"/>
                              <w:sz w:val="22"/>
                              <w:szCs w:val="22"/>
                              <w:lang w:eastAsia="lt-LT"/>
                            </w:rPr>
                            <w:t>kad Aukščiausioji Taryba šį nutarimą priėmė „atsižvelgdama į Valstybinės lietuvių kalbos komisijos pasiūlymus“.</w:t>
                          </w:r>
                        </w:p>
                      </w:sdtContent>
                    </w:sdt>
                    <w:sdt>
                      <w:sdtPr>
                        <w:alias w:val="5.2 p."/>
                        <w:tag w:val="part_600874a41828490fb66cd36b6ade0f8c"/>
                        <w:id w:val="-1054539002"/>
                        <w:lock w:val="sdtLocked"/>
                      </w:sdtPr>
                      <w:sdtEndPr/>
                      <w:sdtContent>
                        <w:p w14:paraId="3E93DEAF" w14:textId="77777777" w:rsidR="00C97586" w:rsidRDefault="006B55E6">
                          <w:pPr>
                            <w:widowControl w:val="0"/>
                            <w:spacing w:line="360" w:lineRule="auto"/>
                            <w:ind w:firstLine="720"/>
                            <w:jc w:val="both"/>
                            <w:rPr>
                              <w:rFonts w:ascii="Arial" w:hAnsi="Arial" w:cs="Arial"/>
                              <w:sz w:val="22"/>
                              <w:szCs w:val="22"/>
                              <w:lang w:eastAsia="lt-LT"/>
                            </w:rPr>
                          </w:pPr>
                          <w:sdt>
                            <w:sdtPr>
                              <w:alias w:val="Numeris"/>
                              <w:tag w:val="nr_600874a41828490fb66cd36b6ade0f8c"/>
                              <w:id w:val="1313837010"/>
                              <w:lock w:val="sdtLocked"/>
                            </w:sdtPr>
                            <w:sdtEndPr/>
                            <w:sdtContent>
                              <w:r w:rsidR="000E1813">
                                <w:rPr>
                                  <w:rFonts w:ascii="Arial" w:hAnsi="Arial" w:cs="Arial"/>
                                  <w:sz w:val="22"/>
                                  <w:szCs w:val="22"/>
                                  <w:lang w:eastAsia="lt-LT"/>
                                </w:rPr>
                                <w:t>5.2</w:t>
                              </w:r>
                            </w:sdtContent>
                          </w:sdt>
                          <w:r w:rsidR="000E1813">
                            <w:rPr>
                              <w:rFonts w:ascii="Arial" w:hAnsi="Arial" w:cs="Arial"/>
                              <w:sz w:val="22"/>
                              <w:szCs w:val="22"/>
                              <w:lang w:eastAsia="lt-LT"/>
                            </w:rPr>
                            <w:t xml:space="preserve">. Iš Aukščiausiosios Tarybos posėdžio stenogramos matyti, kad rengiant Aukščiausiosios Tarybos </w:t>
                          </w:r>
                          <w:smartTag w:uri="urn:schemas-microsoft-com:office:smarttags" w:element="metricconverter">
                            <w:smartTagPr>
                              <w:attr w:name="ProductID" w:val="1991 M"/>
                            </w:smartTagPr>
                            <w:r w:rsidR="000E1813">
                              <w:rPr>
                                <w:rFonts w:ascii="Arial" w:hAnsi="Arial" w:cs="Arial"/>
                                <w:sz w:val="22"/>
                                <w:szCs w:val="22"/>
                                <w:lang w:eastAsia="lt-LT"/>
                              </w:rPr>
                              <w:t>1991 m</w:t>
                            </w:r>
                          </w:smartTag>
                          <w:r w:rsidR="000E1813">
                            <w:rPr>
                              <w:rFonts w:ascii="Arial" w:hAnsi="Arial" w:cs="Arial"/>
                              <w:sz w:val="22"/>
                              <w:szCs w:val="22"/>
                              <w:lang w:eastAsia="lt-LT"/>
                            </w:rPr>
                            <w:t xml:space="preserve">. sausio 31 d. nutarimo „Dėl vardų ir pavardžių rašymo Lietuvos Respublikos piliečio pase“ projektą VLKK siūlymais buvo remiamasi įvairiais aspektais: „Valstybinė lietuvių kalbos komisija apsvarstė vardų ir pavardžių rašymą Lietuvos Respublikos piliečio pase ir priėmė nutarimą“; „remiantis Valstybinės lietuvių kalbos komisijos nutarimu Teisinės sistemos komisija yra parengusi nutarimo dėl vardų ir pavardžių rašymo Lietuvos Respublikos piliečio pase projektą“; „asmenvardžių rašymas yra kalbininkų reikalas, ir mes nutarėme, kad sprendimą priimsime būtent tos institucijos, kuri yra sukurta to klausimo sprendimui – Valstybinės lietuvių kalbos komisijos, teikimu“; „Valstybinė lietuvių kalbos komisija turi savo poziciją ir &lt;...&gt; paskutinis turėtų būti šios komisijos žodis“ (Aukščiausiosios Tarybos 1991 m. sausio 31 d. posėdžio Nr. 113 stenograma). </w:t>
                          </w:r>
                        </w:p>
                      </w:sdtContent>
                    </w:sdt>
                    <w:sdt>
                      <w:sdtPr>
                        <w:alias w:val="5.3 p."/>
                        <w:tag w:val="part_be18ace96a714575870ae15cebe87114"/>
                        <w:id w:val="-1224909227"/>
                        <w:lock w:val="sdtLocked"/>
                      </w:sdtPr>
                      <w:sdtEndPr/>
                      <w:sdtContent>
                        <w:p w14:paraId="3E93DEB0" w14:textId="77777777" w:rsidR="00C97586" w:rsidRDefault="006B55E6">
                          <w:pPr>
                            <w:widowControl w:val="0"/>
                            <w:spacing w:line="360" w:lineRule="auto"/>
                            <w:ind w:firstLine="720"/>
                            <w:jc w:val="both"/>
                            <w:rPr>
                              <w:rFonts w:ascii="Arial" w:hAnsi="Arial" w:cs="Arial"/>
                              <w:sz w:val="22"/>
                              <w:szCs w:val="22"/>
                              <w:lang w:eastAsia="lt-LT"/>
                            </w:rPr>
                          </w:pPr>
                          <w:sdt>
                            <w:sdtPr>
                              <w:alias w:val="Numeris"/>
                              <w:tag w:val="nr_be18ace96a714575870ae15cebe87114"/>
                              <w:id w:val="1161824366"/>
                              <w:lock w:val="sdtLocked"/>
                            </w:sdtPr>
                            <w:sdtEndPr/>
                            <w:sdtContent>
                              <w:r w:rsidR="000E1813">
                                <w:rPr>
                                  <w:rFonts w:ascii="Arial" w:hAnsi="Arial" w:cs="Arial"/>
                                  <w:sz w:val="22"/>
                                  <w:szCs w:val="22"/>
                                  <w:lang w:eastAsia="lt-LT"/>
                                </w:rPr>
                                <w:t>5.3</w:t>
                              </w:r>
                            </w:sdtContent>
                          </w:sdt>
                          <w:r w:rsidR="000E1813">
                            <w:rPr>
                              <w:rFonts w:ascii="Arial" w:hAnsi="Arial" w:cs="Arial"/>
                              <w:sz w:val="22"/>
                              <w:szCs w:val="22"/>
                              <w:lang w:eastAsia="lt-LT"/>
                            </w:rPr>
                            <w:t xml:space="preserve">. Konstitucinio Teismo 1999 m. spalio 21 d. nutarimas, kuriame buvo tiriama, ar Aukščiausiosios Tarybos </w:t>
                          </w:r>
                          <w:smartTag w:uri="urn:schemas-microsoft-com:office:smarttags" w:element="metricconverter">
                            <w:smartTagPr>
                              <w:attr w:name="ProductID" w:val="1991 M"/>
                            </w:smartTagPr>
                            <w:r w:rsidR="000E1813">
                              <w:rPr>
                                <w:rFonts w:ascii="Arial" w:hAnsi="Arial" w:cs="Arial"/>
                                <w:sz w:val="22"/>
                                <w:szCs w:val="22"/>
                                <w:lang w:eastAsia="lt-LT"/>
                              </w:rPr>
                              <w:t>1991 m</w:t>
                            </w:r>
                          </w:smartTag>
                          <w:r w:rsidR="000E1813">
                            <w:rPr>
                              <w:rFonts w:ascii="Arial" w:hAnsi="Arial" w:cs="Arial"/>
                              <w:sz w:val="22"/>
                              <w:szCs w:val="22"/>
                              <w:lang w:eastAsia="lt-LT"/>
                            </w:rPr>
                            <w:t xml:space="preserve">. sausio 31 d. nutarimo „Dėl vardų ir pavardžių rašymo Lietuvos Respublikos piliečio pase“ 2 punktas neprieštarauja Konstitucijai, priimtas </w:t>
                          </w:r>
                          <w:proofErr w:type="spellStart"/>
                          <w:r w:rsidR="000E1813">
                            <w:rPr>
                              <w:rFonts w:ascii="Arial" w:hAnsi="Arial" w:cs="Arial"/>
                              <w:i/>
                              <w:sz w:val="22"/>
                              <w:szCs w:val="22"/>
                              <w:lang w:eastAsia="lt-LT"/>
                            </w:rPr>
                            <w:t>inter</w:t>
                          </w:r>
                          <w:proofErr w:type="spellEnd"/>
                          <w:r w:rsidR="000E1813">
                            <w:rPr>
                              <w:rFonts w:ascii="Arial" w:hAnsi="Arial" w:cs="Arial"/>
                              <w:i/>
                              <w:sz w:val="22"/>
                              <w:szCs w:val="22"/>
                              <w:lang w:eastAsia="lt-LT"/>
                            </w:rPr>
                            <w:t xml:space="preserve"> </w:t>
                          </w:r>
                          <w:proofErr w:type="spellStart"/>
                          <w:r w:rsidR="000E1813">
                            <w:rPr>
                              <w:rFonts w:ascii="Arial" w:hAnsi="Arial" w:cs="Arial"/>
                              <w:i/>
                              <w:sz w:val="22"/>
                              <w:szCs w:val="22"/>
                              <w:lang w:eastAsia="lt-LT"/>
                            </w:rPr>
                            <w:t>alia</w:t>
                          </w:r>
                          <w:proofErr w:type="spellEnd"/>
                          <w:r w:rsidR="000E1813">
                            <w:rPr>
                              <w:rFonts w:ascii="Arial" w:hAnsi="Arial" w:cs="Arial"/>
                              <w:sz w:val="22"/>
                              <w:szCs w:val="22"/>
                              <w:lang w:eastAsia="lt-LT"/>
                            </w:rPr>
                            <w:t xml:space="preserve"> įvertinus tuometinės VLKK pirmininkės Danguolės Mikulėnienės toje konstitucinės justicijos byloje pateiktą išvadą,</w:t>
                          </w:r>
                          <w:r w:rsidR="000E1813">
                            <w:rPr>
                              <w:rFonts w:ascii="Arial" w:hAnsi="Arial" w:cs="Arial"/>
                              <w:b/>
                              <w:sz w:val="22"/>
                              <w:szCs w:val="22"/>
                              <w:lang w:eastAsia="lt-LT"/>
                            </w:rPr>
                            <w:t xml:space="preserve"> </w:t>
                          </w:r>
                          <w:r w:rsidR="000E1813">
                            <w:rPr>
                              <w:rFonts w:ascii="Arial" w:hAnsi="Arial" w:cs="Arial"/>
                              <w:sz w:val="22"/>
                              <w:szCs w:val="22"/>
                              <w:lang w:eastAsia="lt-LT"/>
                            </w:rPr>
                            <w:t xml:space="preserve">jog „kalbos komisijai nėra žinoma, kad kuri nors valstybė, darydama asmenvardžių įrašus </w:t>
                          </w:r>
                          <w:r w:rsidR="000E1813">
                            <w:rPr>
                              <w:rFonts w:ascii="Arial" w:hAnsi="Arial" w:cs="Arial"/>
                              <w:sz w:val="22"/>
                              <w:szCs w:val="22"/>
                              <w:lang w:eastAsia="lt-LT"/>
                            </w:rPr>
                            <w:lastRenderedPageBreak/>
                            <w:t>piliečių pasuose, peržengtų savo abėcėlės ribas“ (VLKK pirmininkės D. Mikulėnienės 1998 m. lapkričio 24 d. raštas Nr. 01-10-615 „Dėl asmenvardžių rašymo“ (konstitucinės justicijos bylos Nr. 14/98 18 lapas); VLKK pirmininkės D. Mikulėnienės paaiškinimai Konstitucinio Teismo posėdyje (Konstitucinio Teismo 1999 m. spalio 12 d. posėdžio protokolas).</w:t>
                          </w:r>
                        </w:p>
                      </w:sdtContent>
                    </w:sdt>
                  </w:sdtContent>
                </w:sdt>
                <w:sdt>
                  <w:sdtPr>
                    <w:alias w:val="6 p."/>
                    <w:tag w:val="part_6a3737b7a6a6481ab4780462baaf32e6"/>
                    <w:id w:val="1108778696"/>
                    <w:lock w:val="sdtLocked"/>
                  </w:sdtPr>
                  <w:sdtEndPr/>
                  <w:sdtContent>
                    <w:p w14:paraId="3E93DEB1" w14:textId="77777777" w:rsidR="00C97586" w:rsidRDefault="006B55E6">
                      <w:pPr>
                        <w:widowControl w:val="0"/>
                        <w:spacing w:line="360" w:lineRule="auto"/>
                        <w:ind w:firstLine="720"/>
                        <w:jc w:val="both"/>
                        <w:rPr>
                          <w:rFonts w:ascii="Arial" w:hAnsi="Arial" w:cs="Arial"/>
                          <w:sz w:val="22"/>
                          <w:szCs w:val="22"/>
                          <w:lang w:eastAsia="lt-LT"/>
                        </w:rPr>
                      </w:pPr>
                      <w:sdt>
                        <w:sdtPr>
                          <w:alias w:val="Numeris"/>
                          <w:tag w:val="nr_6a3737b7a6a6481ab4780462baaf32e6"/>
                          <w:id w:val="-1647274213"/>
                          <w:lock w:val="sdtLocked"/>
                        </w:sdtPr>
                        <w:sdtEndPr/>
                        <w:sdtContent>
                          <w:r w:rsidR="000E1813">
                            <w:rPr>
                              <w:rFonts w:ascii="Arial" w:hAnsi="Arial" w:cs="Arial"/>
                              <w:sz w:val="22"/>
                              <w:szCs w:val="22"/>
                              <w:lang w:eastAsia="lt-LT"/>
                            </w:rPr>
                            <w:t>6</w:t>
                          </w:r>
                        </w:sdtContent>
                      </w:sdt>
                      <w:r w:rsidR="000E1813">
                        <w:rPr>
                          <w:rFonts w:ascii="Arial" w:hAnsi="Arial" w:cs="Arial"/>
                          <w:sz w:val="22"/>
                          <w:szCs w:val="22"/>
                          <w:lang w:eastAsia="lt-LT"/>
                        </w:rPr>
                        <w:t xml:space="preserve">. Minėta, kad lietuviškus rašmenis ir su jų naudojimu susijusius esminius klausimus, </w:t>
                      </w:r>
                      <w:proofErr w:type="spellStart"/>
                      <w:r w:rsidR="000E1813">
                        <w:rPr>
                          <w:rFonts w:ascii="Arial" w:hAnsi="Arial" w:cs="Arial"/>
                          <w:i/>
                          <w:sz w:val="22"/>
                          <w:szCs w:val="22"/>
                          <w:lang w:eastAsia="lt-LT"/>
                        </w:rPr>
                        <w:t>inter</w:t>
                      </w:r>
                      <w:proofErr w:type="spellEnd"/>
                      <w:r w:rsidR="000E1813">
                        <w:rPr>
                          <w:rFonts w:ascii="Arial" w:hAnsi="Arial" w:cs="Arial"/>
                          <w:i/>
                          <w:sz w:val="22"/>
                          <w:szCs w:val="22"/>
                          <w:lang w:eastAsia="lt-LT"/>
                        </w:rPr>
                        <w:t xml:space="preserve"> </w:t>
                      </w:r>
                      <w:proofErr w:type="spellStart"/>
                      <w:r w:rsidR="000E1813">
                        <w:rPr>
                          <w:rFonts w:ascii="Arial" w:hAnsi="Arial" w:cs="Arial"/>
                          <w:i/>
                          <w:sz w:val="22"/>
                          <w:szCs w:val="22"/>
                          <w:lang w:eastAsia="lt-LT"/>
                        </w:rPr>
                        <w:t>alia</w:t>
                      </w:r>
                      <w:proofErr w:type="spellEnd"/>
                      <w:r w:rsidR="000E1813">
                        <w:rPr>
                          <w:rFonts w:ascii="Arial" w:hAnsi="Arial" w:cs="Arial"/>
                          <w:sz w:val="22"/>
                          <w:szCs w:val="22"/>
                          <w:lang w:eastAsia="lt-LT"/>
                        </w:rPr>
                        <w:t xml:space="preserve"> atitinkamos transkripcijos principus, pagal Konstituciją turi apibrėžti įstatymų leidėjas arba jo įgaliota valstybės institucija.</w:t>
                      </w:r>
                    </w:p>
                  </w:sdtContent>
                </w:sdt>
                <w:sdt>
                  <w:sdtPr>
                    <w:alias w:val="7 p."/>
                    <w:tag w:val="part_30bb3a2b5a64423e9e5bea1b1819781e"/>
                    <w:id w:val="-694851186"/>
                    <w:lock w:val="sdtLocked"/>
                  </w:sdtPr>
                  <w:sdtEndPr/>
                  <w:sdtContent>
                    <w:p w14:paraId="3E93DEB2" w14:textId="77777777" w:rsidR="00C97586" w:rsidRDefault="006B55E6">
                      <w:pPr>
                        <w:widowControl w:val="0"/>
                        <w:spacing w:line="360" w:lineRule="auto"/>
                        <w:ind w:firstLine="720"/>
                        <w:jc w:val="both"/>
                        <w:rPr>
                          <w:rFonts w:ascii="Arial" w:hAnsi="Arial" w:cs="Arial"/>
                          <w:sz w:val="22"/>
                          <w:szCs w:val="22"/>
                          <w:lang w:eastAsia="lt-LT"/>
                        </w:rPr>
                      </w:pPr>
                      <w:sdt>
                        <w:sdtPr>
                          <w:alias w:val="Numeris"/>
                          <w:tag w:val="nr_30bb3a2b5a64423e9e5bea1b1819781e"/>
                          <w:id w:val="-758216457"/>
                          <w:lock w:val="sdtLocked"/>
                        </w:sdtPr>
                        <w:sdtEndPr/>
                        <w:sdtContent>
                          <w:r w:rsidR="000E1813">
                            <w:rPr>
                              <w:rFonts w:ascii="Arial" w:hAnsi="Arial" w:cs="Arial"/>
                              <w:sz w:val="22"/>
                              <w:szCs w:val="22"/>
                              <w:lang w:eastAsia="lt-LT"/>
                            </w:rPr>
                            <w:t>7</w:t>
                          </w:r>
                        </w:sdtContent>
                      </w:sdt>
                      <w:r w:rsidR="000E1813">
                        <w:rPr>
                          <w:rFonts w:ascii="Arial" w:hAnsi="Arial" w:cs="Arial"/>
                          <w:sz w:val="22"/>
                          <w:szCs w:val="22"/>
                          <w:lang w:eastAsia="lt-LT"/>
                        </w:rPr>
                        <w:t xml:space="preserve">. Taigi, atsižvelgiant </w:t>
                      </w:r>
                      <w:proofErr w:type="spellStart"/>
                      <w:r w:rsidR="000E1813">
                        <w:rPr>
                          <w:rFonts w:ascii="Arial" w:hAnsi="Arial" w:cs="Arial"/>
                          <w:i/>
                          <w:sz w:val="22"/>
                          <w:szCs w:val="22"/>
                          <w:lang w:eastAsia="lt-LT"/>
                        </w:rPr>
                        <w:t>inter</w:t>
                      </w:r>
                      <w:proofErr w:type="spellEnd"/>
                      <w:r w:rsidR="000E1813">
                        <w:rPr>
                          <w:rFonts w:ascii="Arial" w:hAnsi="Arial" w:cs="Arial"/>
                          <w:i/>
                          <w:sz w:val="22"/>
                          <w:szCs w:val="22"/>
                          <w:lang w:eastAsia="lt-LT"/>
                        </w:rPr>
                        <w:t xml:space="preserve"> </w:t>
                      </w:r>
                      <w:proofErr w:type="spellStart"/>
                      <w:r w:rsidR="000E1813">
                        <w:rPr>
                          <w:rFonts w:ascii="Arial" w:hAnsi="Arial" w:cs="Arial"/>
                          <w:i/>
                          <w:sz w:val="22"/>
                          <w:szCs w:val="22"/>
                          <w:lang w:eastAsia="lt-LT"/>
                        </w:rPr>
                        <w:t>alia</w:t>
                      </w:r>
                      <w:proofErr w:type="spellEnd"/>
                      <w:r w:rsidR="000E1813">
                        <w:rPr>
                          <w:rFonts w:ascii="Arial" w:hAnsi="Arial" w:cs="Arial"/>
                          <w:sz w:val="22"/>
                          <w:szCs w:val="22"/>
                          <w:lang w:eastAsia="lt-LT"/>
                        </w:rPr>
                        <w:t xml:space="preserve"> į tai, kad Konstitucija nesuponuoja tokios Seimo veiklos, kad Seimas visą įstatymų leidybai reikalingą informaciją rinktų pats, nepasikliaudamas kitų valstybės institucijų pateikiama informacija, o tais atvejais, kai yra būtina remtis specialiomis žiniomis ar specialia (profesine) kompetencija, jis turi gauti tokią informaciją, konstatuotina, kad kai įstatymų leidėjui nustatant asmens vardo ir pavardės rašymo Lietuvos Respublikos piliečio pase teisinį reguliavimą yra reikalingos specialios žinios, jis turi gauti specialių žinių ar specialią (profesinę) kompetenciją</w:t>
                      </w:r>
                      <w:r w:rsidR="000E1813">
                        <w:rPr>
                          <w:rFonts w:ascii="Arial" w:hAnsi="Arial" w:cs="Arial"/>
                          <w:i/>
                          <w:sz w:val="22"/>
                          <w:szCs w:val="22"/>
                          <w:lang w:eastAsia="lt-LT"/>
                        </w:rPr>
                        <w:t xml:space="preserve"> </w:t>
                      </w:r>
                      <w:r w:rsidR="000E1813">
                        <w:rPr>
                          <w:rFonts w:ascii="Arial" w:hAnsi="Arial" w:cs="Arial"/>
                          <w:sz w:val="22"/>
                          <w:szCs w:val="22"/>
                          <w:lang w:eastAsia="lt-LT"/>
                        </w:rPr>
                        <w:t xml:space="preserve">turinčių asmenų (institucijų), </w:t>
                      </w:r>
                      <w:proofErr w:type="spellStart"/>
                      <w:r w:rsidR="000E1813">
                        <w:rPr>
                          <w:rFonts w:ascii="Arial" w:hAnsi="Arial" w:cs="Arial"/>
                          <w:i/>
                          <w:sz w:val="22"/>
                          <w:szCs w:val="22"/>
                          <w:lang w:eastAsia="lt-LT"/>
                        </w:rPr>
                        <w:t>inter</w:t>
                      </w:r>
                      <w:proofErr w:type="spellEnd"/>
                      <w:r w:rsidR="000E1813">
                        <w:rPr>
                          <w:rFonts w:ascii="Arial" w:hAnsi="Arial" w:cs="Arial"/>
                          <w:i/>
                          <w:sz w:val="22"/>
                          <w:szCs w:val="22"/>
                          <w:lang w:eastAsia="lt-LT"/>
                        </w:rPr>
                        <w:t xml:space="preserve"> </w:t>
                      </w:r>
                      <w:proofErr w:type="spellStart"/>
                      <w:r w:rsidR="000E1813">
                        <w:rPr>
                          <w:rFonts w:ascii="Arial" w:hAnsi="Arial" w:cs="Arial"/>
                          <w:i/>
                          <w:sz w:val="22"/>
                          <w:szCs w:val="22"/>
                          <w:lang w:eastAsia="lt-LT"/>
                        </w:rPr>
                        <w:t>alia</w:t>
                      </w:r>
                      <w:proofErr w:type="spellEnd"/>
                      <w:r w:rsidR="000E1813">
                        <w:rPr>
                          <w:rFonts w:ascii="Arial" w:hAnsi="Arial" w:cs="Arial"/>
                          <w:i/>
                          <w:sz w:val="22"/>
                          <w:szCs w:val="22"/>
                          <w:lang w:eastAsia="lt-LT"/>
                        </w:rPr>
                        <w:t xml:space="preserve"> </w:t>
                      </w:r>
                      <w:r w:rsidR="000E1813">
                        <w:rPr>
                          <w:rFonts w:ascii="Arial" w:hAnsi="Arial" w:cs="Arial"/>
                          <w:sz w:val="22"/>
                          <w:szCs w:val="22"/>
                          <w:lang w:eastAsia="lt-LT"/>
                        </w:rPr>
                        <w:t xml:space="preserve">pagal Lietuvos Respublikos įstatymus iš profesionalių kalbininkų – lietuvių kalbos specialistų (o tiek, kiek leidžia įstatymai, – ir kitų lingvistikos šakų atstovų) sudarytos valstybės institucijos, turinčios įgaliojimus rūpintis valstybinės kalbos saugojimu, pagal savo kompetenciją nustatyti valstybinės kalbos politikos gaires (arba siūlyti atitinkamoms įstatymų leidžiamosios ir vykdomosios valdžios institucijoms jas nustatyti savo leidžiamais teisės aktais) ir vykdyti valstybinę kalbos politiką (šiuo metu įstatyme nurodytos institucijos –  VLKK), oficialią išvadą, </w:t>
                      </w:r>
                      <w:proofErr w:type="spellStart"/>
                      <w:r w:rsidR="000E1813">
                        <w:rPr>
                          <w:rFonts w:ascii="Arial" w:hAnsi="Arial" w:cs="Arial"/>
                          <w:i/>
                          <w:sz w:val="22"/>
                          <w:szCs w:val="22"/>
                          <w:lang w:eastAsia="lt-LT"/>
                        </w:rPr>
                        <w:t>inter</w:t>
                      </w:r>
                      <w:proofErr w:type="spellEnd"/>
                      <w:r w:rsidR="000E1813">
                        <w:rPr>
                          <w:rFonts w:ascii="Arial" w:hAnsi="Arial" w:cs="Arial"/>
                          <w:i/>
                          <w:sz w:val="22"/>
                          <w:szCs w:val="22"/>
                          <w:lang w:eastAsia="lt-LT"/>
                        </w:rPr>
                        <w:t xml:space="preserve"> </w:t>
                      </w:r>
                      <w:proofErr w:type="spellStart"/>
                      <w:r w:rsidR="000E1813">
                        <w:rPr>
                          <w:rFonts w:ascii="Arial" w:hAnsi="Arial" w:cs="Arial"/>
                          <w:i/>
                          <w:sz w:val="22"/>
                          <w:szCs w:val="22"/>
                          <w:lang w:eastAsia="lt-LT"/>
                        </w:rPr>
                        <w:t>alia</w:t>
                      </w:r>
                      <w:proofErr w:type="spellEnd"/>
                      <w:r w:rsidR="000E1813">
                        <w:rPr>
                          <w:rFonts w:ascii="Arial" w:hAnsi="Arial" w:cs="Arial"/>
                          <w:sz w:val="22"/>
                          <w:szCs w:val="22"/>
                          <w:lang w:eastAsia="lt-LT"/>
                        </w:rPr>
                        <w:t xml:space="preserve"> aiškiai išdėstytą poziciją, aiškius siūlymus.</w:t>
                      </w:r>
                      <w:r w:rsidR="000E1813">
                        <w:rPr>
                          <w:rFonts w:ascii="Arial" w:hAnsi="Arial" w:cs="Arial"/>
                          <w:i/>
                          <w:sz w:val="22"/>
                          <w:szCs w:val="22"/>
                          <w:lang w:eastAsia="lt-LT"/>
                        </w:rPr>
                        <w:t xml:space="preserve"> </w:t>
                      </w:r>
                      <w:r w:rsidR="000E1813">
                        <w:rPr>
                          <w:rFonts w:ascii="Arial" w:hAnsi="Arial" w:cs="Arial"/>
                          <w:sz w:val="22"/>
                          <w:szCs w:val="22"/>
                          <w:lang w:eastAsia="lt-LT"/>
                        </w:rPr>
                        <w:t>Įstatymų leidėjas, spręsdamas, kaip Lietuvos Respublikos piliečio pase turi būti rašomi asmens vardas ir pavardė, negali neatsižvelgti į gautas oficialias išvadas, įskaitant VLKK oficialią išvadą, išdėstytą poziciją (siūlymus).</w:t>
                      </w:r>
                    </w:p>
                  </w:sdtContent>
                </w:sdt>
                <w:sdt>
                  <w:sdtPr>
                    <w:alias w:val="8 p."/>
                    <w:tag w:val="part_0b774502e301467f8a356debf9a4bdcc"/>
                    <w:id w:val="-101882166"/>
                    <w:lock w:val="sdtLocked"/>
                  </w:sdtPr>
                  <w:sdtEndPr/>
                  <w:sdtContent>
                    <w:p w14:paraId="3E93DEB3" w14:textId="77777777" w:rsidR="00C97586" w:rsidRDefault="006B55E6">
                      <w:pPr>
                        <w:widowControl w:val="0"/>
                        <w:spacing w:line="360" w:lineRule="auto"/>
                        <w:ind w:firstLine="720"/>
                        <w:jc w:val="both"/>
                        <w:rPr>
                          <w:rFonts w:ascii="Arial" w:hAnsi="Arial" w:cs="Arial"/>
                          <w:sz w:val="22"/>
                          <w:szCs w:val="22"/>
                          <w:lang w:eastAsia="lt-LT"/>
                        </w:rPr>
                      </w:pPr>
                      <w:sdt>
                        <w:sdtPr>
                          <w:alias w:val="Numeris"/>
                          <w:tag w:val="nr_0b774502e301467f8a356debf9a4bdcc"/>
                          <w:id w:val="-834687265"/>
                          <w:lock w:val="sdtLocked"/>
                        </w:sdtPr>
                        <w:sdtEndPr/>
                        <w:sdtContent>
                          <w:r w:rsidR="000E1813">
                            <w:rPr>
                              <w:rFonts w:ascii="Arial" w:hAnsi="Arial" w:cs="Arial"/>
                              <w:sz w:val="22"/>
                              <w:szCs w:val="22"/>
                              <w:lang w:eastAsia="lt-LT"/>
                            </w:rPr>
                            <w:t>8</w:t>
                          </w:r>
                        </w:sdtContent>
                      </w:sdt>
                      <w:r w:rsidR="000E1813">
                        <w:rPr>
                          <w:rFonts w:ascii="Arial" w:hAnsi="Arial" w:cs="Arial"/>
                          <w:sz w:val="22"/>
                          <w:szCs w:val="22"/>
                          <w:lang w:eastAsia="lt-LT"/>
                        </w:rPr>
                        <w:t xml:space="preserve">. Atsižvelgiant į išdėstytus argumentus, darytina išvada, kad Konstitucinio Teismo 1999 m. spalio 21 d. nutarimo motyvuojamosios dalies 4 punkto nuostatos „įstatymų leidėjas privalo įstatymais nustatyti, kaip šios [valstybinės] kalbos vartojimas užtikrinamas viešajame gyvenime, be to, jis turi numatyti valstybinės kalbos apsaugos priemones“, „asmens vardas ir pavardė piliečio pase turi būti rašomi valstybine kalba“ </w:t>
                      </w:r>
                      <w:proofErr w:type="spellStart"/>
                      <w:r w:rsidR="000E1813">
                        <w:rPr>
                          <w:rFonts w:ascii="Arial" w:hAnsi="Arial" w:cs="Arial"/>
                          <w:i/>
                          <w:sz w:val="22"/>
                          <w:szCs w:val="22"/>
                          <w:lang w:eastAsia="lt-LT"/>
                        </w:rPr>
                        <w:t>inter</w:t>
                      </w:r>
                      <w:proofErr w:type="spellEnd"/>
                      <w:r w:rsidR="000E1813">
                        <w:rPr>
                          <w:rFonts w:ascii="Arial" w:hAnsi="Arial" w:cs="Arial"/>
                          <w:i/>
                          <w:sz w:val="22"/>
                          <w:szCs w:val="22"/>
                          <w:lang w:eastAsia="lt-LT"/>
                        </w:rPr>
                        <w:t xml:space="preserve"> </w:t>
                      </w:r>
                      <w:proofErr w:type="spellStart"/>
                      <w:r w:rsidR="000E1813">
                        <w:rPr>
                          <w:rFonts w:ascii="Arial" w:hAnsi="Arial" w:cs="Arial"/>
                          <w:i/>
                          <w:sz w:val="22"/>
                          <w:szCs w:val="22"/>
                          <w:lang w:eastAsia="lt-LT"/>
                        </w:rPr>
                        <w:t>alia</w:t>
                      </w:r>
                      <w:proofErr w:type="spellEnd"/>
                      <w:r w:rsidR="000E1813">
                        <w:rPr>
                          <w:rFonts w:ascii="Arial" w:hAnsi="Arial" w:cs="Arial"/>
                          <w:sz w:val="22"/>
                          <w:szCs w:val="22"/>
                          <w:lang w:eastAsia="lt-LT"/>
                        </w:rPr>
                        <w:t xml:space="preserve"> reiškia, kad kai įstatymų leidėjui nustatant asmens vardo ir pavardės rašymo Lietuvos Respublikos piliečio pase teisinį reguliavimą yra reikalingos specialios žinios, jis turi gauti specialių (profesinių) žinių turinčių asmenų (institucijų), </w:t>
                      </w:r>
                      <w:proofErr w:type="spellStart"/>
                      <w:r w:rsidR="000E1813">
                        <w:rPr>
                          <w:rFonts w:ascii="Arial" w:hAnsi="Arial" w:cs="Arial"/>
                          <w:i/>
                          <w:sz w:val="22"/>
                          <w:szCs w:val="22"/>
                          <w:lang w:eastAsia="lt-LT"/>
                        </w:rPr>
                        <w:t>inter</w:t>
                      </w:r>
                      <w:proofErr w:type="spellEnd"/>
                      <w:r w:rsidR="000E1813">
                        <w:rPr>
                          <w:rFonts w:ascii="Arial" w:hAnsi="Arial" w:cs="Arial"/>
                          <w:i/>
                          <w:sz w:val="22"/>
                          <w:szCs w:val="22"/>
                          <w:lang w:eastAsia="lt-LT"/>
                        </w:rPr>
                        <w:t xml:space="preserve"> </w:t>
                      </w:r>
                      <w:proofErr w:type="spellStart"/>
                      <w:r w:rsidR="000E1813">
                        <w:rPr>
                          <w:rFonts w:ascii="Arial" w:hAnsi="Arial" w:cs="Arial"/>
                          <w:i/>
                          <w:sz w:val="22"/>
                          <w:szCs w:val="22"/>
                          <w:lang w:eastAsia="lt-LT"/>
                        </w:rPr>
                        <w:t>alia</w:t>
                      </w:r>
                      <w:proofErr w:type="spellEnd"/>
                      <w:r w:rsidR="000E1813">
                        <w:rPr>
                          <w:rFonts w:ascii="Arial" w:hAnsi="Arial" w:cs="Arial"/>
                          <w:sz w:val="22"/>
                          <w:szCs w:val="22"/>
                          <w:lang w:eastAsia="lt-LT"/>
                        </w:rPr>
                        <w:t xml:space="preserve"> pagal Lietuvos Respublikos įstatymus iš profesionalių kalbininkų – lietuvių kalbos specialistų (o tiek, kiek leidžia įstatymai, – ir kitų lingvistikos šakų atstovų) sudarytos valstybės institucijos, turinčios įgaliojimus rūpintis valstybinės kalbos saugojimu, pagal savo kompetenciją nustatyti valstybinės kalbos politikos gaires (arba siūlyti atitinkamoms įstatymų leidžiamosios ir vykdomosios valdžios institucijoms jas nustatyti savo leidžiamais teisės aktais) ir vykdyti valstybinę kalbos politiką, oficialią išvadą, </w:t>
                      </w:r>
                      <w:proofErr w:type="spellStart"/>
                      <w:r w:rsidR="000E1813">
                        <w:rPr>
                          <w:rFonts w:ascii="Arial" w:hAnsi="Arial" w:cs="Arial"/>
                          <w:i/>
                          <w:sz w:val="22"/>
                          <w:szCs w:val="22"/>
                          <w:lang w:eastAsia="lt-LT"/>
                        </w:rPr>
                        <w:t>inter</w:t>
                      </w:r>
                      <w:proofErr w:type="spellEnd"/>
                      <w:r w:rsidR="000E1813">
                        <w:rPr>
                          <w:rFonts w:ascii="Arial" w:hAnsi="Arial" w:cs="Arial"/>
                          <w:i/>
                          <w:sz w:val="22"/>
                          <w:szCs w:val="22"/>
                          <w:lang w:eastAsia="lt-LT"/>
                        </w:rPr>
                        <w:t xml:space="preserve"> </w:t>
                      </w:r>
                      <w:proofErr w:type="spellStart"/>
                      <w:r w:rsidR="000E1813">
                        <w:rPr>
                          <w:rFonts w:ascii="Arial" w:hAnsi="Arial" w:cs="Arial"/>
                          <w:i/>
                          <w:sz w:val="22"/>
                          <w:szCs w:val="22"/>
                          <w:lang w:eastAsia="lt-LT"/>
                        </w:rPr>
                        <w:t>alia</w:t>
                      </w:r>
                      <w:proofErr w:type="spellEnd"/>
                      <w:r w:rsidR="000E1813">
                        <w:rPr>
                          <w:rFonts w:ascii="Arial" w:hAnsi="Arial" w:cs="Arial"/>
                          <w:sz w:val="22"/>
                          <w:szCs w:val="22"/>
                          <w:lang w:eastAsia="lt-LT"/>
                        </w:rPr>
                        <w:t xml:space="preserve"> aiškiai išdėstytą poziciją, aiškius siūlymus, į kuriuos įstatymų leidėjas negali neatsižvelgti.</w:t>
                      </w:r>
                    </w:p>
                  </w:sdtContent>
                </w:sdt>
                <w:sdt>
                  <w:sdtPr>
                    <w:alias w:val="9 p."/>
                    <w:tag w:val="part_604d7f00e9ff402ebf7dd64c26588f0e"/>
                    <w:id w:val="1453596306"/>
                    <w:lock w:val="sdtLocked"/>
                  </w:sdtPr>
                  <w:sdtEndPr/>
                  <w:sdtContent>
                    <w:p w14:paraId="3E93DEB4" w14:textId="77777777" w:rsidR="00C97586" w:rsidRDefault="006B55E6">
                      <w:pPr>
                        <w:widowControl w:val="0"/>
                        <w:spacing w:line="360" w:lineRule="auto"/>
                        <w:ind w:firstLine="720"/>
                        <w:jc w:val="both"/>
                        <w:rPr>
                          <w:rFonts w:ascii="Arial" w:hAnsi="Arial" w:cs="Arial"/>
                          <w:sz w:val="22"/>
                          <w:szCs w:val="22"/>
                          <w:lang w:eastAsia="lt-LT"/>
                        </w:rPr>
                      </w:pPr>
                      <w:sdt>
                        <w:sdtPr>
                          <w:alias w:val="Numeris"/>
                          <w:tag w:val="nr_604d7f00e9ff402ebf7dd64c26588f0e"/>
                          <w:id w:val="-1567185470"/>
                          <w:lock w:val="sdtLocked"/>
                        </w:sdtPr>
                        <w:sdtEndPr/>
                        <w:sdtContent>
                          <w:r w:rsidR="000E1813">
                            <w:rPr>
                              <w:rFonts w:ascii="Arial" w:hAnsi="Arial" w:cs="Arial"/>
                              <w:sz w:val="22"/>
                              <w:szCs w:val="22"/>
                              <w:lang w:eastAsia="lt-LT"/>
                            </w:rPr>
                            <w:t>9</w:t>
                          </w:r>
                        </w:sdtContent>
                      </w:sdt>
                      <w:r w:rsidR="000E1813">
                        <w:rPr>
                          <w:rFonts w:ascii="Arial" w:hAnsi="Arial" w:cs="Arial"/>
                          <w:sz w:val="22"/>
                          <w:szCs w:val="22"/>
                          <w:lang w:eastAsia="lt-LT"/>
                        </w:rPr>
                        <w:t>. Kartu</w:t>
                      </w:r>
                      <w:r w:rsidR="000E1813">
                        <w:rPr>
                          <w:rFonts w:ascii="Arial" w:hAnsi="Arial" w:cs="Arial"/>
                          <w:b/>
                          <w:sz w:val="22"/>
                          <w:szCs w:val="22"/>
                          <w:lang w:eastAsia="lt-LT"/>
                        </w:rPr>
                        <w:t xml:space="preserve"> </w:t>
                      </w:r>
                      <w:r w:rsidR="000E1813">
                        <w:rPr>
                          <w:rFonts w:ascii="Arial" w:hAnsi="Arial" w:cs="Arial"/>
                          <w:sz w:val="22"/>
                          <w:szCs w:val="22"/>
                          <w:lang w:eastAsia="lt-LT"/>
                        </w:rPr>
                        <w:t xml:space="preserve">pažymėtina, jog Konstitucinis Teismas yra pažymėjęs, kad įstatymų, kitų Seimo teisės aktų atitiktį Konstitucijai užtikrina ir Seimo įgyvendinama vidinė prevencinė kontrolė Seimo </w:t>
                      </w:r>
                      <w:r w:rsidR="000E1813">
                        <w:rPr>
                          <w:rFonts w:ascii="Arial" w:hAnsi="Arial" w:cs="Arial"/>
                          <w:sz w:val="22"/>
                          <w:szCs w:val="22"/>
                          <w:lang w:eastAsia="lt-LT"/>
                        </w:rPr>
                        <w:lastRenderedPageBreak/>
                        <w:t xml:space="preserve">statute nustatytais būdais užkertant kelią leisti įstatymus, kitus teisės aktus, kurie gali prieštarauti Konstitucijai arba kitiems aukštesnės galios teisės aktams (Konstitucinio Teismo 2005 m. sausio 19 d. nutarimas). Šiame kontekste pažymėtina ir tai, kad tokiai vidinei prevencinei kontrolei yra svarbu, kad Seimas atsižvelgtų į įstatymų leidybai reikalingą kitų valstybės institucijų pateikiamą informaciją ir ją vertintų. Įstatymu nustatant, kaip Lietuvos Respublikos piliečio pase turi būti rašomi asmens vardas ir pavardė, turėtų būti remiamasi specialiomis žiniomis ar specialia (profesine) kompetencija; todėl Seimas, vadovaudamasis konstituciniu atsakingo valdymo principu, turi gautas oficialias išvadas, </w:t>
                      </w:r>
                      <w:proofErr w:type="spellStart"/>
                      <w:r w:rsidR="000E1813">
                        <w:rPr>
                          <w:rFonts w:ascii="Arial" w:hAnsi="Arial" w:cs="Arial"/>
                          <w:i/>
                          <w:sz w:val="22"/>
                          <w:szCs w:val="22"/>
                          <w:lang w:eastAsia="lt-LT"/>
                        </w:rPr>
                        <w:t>inter</w:t>
                      </w:r>
                      <w:proofErr w:type="spellEnd"/>
                      <w:r w:rsidR="000E1813">
                        <w:rPr>
                          <w:rFonts w:ascii="Arial" w:hAnsi="Arial" w:cs="Arial"/>
                          <w:i/>
                          <w:sz w:val="22"/>
                          <w:szCs w:val="22"/>
                          <w:lang w:eastAsia="lt-LT"/>
                        </w:rPr>
                        <w:t xml:space="preserve"> </w:t>
                      </w:r>
                      <w:proofErr w:type="spellStart"/>
                      <w:r w:rsidR="000E1813">
                        <w:rPr>
                          <w:rFonts w:ascii="Arial" w:hAnsi="Arial" w:cs="Arial"/>
                          <w:i/>
                          <w:sz w:val="22"/>
                          <w:szCs w:val="22"/>
                          <w:lang w:eastAsia="lt-LT"/>
                        </w:rPr>
                        <w:t>alia</w:t>
                      </w:r>
                      <w:proofErr w:type="spellEnd"/>
                      <w:r w:rsidR="000E1813">
                        <w:rPr>
                          <w:rFonts w:ascii="Arial" w:hAnsi="Arial" w:cs="Arial"/>
                          <w:sz w:val="22"/>
                          <w:szCs w:val="22"/>
                          <w:lang w:eastAsia="lt-LT"/>
                        </w:rPr>
                        <w:t xml:space="preserve"> VLKK oficialią išvadą, išdėstytą poziciją (siūlymus), tinkamai įvertinti.</w:t>
                      </w:r>
                    </w:p>
                    <w:p w14:paraId="3E93DEB5" w14:textId="77777777" w:rsidR="00C97586" w:rsidRDefault="006B55E6">
                      <w:pPr>
                        <w:rPr>
                          <w:sz w:val="10"/>
                          <w:szCs w:val="10"/>
                        </w:rPr>
                      </w:pPr>
                    </w:p>
                  </w:sdtContent>
                </w:sdt>
              </w:sdtContent>
            </w:sdt>
            <w:sdt>
              <w:sdtPr>
                <w:alias w:val="skyrius"/>
                <w:tag w:val="part_dccf93ba50ef4695aad2943a429a1622"/>
                <w:id w:val="525913256"/>
                <w:lock w:val="sdtLocked"/>
                <w:placeholder>
                  <w:docPart w:val="DefaultPlaceholder_1082065158"/>
                </w:placeholder>
              </w:sdtPr>
              <w:sdtContent>
                <w:p w14:paraId="3E93DEB6" w14:textId="2B44F65F" w:rsidR="00C97586" w:rsidRDefault="006B55E6">
                  <w:pPr>
                    <w:widowControl w:val="0"/>
                    <w:spacing w:line="360" w:lineRule="auto"/>
                    <w:jc w:val="center"/>
                    <w:rPr>
                      <w:rFonts w:ascii="Arial" w:hAnsi="Arial" w:cs="Arial"/>
                      <w:b/>
                      <w:sz w:val="22"/>
                      <w:szCs w:val="22"/>
                      <w:lang w:eastAsia="lt-LT"/>
                    </w:rPr>
                  </w:pPr>
                  <w:sdt>
                    <w:sdtPr>
                      <w:alias w:val="Numeris"/>
                      <w:tag w:val="nr_dccf93ba50ef4695aad2943a429a1622"/>
                      <w:id w:val="-869144654"/>
                      <w:lock w:val="sdtLocked"/>
                    </w:sdtPr>
                    <w:sdtEndPr/>
                    <w:sdtContent>
                      <w:r w:rsidR="000E1813">
                        <w:rPr>
                          <w:rFonts w:ascii="Arial" w:hAnsi="Arial" w:cs="Arial"/>
                          <w:b/>
                          <w:sz w:val="22"/>
                          <w:szCs w:val="22"/>
                          <w:lang w:eastAsia="lt-LT"/>
                        </w:rPr>
                        <w:t>III</w:t>
                      </w:r>
                    </w:sdtContent>
                  </w:sdt>
                </w:p>
                <w:sdt>
                  <w:sdtPr>
                    <w:alias w:val="1 p."/>
                    <w:tag w:val="part_5da4dbc693474cd59f674dcccfe68c7e"/>
                    <w:id w:val="1000551990"/>
                    <w:lock w:val="sdtLocked"/>
                  </w:sdtPr>
                  <w:sdtEndPr/>
                  <w:sdtContent>
                    <w:p w14:paraId="3E93DEB7" w14:textId="77777777" w:rsidR="00C97586" w:rsidRDefault="006B55E6">
                      <w:pPr>
                        <w:widowControl w:val="0"/>
                        <w:spacing w:line="360" w:lineRule="auto"/>
                        <w:ind w:firstLine="720"/>
                        <w:jc w:val="both"/>
                        <w:rPr>
                          <w:rFonts w:ascii="Arial" w:hAnsi="Arial" w:cs="Arial"/>
                          <w:sz w:val="22"/>
                          <w:szCs w:val="22"/>
                          <w:lang w:eastAsia="lt-LT"/>
                        </w:rPr>
                      </w:pPr>
                      <w:sdt>
                        <w:sdtPr>
                          <w:alias w:val="Numeris"/>
                          <w:tag w:val="nr_5da4dbc693474cd59f674dcccfe68c7e"/>
                          <w:id w:val="207310260"/>
                          <w:lock w:val="sdtLocked"/>
                        </w:sdtPr>
                        <w:sdtEndPr/>
                        <w:sdtContent>
                          <w:r w:rsidR="000E1813">
                            <w:rPr>
                              <w:rFonts w:ascii="Arial" w:hAnsi="Arial" w:cs="Arial"/>
                              <w:sz w:val="22"/>
                              <w:szCs w:val="22"/>
                              <w:lang w:eastAsia="lt-LT"/>
                            </w:rPr>
                            <w:t>1</w:t>
                          </w:r>
                        </w:sdtContent>
                      </w:sdt>
                      <w:r w:rsidR="000E1813">
                        <w:rPr>
                          <w:rFonts w:ascii="Arial" w:hAnsi="Arial" w:cs="Arial"/>
                          <w:sz w:val="22"/>
                          <w:szCs w:val="22"/>
                          <w:lang w:eastAsia="lt-LT"/>
                        </w:rPr>
                        <w:t xml:space="preserve">. Teisingumo ministras prašo išaiškinti Konstitucinio Teismo 1999 m. spalio 21 d. nutarimo rezoliucinės dalies nuostatą „Lietuvos Respublikos Aukščiausiosios Tarybos </w:t>
                      </w:r>
                      <w:smartTag w:uri="urn:schemas-microsoft-com:office:smarttags" w:element="metricconverter">
                        <w:smartTagPr>
                          <w:attr w:name="ProductID" w:val="1991 M"/>
                        </w:smartTagPr>
                        <w:r w:rsidR="000E1813">
                          <w:rPr>
                            <w:rFonts w:ascii="Arial" w:hAnsi="Arial" w:cs="Arial"/>
                            <w:sz w:val="22"/>
                            <w:szCs w:val="22"/>
                            <w:lang w:eastAsia="lt-LT"/>
                          </w:rPr>
                          <w:t>1991 m</w:t>
                        </w:r>
                      </w:smartTag>
                      <w:r w:rsidR="000E1813">
                        <w:rPr>
                          <w:rFonts w:ascii="Arial" w:hAnsi="Arial" w:cs="Arial"/>
                          <w:sz w:val="22"/>
                          <w:szCs w:val="22"/>
                          <w:lang w:eastAsia="lt-LT"/>
                        </w:rPr>
                        <w:t>. sausio 31 d. nutarimo „Dėl vardų ir pavardžių rašymo Lietuvos Respublikos piliečio pase“ 2 punktas neprieštarauja Lietuvos Respublikos Konstitucijai“.</w:t>
                      </w:r>
                    </w:p>
                    <w:p w14:paraId="3E93DEB8" w14:textId="77777777" w:rsidR="00C97586" w:rsidRDefault="000E1813">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Pareiškėjas prašo išaiškinti, ar ši Konstitucinio Teismo 1999 m. spalio 21 d. nutarimo rezoliucinės dalies nuostata reiškia, kad pagal Konstituciją gali būti nustatomos tik tokios vardų ir pavardžių rašymo taisyklės, kokios yra nustatytos minėtame punkte (t. y. kad asmens vardas ir pavardė Lietuvos Respublikos piliečio pase rašomi lietuviškais rašmenimis ir pagal tarimą), ir jų keitimo negali inicijuoti net pagal Lietuvos Respublikos įstatymus iš profesionalių kalbininkų – lietuvių kalbos specialistų (o tiek, kiek leidžia įstatymai, – ir kitų lingvistikos šakų atstovų) sudaryta valstybės institucija, turinti įgaliojimus rūpintis valstybinės kalbos saugojimu, pagal savo kompetenciją nustatyti valstybinės kalbos politikos gaires (arba siūlyti atitinkamoms įstatymų leidžiamosios ir vykdomosios valdžios institucijoms jas nustatyti savo leidžiamais teisės aktais) ir, kiek apibrėžta įstatymuose, vykdyti valstybinę kalbos politiką (nesvarbu, kokiais žodžiais ši svarbiausia minėtos institucijos paskirtis būtų apibrėžta įstatymuose, kokias dar, be paminėtųjų, funkcijas ji turėtų vykdyti ir koks būtų jos pavaldumas).</w:t>
                      </w:r>
                    </w:p>
                  </w:sdtContent>
                </w:sdt>
                <w:sdt>
                  <w:sdtPr>
                    <w:alias w:val="2 p."/>
                    <w:tag w:val="part_e991c348f4544cec90399633426b4fa0"/>
                    <w:id w:val="-526868477"/>
                    <w:lock w:val="sdtLocked"/>
                  </w:sdtPr>
                  <w:sdtEndPr/>
                  <w:sdtContent>
                    <w:p w14:paraId="3E93DEB9" w14:textId="77777777" w:rsidR="00C97586" w:rsidRDefault="006B55E6">
                      <w:pPr>
                        <w:widowControl w:val="0"/>
                        <w:spacing w:line="360" w:lineRule="auto"/>
                        <w:ind w:firstLine="720"/>
                        <w:jc w:val="both"/>
                        <w:rPr>
                          <w:rFonts w:ascii="Arial" w:hAnsi="Arial" w:cs="Arial"/>
                          <w:b/>
                          <w:sz w:val="22"/>
                          <w:szCs w:val="22"/>
                          <w:lang w:eastAsia="lt-LT"/>
                        </w:rPr>
                      </w:pPr>
                      <w:sdt>
                        <w:sdtPr>
                          <w:alias w:val="Numeris"/>
                          <w:tag w:val="nr_e991c348f4544cec90399633426b4fa0"/>
                          <w:id w:val="147408537"/>
                          <w:lock w:val="sdtLocked"/>
                        </w:sdtPr>
                        <w:sdtEndPr/>
                        <w:sdtContent>
                          <w:r w:rsidR="000E1813">
                            <w:rPr>
                              <w:rFonts w:ascii="Arial" w:hAnsi="Arial" w:cs="Arial"/>
                              <w:sz w:val="22"/>
                              <w:szCs w:val="22"/>
                              <w:lang w:eastAsia="lt-LT"/>
                            </w:rPr>
                            <w:t>2</w:t>
                          </w:r>
                        </w:sdtContent>
                      </w:sdt>
                      <w:r w:rsidR="000E1813">
                        <w:rPr>
                          <w:rFonts w:ascii="Arial" w:hAnsi="Arial" w:cs="Arial"/>
                          <w:sz w:val="22"/>
                          <w:szCs w:val="22"/>
                          <w:lang w:eastAsia="lt-LT"/>
                        </w:rPr>
                        <w:t>. Aukščiausiosios Tarybos nutarimo 1991 m. sausio 31 d. nutarimo „Dėl vardų ir pavardžių rašymo Lietuvos Respublikos piliečio pase“ 2, 3 punktuose nustatyta:</w:t>
                      </w:r>
                    </w:p>
                    <w:sdt>
                      <w:sdtPr>
                        <w:alias w:val="citata"/>
                        <w:tag w:val="part_1bcecd741c5a400284369ef6e64459fd"/>
                        <w:id w:val="1589501372"/>
                        <w:lock w:val="sdtLocked"/>
                      </w:sdtPr>
                      <w:sdtEndPr/>
                      <w:sdtContent>
                        <w:sdt>
                          <w:sdtPr>
                            <w:alias w:val="2 p."/>
                            <w:tag w:val="part_6ed51ca6d4c448fb8cea082f65ffafdb"/>
                            <w:id w:val="445969163"/>
                            <w:lock w:val="sdtLocked"/>
                          </w:sdtPr>
                          <w:sdtEndPr/>
                          <w:sdtContent>
                            <w:p w14:paraId="3E93DEBA" w14:textId="77777777" w:rsidR="00C97586" w:rsidRDefault="000E1813">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w:t>
                              </w:r>
                              <w:sdt>
                                <w:sdtPr>
                                  <w:alias w:val="Numeris"/>
                                  <w:tag w:val="nr_6ed51ca6d4c448fb8cea082f65ffafdb"/>
                                  <w:id w:val="-1581671463"/>
                                  <w:lock w:val="sdtLocked"/>
                                </w:sdtPr>
                                <w:sdtEndPr/>
                                <w:sdtContent>
                                  <w:r>
                                    <w:rPr>
                                      <w:rFonts w:ascii="Arial" w:hAnsi="Arial" w:cs="Arial"/>
                                      <w:sz w:val="22"/>
                                      <w:szCs w:val="22"/>
                                      <w:lang w:eastAsia="lt-LT"/>
                                    </w:rPr>
                                    <w:t>2</w:t>
                                  </w:r>
                                </w:sdtContent>
                              </w:sdt>
                              <w:r>
                                <w:rPr>
                                  <w:rFonts w:ascii="Arial" w:hAnsi="Arial" w:cs="Arial"/>
                                  <w:sz w:val="22"/>
                                  <w:szCs w:val="22"/>
                                  <w:lang w:eastAsia="lt-LT"/>
                                </w:rPr>
                                <w:t>. Nelietuvių tautybės asmenų vardai ir pavardės išduodamame Lietuvos Respublikos piliečio pase rašomi lietuviškais rašmenimis. Nustatytos formos raštišku piliečio pageidavimu vardas ir pavardė rašomi:</w:t>
                              </w:r>
                            </w:p>
                            <w:sdt>
                              <w:sdtPr>
                                <w:alias w:val="2 p. a pp."/>
                                <w:tag w:val="part_986b1355d60a4c4ea2a1c7b3dd6f2dd0"/>
                                <w:id w:val="1067690655"/>
                                <w:lock w:val="sdtLocked"/>
                              </w:sdtPr>
                              <w:sdtEndPr/>
                              <w:sdtContent>
                                <w:p w14:paraId="3E93DEBB" w14:textId="77777777" w:rsidR="00C97586" w:rsidRDefault="000E1813">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a) pagal tarimą ir nesugramatinti (be lietuviškų galūnių)</w:t>
                                  </w:r>
                                </w:p>
                                <w:p w14:paraId="3E93DEBC" w14:textId="77777777" w:rsidR="00C97586" w:rsidRDefault="000E1813">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arba</w:t>
                                  </w:r>
                                </w:p>
                              </w:sdtContent>
                            </w:sdt>
                            <w:sdt>
                              <w:sdtPr>
                                <w:alias w:val="2 p. b pp."/>
                                <w:tag w:val="part_c6832cac8f344c3498f39a99ad291b20"/>
                                <w:id w:val="-358218"/>
                                <w:lock w:val="sdtLocked"/>
                              </w:sdtPr>
                              <w:sdtEndPr/>
                              <w:sdtContent>
                                <w:p w14:paraId="3E93DEBD" w14:textId="77777777" w:rsidR="00C97586" w:rsidRDefault="000E1813">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b) pagal tarimą ir </w:t>
                                  </w:r>
                                  <w:proofErr w:type="spellStart"/>
                                  <w:r>
                                    <w:rPr>
                                      <w:rFonts w:ascii="Arial" w:hAnsi="Arial" w:cs="Arial"/>
                                      <w:sz w:val="22"/>
                                      <w:szCs w:val="22"/>
                                      <w:lang w:eastAsia="lt-LT"/>
                                    </w:rPr>
                                    <w:t>gramatinami</w:t>
                                  </w:r>
                                  <w:proofErr w:type="spellEnd"/>
                                  <w:r>
                                    <w:rPr>
                                      <w:rFonts w:ascii="Arial" w:hAnsi="Arial" w:cs="Arial"/>
                                      <w:sz w:val="22"/>
                                      <w:szCs w:val="22"/>
                                      <w:lang w:eastAsia="lt-LT"/>
                                    </w:rPr>
                                    <w:t xml:space="preserve"> (pridedant lietuviškas galūnes).</w:t>
                                  </w:r>
                                </w:p>
                              </w:sdtContent>
                            </w:sdt>
                          </w:sdtContent>
                        </w:sdt>
                        <w:sdt>
                          <w:sdtPr>
                            <w:alias w:val="3 p."/>
                            <w:tag w:val="part_11ca6781260f4a09bd450f5f0de0e38e"/>
                            <w:id w:val="-777717701"/>
                            <w:lock w:val="sdtLocked"/>
                          </w:sdtPr>
                          <w:sdtEndPr/>
                          <w:sdtContent>
                            <w:p w14:paraId="3E93DEBE" w14:textId="77777777" w:rsidR="00C97586" w:rsidRDefault="006B55E6">
                              <w:pPr>
                                <w:widowControl w:val="0"/>
                                <w:spacing w:line="360" w:lineRule="auto"/>
                                <w:ind w:firstLine="720"/>
                                <w:jc w:val="both"/>
                                <w:rPr>
                                  <w:rFonts w:ascii="Arial" w:hAnsi="Arial" w:cs="Arial"/>
                                  <w:sz w:val="22"/>
                                  <w:szCs w:val="22"/>
                                  <w:lang w:eastAsia="lt-LT"/>
                                </w:rPr>
                              </w:pPr>
                              <w:sdt>
                                <w:sdtPr>
                                  <w:alias w:val="Numeris"/>
                                  <w:tag w:val="nr_11ca6781260f4a09bd450f5f0de0e38e"/>
                                  <w:id w:val="1529837127"/>
                                  <w:lock w:val="sdtLocked"/>
                                </w:sdtPr>
                                <w:sdtEndPr/>
                                <w:sdtContent>
                                  <w:r w:rsidR="000E1813">
                                    <w:rPr>
                                      <w:rFonts w:ascii="Arial" w:hAnsi="Arial" w:cs="Arial"/>
                                      <w:sz w:val="22"/>
                                      <w:szCs w:val="22"/>
                                      <w:lang w:eastAsia="lt-LT"/>
                                    </w:rPr>
                                    <w:t>3</w:t>
                                  </w:r>
                                </w:sdtContent>
                              </w:sdt>
                              <w:r w:rsidR="000E1813">
                                <w:rPr>
                                  <w:rFonts w:ascii="Arial" w:hAnsi="Arial" w:cs="Arial"/>
                                  <w:sz w:val="22"/>
                                  <w:szCs w:val="22"/>
                                  <w:lang w:eastAsia="lt-LT"/>
                                </w:rPr>
                                <w:t>. Asmenų, turėjusių kitos valstybės pilietybę, vardai ir pavardės išduodamame Lietuvos Respublikos piliečio pase gali būti rašomi pagal tos valstybės piliečio pasą ar jį atitinkantį dokumentą.“</w:t>
                              </w:r>
                            </w:p>
                          </w:sdtContent>
                        </w:sdt>
                      </w:sdtContent>
                    </w:sdt>
                  </w:sdtContent>
                </w:sdt>
                <w:sdt>
                  <w:sdtPr>
                    <w:alias w:val="3 p."/>
                    <w:tag w:val="part_8b3d7513a7344b549055a77da5f63660"/>
                    <w:id w:val="-1052852831"/>
                    <w:lock w:val="sdtLocked"/>
                  </w:sdtPr>
                  <w:sdtEndPr/>
                  <w:sdtContent>
                    <w:p w14:paraId="3E93DEBF" w14:textId="77777777" w:rsidR="00C97586" w:rsidRDefault="006B55E6">
                      <w:pPr>
                        <w:widowControl w:val="0"/>
                        <w:spacing w:line="360" w:lineRule="auto"/>
                        <w:ind w:firstLine="720"/>
                        <w:jc w:val="both"/>
                        <w:rPr>
                          <w:rFonts w:ascii="Arial" w:hAnsi="Arial" w:cs="Arial"/>
                          <w:sz w:val="22"/>
                          <w:szCs w:val="22"/>
                          <w:lang w:eastAsia="lt-LT"/>
                        </w:rPr>
                      </w:pPr>
                      <w:sdt>
                        <w:sdtPr>
                          <w:alias w:val="Numeris"/>
                          <w:tag w:val="nr_8b3d7513a7344b549055a77da5f63660"/>
                          <w:id w:val="-358346534"/>
                          <w:lock w:val="sdtLocked"/>
                        </w:sdtPr>
                        <w:sdtEndPr/>
                        <w:sdtContent>
                          <w:r w:rsidR="000E1813">
                            <w:rPr>
                              <w:rFonts w:ascii="Arial" w:hAnsi="Arial" w:cs="Arial"/>
                              <w:sz w:val="22"/>
                              <w:szCs w:val="22"/>
                              <w:lang w:eastAsia="lt-LT"/>
                            </w:rPr>
                            <w:t>3</w:t>
                          </w:r>
                        </w:sdtContent>
                      </w:sdt>
                      <w:r w:rsidR="000E1813">
                        <w:rPr>
                          <w:rFonts w:ascii="Arial" w:hAnsi="Arial" w:cs="Arial"/>
                          <w:sz w:val="22"/>
                          <w:szCs w:val="22"/>
                          <w:lang w:eastAsia="lt-LT"/>
                        </w:rPr>
                        <w:t xml:space="preserve">. Taigi Konstitucinio Teismo tirtame šio Aukščiausiosios Tarybos nutarimo 2 punkte yra įtvirtintos dvi pagrindinės taisyklės: nelietuvių tautybės asmenų vardai ir pavardės išduodamame </w:t>
                      </w:r>
                      <w:r w:rsidR="000E1813">
                        <w:rPr>
                          <w:rFonts w:ascii="Arial" w:hAnsi="Arial" w:cs="Arial"/>
                          <w:sz w:val="22"/>
                          <w:szCs w:val="22"/>
                          <w:lang w:eastAsia="lt-LT"/>
                        </w:rPr>
                        <w:lastRenderedPageBreak/>
                        <w:t>Lietuvos Respublikos piliečio pase rašomi: 1) lietuviškais rašmenimis ir 2) pagal tarimą nesugramatinti (be lietuviškų galūnių) arba sugramatinti (pridedant lietuviškas galūnes).</w:t>
                      </w:r>
                    </w:p>
                    <w:p w14:paraId="3E93DEC0" w14:textId="77777777" w:rsidR="00C97586" w:rsidRDefault="000E1813">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Minėto Aukščiausiosios Tarybos nutarimo 3 punkte yra nustatyta šio nutarimo 2 punkte įtvirtintos taisyklės išimtis: nurodytų asmenų vardai ir pavardės jiems išduodamame Lietuvos Respublikos piliečio pase gali būti rašomi pagal valstybės, kurios pilietybę jie turėjo, piliečio pasą ar jį atitinkantį dokumentą. </w:t>
                      </w:r>
                    </w:p>
                    <w:p w14:paraId="3E93DEC1" w14:textId="77777777" w:rsidR="00C97586" w:rsidRDefault="000E1813">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Pažymėtina, kad Konstitucinio Teismo 1999 m. spalio 21 d. nutarime nebuvo tiriama Aukščiausiosios Tarybos 1991 m. sausio 31 d. nutarimo 3 punkto atitiktis Konstitucijai. Minėta, kad, kaip Konstitucinio Teismo aktuose ne kartą konstatuota, Konstitucinis Teismas negali aiškinti to, ko jis toje konstitucinės justicijos byloje, kurioje buvo priimtas prašomas išaiškinti nutarimas, netyrė; tai būtų atskiro tyrimo dalykas. </w:t>
                      </w:r>
                    </w:p>
                  </w:sdtContent>
                </w:sdt>
                <w:sdt>
                  <w:sdtPr>
                    <w:alias w:val="4 p."/>
                    <w:tag w:val="part_1a8c687b8ad349c1846ef3de4d8a59e6"/>
                    <w:id w:val="308596075"/>
                    <w:lock w:val="sdtLocked"/>
                  </w:sdtPr>
                  <w:sdtEndPr/>
                  <w:sdtContent>
                    <w:p w14:paraId="3E93DEC2" w14:textId="77777777" w:rsidR="00C97586" w:rsidRDefault="006B55E6">
                      <w:pPr>
                        <w:widowControl w:val="0"/>
                        <w:spacing w:line="360" w:lineRule="auto"/>
                        <w:ind w:firstLine="720"/>
                        <w:jc w:val="both"/>
                        <w:rPr>
                          <w:rFonts w:ascii="Arial" w:hAnsi="Arial" w:cs="Arial"/>
                          <w:sz w:val="22"/>
                          <w:szCs w:val="22"/>
                          <w:lang w:eastAsia="lt-LT"/>
                        </w:rPr>
                      </w:pPr>
                      <w:sdt>
                        <w:sdtPr>
                          <w:alias w:val="Numeris"/>
                          <w:tag w:val="nr_1a8c687b8ad349c1846ef3de4d8a59e6"/>
                          <w:id w:val="812365469"/>
                          <w:lock w:val="sdtLocked"/>
                        </w:sdtPr>
                        <w:sdtEndPr/>
                        <w:sdtContent>
                          <w:r w:rsidR="000E1813">
                            <w:rPr>
                              <w:rFonts w:ascii="Arial" w:hAnsi="Arial" w:cs="Arial"/>
                              <w:sz w:val="22"/>
                              <w:szCs w:val="22"/>
                              <w:lang w:eastAsia="lt-LT"/>
                            </w:rPr>
                            <w:t>4</w:t>
                          </w:r>
                        </w:sdtContent>
                      </w:sdt>
                      <w:r w:rsidR="000E1813">
                        <w:rPr>
                          <w:rFonts w:ascii="Arial" w:hAnsi="Arial" w:cs="Arial"/>
                          <w:sz w:val="22"/>
                          <w:szCs w:val="22"/>
                          <w:lang w:eastAsia="lt-LT"/>
                        </w:rPr>
                        <w:t>. Lietuvos Respublikos piliečio pasas – tai dokumentas, patvirtinantis Lietuvos Respublikos pilietybę ir asmens tapatybę. Pase rašomi piliečio vardas, pavardė, kiti duomenys (Konstitucinio Teismo 1999 m. spalio 21 d. nutarimas). Konstitucinis Teismas minėtame nutarime taip pat konstatavo, kad jeigu teisės normomis būtų nustatyta, jog piliečių vardai ir pavardės Lietuvos Respublikos piliečio pase rašomi kitokiais, ne lietuviškais, rašmenimis, būtų ne tik paneigtas konstitucinis valstybinės kalbos principas, bet ir sutrikdyta valstybės ir savivaldybių įstaigų, kitų įmonių, įstaigų bei organizacijų veikla.</w:t>
                      </w:r>
                    </w:p>
                    <w:p w14:paraId="3E93DEC3" w14:textId="77777777" w:rsidR="00C97586" w:rsidRDefault="000E1813">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Konstitucinis Teismas, 2009 m. lapkričio 6 d. sprendime aiškindamas savo 1999 m. spalio 21 d. nutarimo motyvuojamosios dalies 7 punkto nuostatą, kurioje vartojama formuluotė „lietuviškais rašmenimis“, pažymėjo, kad Lietuvos valstybinės – lietuvių – kalbos, kaip ir absoliučios daugumos Europos šalių valstybinių (oficialių) kalbų, rašmenų pagrindas yra lotyniški rašmenys.</w:t>
                      </w:r>
                    </w:p>
                  </w:sdtContent>
                </w:sdt>
                <w:sdt>
                  <w:sdtPr>
                    <w:alias w:val="5 p."/>
                    <w:tag w:val="part_975b8a67cba64089bb7e6f3b15991d97"/>
                    <w:id w:val="-1768452483"/>
                    <w:lock w:val="sdtLocked"/>
                  </w:sdtPr>
                  <w:sdtEndPr/>
                  <w:sdtContent>
                    <w:p w14:paraId="3E93DEC4" w14:textId="77777777" w:rsidR="00C97586" w:rsidRDefault="006B55E6">
                      <w:pPr>
                        <w:widowControl w:val="0"/>
                        <w:spacing w:line="360" w:lineRule="auto"/>
                        <w:ind w:firstLine="720"/>
                        <w:jc w:val="both"/>
                        <w:rPr>
                          <w:rFonts w:ascii="Arial" w:hAnsi="Arial" w:cs="Arial"/>
                          <w:sz w:val="22"/>
                          <w:szCs w:val="22"/>
                          <w:lang w:eastAsia="lt-LT"/>
                        </w:rPr>
                      </w:pPr>
                      <w:sdt>
                        <w:sdtPr>
                          <w:alias w:val="Numeris"/>
                          <w:tag w:val="nr_975b8a67cba64089bb7e6f3b15991d97"/>
                          <w:id w:val="-399066566"/>
                          <w:lock w:val="sdtLocked"/>
                        </w:sdtPr>
                        <w:sdtEndPr/>
                        <w:sdtContent>
                          <w:r w:rsidR="000E1813">
                            <w:rPr>
                              <w:rFonts w:ascii="Arial" w:hAnsi="Arial" w:cs="Arial"/>
                              <w:sz w:val="22"/>
                              <w:szCs w:val="22"/>
                              <w:lang w:eastAsia="lt-LT"/>
                            </w:rPr>
                            <w:t>5</w:t>
                          </w:r>
                        </w:sdtContent>
                      </w:sdt>
                      <w:r w:rsidR="000E1813">
                        <w:rPr>
                          <w:rFonts w:ascii="Arial" w:hAnsi="Arial" w:cs="Arial"/>
                          <w:sz w:val="22"/>
                          <w:szCs w:val="22"/>
                          <w:lang w:eastAsia="lt-LT"/>
                        </w:rPr>
                        <w:t>. Konstitucinis Teismas 2006 m. gruodžio 21 d., 2009 m. kovo 2 d. nutarimuose yra nurodęs įvairius objektyvius pokyčius, kurie gali lemti būtinybę keisti teisinį reguliavimą. Lietuvių kalbos vystymuisi taip pat gali turėti įtakos įvairūs objektyvūs lietuvių kalbos, įskaitant asmenvardžių rašybą, pokyčiai.</w:t>
                      </w:r>
                    </w:p>
                  </w:sdtContent>
                </w:sdt>
                <w:sdt>
                  <w:sdtPr>
                    <w:alias w:val="6 p."/>
                    <w:tag w:val="part_05673fa1859d4bae99edf200b4d20761"/>
                    <w:id w:val="-577667649"/>
                    <w:lock w:val="sdtLocked"/>
                  </w:sdtPr>
                  <w:sdtEndPr/>
                  <w:sdtContent>
                    <w:p w14:paraId="3E93DEC5" w14:textId="77777777" w:rsidR="00C97586" w:rsidRDefault="006B55E6">
                      <w:pPr>
                        <w:widowControl w:val="0"/>
                        <w:spacing w:line="360" w:lineRule="auto"/>
                        <w:ind w:firstLine="720"/>
                        <w:jc w:val="both"/>
                        <w:rPr>
                          <w:rFonts w:ascii="Arial" w:hAnsi="Arial" w:cs="Arial"/>
                          <w:b/>
                          <w:sz w:val="22"/>
                          <w:szCs w:val="22"/>
                          <w:lang w:eastAsia="lt-LT"/>
                        </w:rPr>
                      </w:pPr>
                      <w:sdt>
                        <w:sdtPr>
                          <w:alias w:val="Numeris"/>
                          <w:tag w:val="nr_05673fa1859d4bae99edf200b4d20761"/>
                          <w:id w:val="-1270700910"/>
                          <w:lock w:val="sdtLocked"/>
                        </w:sdtPr>
                        <w:sdtEndPr/>
                        <w:sdtContent>
                          <w:r w:rsidR="000E1813">
                            <w:rPr>
                              <w:rFonts w:ascii="Arial" w:hAnsi="Arial" w:cs="Arial"/>
                              <w:sz w:val="22"/>
                              <w:szCs w:val="22"/>
                              <w:lang w:eastAsia="lt-LT"/>
                            </w:rPr>
                            <w:t>6</w:t>
                          </w:r>
                        </w:sdtContent>
                      </w:sdt>
                      <w:r w:rsidR="000E1813">
                        <w:rPr>
                          <w:rFonts w:ascii="Arial" w:hAnsi="Arial" w:cs="Arial"/>
                          <w:sz w:val="22"/>
                          <w:szCs w:val="22"/>
                          <w:lang w:eastAsia="lt-LT"/>
                        </w:rPr>
                        <w:t xml:space="preserve">. Minėta, kad lietuviškus rašmenis ir su jų naudojimu susijusius esminius klausimus, </w:t>
                      </w:r>
                      <w:proofErr w:type="spellStart"/>
                      <w:r w:rsidR="000E1813">
                        <w:rPr>
                          <w:rFonts w:ascii="Arial" w:hAnsi="Arial" w:cs="Arial"/>
                          <w:i/>
                          <w:sz w:val="22"/>
                          <w:szCs w:val="22"/>
                          <w:lang w:eastAsia="lt-LT"/>
                        </w:rPr>
                        <w:t>inter</w:t>
                      </w:r>
                      <w:proofErr w:type="spellEnd"/>
                      <w:r w:rsidR="000E1813">
                        <w:rPr>
                          <w:rFonts w:ascii="Arial" w:hAnsi="Arial" w:cs="Arial"/>
                          <w:i/>
                          <w:sz w:val="22"/>
                          <w:szCs w:val="22"/>
                          <w:lang w:eastAsia="lt-LT"/>
                        </w:rPr>
                        <w:t xml:space="preserve"> </w:t>
                      </w:r>
                      <w:proofErr w:type="spellStart"/>
                      <w:r w:rsidR="000E1813">
                        <w:rPr>
                          <w:rFonts w:ascii="Arial" w:hAnsi="Arial" w:cs="Arial"/>
                          <w:i/>
                          <w:sz w:val="22"/>
                          <w:szCs w:val="22"/>
                          <w:lang w:eastAsia="lt-LT"/>
                        </w:rPr>
                        <w:t>alia</w:t>
                      </w:r>
                      <w:proofErr w:type="spellEnd"/>
                      <w:r w:rsidR="000E1813">
                        <w:rPr>
                          <w:rFonts w:ascii="Arial" w:hAnsi="Arial" w:cs="Arial"/>
                          <w:sz w:val="22"/>
                          <w:szCs w:val="22"/>
                          <w:lang w:eastAsia="lt-LT"/>
                        </w:rPr>
                        <w:t xml:space="preserve"> atitinkamos transkripcijos principus, pagal Konstituciją turi apibrėžti įstatymų leidėjas arba jo įgaliota valstybės institucija. Minėta, kad šiuo metu tokia pagal įstatymą įgaliota valstybės institucija yra VLKK.</w:t>
                      </w:r>
                    </w:p>
                    <w:sdt>
                      <w:sdtPr>
                        <w:alias w:val="6.1 p."/>
                        <w:tag w:val="part_a01229a8375b4b22ac9f9f10a5701706"/>
                        <w:id w:val="1909033954"/>
                        <w:lock w:val="sdtLocked"/>
                      </w:sdtPr>
                      <w:sdtEndPr/>
                      <w:sdtContent>
                        <w:p w14:paraId="3E93DEC6" w14:textId="77777777" w:rsidR="00C97586" w:rsidRDefault="006B55E6">
                          <w:pPr>
                            <w:widowControl w:val="0"/>
                            <w:spacing w:line="360" w:lineRule="auto"/>
                            <w:ind w:firstLine="720"/>
                            <w:jc w:val="both"/>
                            <w:rPr>
                              <w:rFonts w:ascii="Arial" w:hAnsi="Arial" w:cs="Arial"/>
                              <w:sz w:val="22"/>
                              <w:szCs w:val="22"/>
                              <w:lang w:eastAsia="lt-LT"/>
                            </w:rPr>
                          </w:pPr>
                          <w:sdt>
                            <w:sdtPr>
                              <w:alias w:val="Numeris"/>
                              <w:tag w:val="nr_a01229a8375b4b22ac9f9f10a5701706"/>
                              <w:id w:val="-961889342"/>
                              <w:lock w:val="sdtLocked"/>
                            </w:sdtPr>
                            <w:sdtEndPr/>
                            <w:sdtContent>
                              <w:r w:rsidR="000E1813">
                                <w:rPr>
                                  <w:rFonts w:ascii="Arial" w:hAnsi="Arial" w:cs="Arial"/>
                                  <w:sz w:val="22"/>
                                  <w:szCs w:val="22"/>
                                  <w:lang w:eastAsia="lt-LT"/>
                                </w:rPr>
                                <w:t>6.1</w:t>
                              </w:r>
                            </w:sdtContent>
                          </w:sdt>
                          <w:r w:rsidR="000E1813">
                            <w:rPr>
                              <w:rFonts w:ascii="Arial" w:hAnsi="Arial" w:cs="Arial"/>
                              <w:sz w:val="22"/>
                              <w:szCs w:val="22"/>
                              <w:lang w:eastAsia="lt-LT"/>
                            </w:rPr>
                            <w:t xml:space="preserve">. Minėta, kad pagal Konstitucijos 14 straipsnį valstybinė kalba yra lietuvių kalba. 2007 m. gegužės 5 d. nutarime aiškindamas šią konstitucinę nuostatą Konstitucinis Teismas </w:t>
                          </w:r>
                          <w:proofErr w:type="spellStart"/>
                          <w:r w:rsidR="000E1813">
                            <w:rPr>
                              <w:rFonts w:ascii="Arial" w:hAnsi="Arial" w:cs="Arial"/>
                              <w:i/>
                              <w:sz w:val="22"/>
                              <w:szCs w:val="22"/>
                              <w:lang w:eastAsia="lt-LT"/>
                            </w:rPr>
                            <w:t>inter</w:t>
                          </w:r>
                          <w:proofErr w:type="spellEnd"/>
                          <w:r w:rsidR="000E1813">
                            <w:rPr>
                              <w:rFonts w:ascii="Arial" w:hAnsi="Arial" w:cs="Arial"/>
                              <w:i/>
                              <w:sz w:val="22"/>
                              <w:szCs w:val="22"/>
                              <w:lang w:eastAsia="lt-LT"/>
                            </w:rPr>
                            <w:t xml:space="preserve"> </w:t>
                          </w:r>
                          <w:proofErr w:type="spellStart"/>
                          <w:r w:rsidR="000E1813">
                            <w:rPr>
                              <w:rFonts w:ascii="Arial" w:hAnsi="Arial" w:cs="Arial"/>
                              <w:i/>
                              <w:sz w:val="22"/>
                              <w:szCs w:val="22"/>
                              <w:lang w:eastAsia="lt-LT"/>
                            </w:rPr>
                            <w:t>alia</w:t>
                          </w:r>
                          <w:proofErr w:type="spellEnd"/>
                          <w:r w:rsidR="000E1813">
                            <w:rPr>
                              <w:rFonts w:ascii="Arial" w:hAnsi="Arial" w:cs="Arial"/>
                              <w:sz w:val="22"/>
                              <w:szCs w:val="22"/>
                              <w:lang w:eastAsia="lt-LT"/>
                            </w:rPr>
                            <w:t xml:space="preserve"> pažymėjo, kad lietuvių kalba yra ypatinga konstitucinė vertybė, ji yra lietuvių tautos etninio ir kultūrinio savitumo pagrindas, tautos tapatumo ir išlikimo garantija; lietuvių kalba saugo tautos tapatumą, integruoja pilietinę tautą, užtikrina valstybės vientisumą ir jos </w:t>
                          </w:r>
                          <w:proofErr w:type="spellStart"/>
                          <w:r w:rsidR="000E1813">
                            <w:rPr>
                              <w:rFonts w:ascii="Arial" w:hAnsi="Arial" w:cs="Arial"/>
                              <w:sz w:val="22"/>
                              <w:szCs w:val="22"/>
                              <w:lang w:eastAsia="lt-LT"/>
                            </w:rPr>
                            <w:t>nedalomumą</w:t>
                          </w:r>
                          <w:proofErr w:type="spellEnd"/>
                          <w:r w:rsidR="000E1813">
                            <w:rPr>
                              <w:rFonts w:ascii="Arial" w:hAnsi="Arial" w:cs="Arial"/>
                              <w:sz w:val="22"/>
                              <w:szCs w:val="22"/>
                              <w:lang w:eastAsia="lt-LT"/>
                            </w:rPr>
                            <w:t xml:space="preserve">, normalų valstybės ir savivaldos įstaigų veikimą; valstybinė kalba – bendrinė lietuvių kalba – yra tautos suvereniteto įteisinimo ir oraus bendravimo su pasauliu priemonė. Minėta, jog Konstitucinis Teismas 1999 m. spalio 21 d. nutarime yra konstatavęs, kad konstitucinis valstybinės kalbos statuso įtvirtinimas taip pat reiškia, jog įstatymų leidėjas privalo įstatymais nustatyti, kaip šios </w:t>
                          </w:r>
                          <w:r w:rsidR="000E1813">
                            <w:rPr>
                              <w:rFonts w:ascii="Arial" w:hAnsi="Arial" w:cs="Arial"/>
                              <w:sz w:val="22"/>
                              <w:szCs w:val="22"/>
                              <w:lang w:eastAsia="lt-LT"/>
                            </w:rPr>
                            <w:lastRenderedPageBreak/>
                            <w:t>kalbos vartojimas užtikrinamas viešajame gyvenime, be to, jis turi numatyti valstybinės kalbos apsaugos priemones.</w:t>
                          </w:r>
                        </w:p>
                        <w:p w14:paraId="3E93DEC7" w14:textId="77777777" w:rsidR="00C97586" w:rsidRDefault="000E1813">
                          <w:pPr>
                            <w:spacing w:line="360" w:lineRule="auto"/>
                            <w:ind w:firstLine="720"/>
                            <w:jc w:val="both"/>
                            <w:rPr>
                              <w:rFonts w:ascii="Arial" w:hAnsi="Arial" w:cs="Arial"/>
                              <w:color w:val="000000"/>
                              <w:sz w:val="22"/>
                              <w:szCs w:val="22"/>
                              <w:lang w:eastAsia="lt-LT"/>
                            </w:rPr>
                          </w:pPr>
                          <w:r>
                            <w:rPr>
                              <w:rFonts w:ascii="Arial" w:hAnsi="Arial" w:cs="Arial"/>
                              <w:color w:val="000000"/>
                              <w:sz w:val="22"/>
                              <w:szCs w:val="22"/>
                              <w:lang w:eastAsia="lt-LT"/>
                            </w:rPr>
                            <w:t xml:space="preserve">Taigi pagal Konstituciją įstatymų leidėjas ar jo įgaliota institucija, apibrėždama esminius valstybinės kalbos vartojimo klausimus, </w:t>
                          </w:r>
                          <w:proofErr w:type="spellStart"/>
                          <w:r>
                            <w:rPr>
                              <w:rFonts w:ascii="Arial" w:hAnsi="Arial" w:cs="Arial"/>
                              <w:bCs/>
                              <w:i/>
                              <w:iCs/>
                              <w:color w:val="000000"/>
                              <w:sz w:val="22"/>
                              <w:szCs w:val="22"/>
                              <w:lang w:eastAsia="lt-LT"/>
                            </w:rPr>
                            <w:t>inter</w:t>
                          </w:r>
                          <w:proofErr w:type="spellEnd"/>
                          <w:r>
                            <w:rPr>
                              <w:rFonts w:ascii="Arial" w:hAnsi="Arial" w:cs="Arial"/>
                              <w:bCs/>
                              <w:i/>
                              <w:iCs/>
                              <w:color w:val="000000"/>
                              <w:sz w:val="22"/>
                              <w:szCs w:val="22"/>
                              <w:lang w:eastAsia="lt-LT"/>
                            </w:rPr>
                            <w:t xml:space="preserve"> </w:t>
                          </w:r>
                          <w:proofErr w:type="spellStart"/>
                          <w:r>
                            <w:rPr>
                              <w:rFonts w:ascii="Arial" w:hAnsi="Arial" w:cs="Arial"/>
                              <w:bCs/>
                              <w:i/>
                              <w:iCs/>
                              <w:color w:val="000000"/>
                              <w:sz w:val="22"/>
                              <w:szCs w:val="22"/>
                              <w:lang w:eastAsia="lt-LT"/>
                            </w:rPr>
                            <w:t>alia</w:t>
                          </w:r>
                          <w:proofErr w:type="spellEnd"/>
                          <w:r>
                            <w:rPr>
                              <w:rFonts w:ascii="Arial" w:hAnsi="Arial" w:cs="Arial"/>
                              <w:color w:val="000000"/>
                              <w:sz w:val="22"/>
                              <w:szCs w:val="22"/>
                              <w:lang w:eastAsia="lt-LT"/>
                            </w:rPr>
                            <w:t xml:space="preserve"> nustatydama Lietuvos Respublikos piliečių vardų ir pavardžių rašymo </w:t>
                          </w:r>
                          <w:r>
                            <w:rPr>
                              <w:rFonts w:ascii="Arial" w:hAnsi="Arial" w:cs="Arial"/>
                              <w:sz w:val="22"/>
                              <w:szCs w:val="22"/>
                              <w:lang w:eastAsia="lt-LT"/>
                            </w:rPr>
                            <w:t>Lietuvos Respublikos</w:t>
                          </w:r>
                          <w:r>
                            <w:rPr>
                              <w:rFonts w:ascii="Arial" w:hAnsi="Arial" w:cs="Arial"/>
                              <w:i/>
                              <w:sz w:val="22"/>
                              <w:szCs w:val="22"/>
                              <w:lang w:eastAsia="lt-LT"/>
                            </w:rPr>
                            <w:t xml:space="preserve"> </w:t>
                          </w:r>
                          <w:r>
                            <w:rPr>
                              <w:rFonts w:ascii="Arial" w:hAnsi="Arial" w:cs="Arial"/>
                              <w:sz w:val="22"/>
                              <w:szCs w:val="22"/>
                              <w:lang w:eastAsia="lt-LT"/>
                            </w:rPr>
                            <w:t>piliečio</w:t>
                          </w:r>
                          <w:r>
                            <w:rPr>
                              <w:rFonts w:ascii="Arial" w:hAnsi="Arial" w:cs="Arial"/>
                              <w:color w:val="000000"/>
                              <w:sz w:val="22"/>
                              <w:szCs w:val="22"/>
                              <w:lang w:eastAsia="lt-LT"/>
                            </w:rPr>
                            <w:t xml:space="preserve"> pase taisykles,</w:t>
                          </w:r>
                          <w:r>
                            <w:rPr>
                              <w:rFonts w:ascii="Arial" w:hAnsi="Arial" w:cs="Arial"/>
                              <w:i/>
                              <w:color w:val="000000"/>
                              <w:sz w:val="22"/>
                              <w:szCs w:val="22"/>
                              <w:lang w:eastAsia="lt-LT"/>
                            </w:rPr>
                            <w:t xml:space="preserve"> </w:t>
                          </w:r>
                          <w:r>
                            <w:rPr>
                              <w:rFonts w:ascii="Arial" w:hAnsi="Arial" w:cs="Arial"/>
                              <w:color w:val="000000"/>
                              <w:sz w:val="22"/>
                              <w:szCs w:val="22"/>
                              <w:lang w:eastAsia="lt-LT"/>
                            </w:rPr>
                            <w:t xml:space="preserve">turi paisyti konstitucinio imperatyvo saugoti valstybinę lietuvių kalbą ir įvertinti galimą pavojų bendrinei lietuvių kalbai, lietuvių kalbos savitumui. Pagal Konstituciją netoleruotina, kad šios taisyklės, </w:t>
                          </w:r>
                          <w:proofErr w:type="spellStart"/>
                          <w:r>
                            <w:rPr>
                              <w:rFonts w:ascii="Arial" w:hAnsi="Arial" w:cs="Arial"/>
                              <w:i/>
                              <w:color w:val="000000"/>
                              <w:sz w:val="22"/>
                              <w:szCs w:val="22"/>
                              <w:lang w:eastAsia="lt-LT"/>
                            </w:rPr>
                            <w:t>inter</w:t>
                          </w:r>
                          <w:proofErr w:type="spellEnd"/>
                          <w:r>
                            <w:rPr>
                              <w:rFonts w:ascii="Arial" w:hAnsi="Arial" w:cs="Arial"/>
                              <w:i/>
                              <w:color w:val="000000"/>
                              <w:sz w:val="22"/>
                              <w:szCs w:val="22"/>
                              <w:lang w:eastAsia="lt-LT"/>
                            </w:rPr>
                            <w:t xml:space="preserve"> </w:t>
                          </w:r>
                          <w:proofErr w:type="spellStart"/>
                          <w:r>
                            <w:rPr>
                              <w:rFonts w:ascii="Arial" w:hAnsi="Arial" w:cs="Arial"/>
                              <w:i/>
                              <w:color w:val="000000"/>
                              <w:sz w:val="22"/>
                              <w:szCs w:val="22"/>
                              <w:lang w:eastAsia="lt-LT"/>
                            </w:rPr>
                            <w:t>alia</w:t>
                          </w:r>
                          <w:proofErr w:type="spellEnd"/>
                          <w:r>
                            <w:rPr>
                              <w:rFonts w:ascii="Arial" w:hAnsi="Arial" w:cs="Arial"/>
                              <w:color w:val="000000"/>
                              <w:sz w:val="22"/>
                              <w:szCs w:val="22"/>
                              <w:lang w:eastAsia="lt-LT"/>
                            </w:rPr>
                            <w:t xml:space="preserve"> įtvirtinančios</w:t>
                          </w:r>
                          <w:r>
                            <w:rPr>
                              <w:rFonts w:ascii="Arial" w:hAnsi="Arial" w:cs="Arial"/>
                              <w:i/>
                              <w:color w:val="000000"/>
                              <w:sz w:val="22"/>
                              <w:szCs w:val="22"/>
                              <w:lang w:eastAsia="lt-LT"/>
                            </w:rPr>
                            <w:t xml:space="preserve"> </w:t>
                          </w:r>
                          <w:r>
                            <w:rPr>
                              <w:rFonts w:ascii="Arial" w:hAnsi="Arial" w:cs="Arial"/>
                              <w:color w:val="000000"/>
                              <w:sz w:val="22"/>
                              <w:szCs w:val="22"/>
                              <w:lang w:eastAsia="lt-LT"/>
                            </w:rPr>
                            <w:t xml:space="preserve">nelietuviškų asmenvardžių (vardo ir pavardės) rašymą </w:t>
                          </w:r>
                          <w:r>
                            <w:rPr>
                              <w:rFonts w:ascii="Arial" w:hAnsi="Arial" w:cs="Arial"/>
                              <w:bCs/>
                              <w:color w:val="000000"/>
                              <w:sz w:val="22"/>
                              <w:szCs w:val="22"/>
                              <w:lang w:eastAsia="lt-LT"/>
                            </w:rPr>
                            <w:t>Lietuvos Respublikos</w:t>
                          </w:r>
                          <w:r>
                            <w:rPr>
                              <w:rFonts w:ascii="Arial" w:hAnsi="Arial" w:cs="Arial"/>
                              <w:color w:val="000000"/>
                              <w:sz w:val="22"/>
                              <w:szCs w:val="22"/>
                              <w:lang w:eastAsia="lt-LT"/>
                            </w:rPr>
                            <w:t xml:space="preserve"> piliečio pase, būtų nustatytos neįvertinus jų poveikio bendrinei lietuvių kalbai, lietuvių kalbos savitumui, </w:t>
                          </w:r>
                          <w:proofErr w:type="spellStart"/>
                          <w:r>
                            <w:rPr>
                              <w:rFonts w:ascii="Arial" w:hAnsi="Arial" w:cs="Arial"/>
                              <w:bCs/>
                              <w:i/>
                              <w:iCs/>
                              <w:color w:val="000000"/>
                              <w:sz w:val="22"/>
                              <w:szCs w:val="22"/>
                              <w:lang w:eastAsia="lt-LT"/>
                            </w:rPr>
                            <w:t>inter</w:t>
                          </w:r>
                          <w:proofErr w:type="spellEnd"/>
                          <w:r>
                            <w:rPr>
                              <w:rFonts w:ascii="Arial" w:hAnsi="Arial" w:cs="Arial"/>
                              <w:bCs/>
                              <w:i/>
                              <w:iCs/>
                              <w:color w:val="000000"/>
                              <w:sz w:val="22"/>
                              <w:szCs w:val="22"/>
                              <w:lang w:eastAsia="lt-LT"/>
                            </w:rPr>
                            <w:t xml:space="preserve"> </w:t>
                          </w:r>
                          <w:proofErr w:type="spellStart"/>
                          <w:r>
                            <w:rPr>
                              <w:rFonts w:ascii="Arial" w:hAnsi="Arial" w:cs="Arial"/>
                              <w:bCs/>
                              <w:i/>
                              <w:iCs/>
                              <w:color w:val="000000"/>
                              <w:sz w:val="22"/>
                              <w:szCs w:val="22"/>
                              <w:lang w:eastAsia="lt-LT"/>
                            </w:rPr>
                            <w:t>alia</w:t>
                          </w:r>
                          <w:proofErr w:type="spellEnd"/>
                          <w:r>
                            <w:rPr>
                              <w:rFonts w:ascii="Arial" w:hAnsi="Arial" w:cs="Arial"/>
                              <w:bCs/>
                              <w:color w:val="000000"/>
                              <w:sz w:val="22"/>
                              <w:szCs w:val="22"/>
                              <w:lang w:eastAsia="lt-LT"/>
                            </w:rPr>
                            <w:t xml:space="preserve"> lietuviškų asmenvardžių rašymui</w:t>
                          </w:r>
                          <w:r>
                            <w:rPr>
                              <w:rFonts w:ascii="Arial" w:hAnsi="Arial" w:cs="Arial"/>
                              <w:color w:val="000000"/>
                              <w:sz w:val="22"/>
                              <w:szCs w:val="22"/>
                              <w:lang w:eastAsia="lt-LT"/>
                            </w:rPr>
                            <w:t>.</w:t>
                          </w:r>
                        </w:p>
                      </w:sdtContent>
                    </w:sdt>
                    <w:sdt>
                      <w:sdtPr>
                        <w:alias w:val="6.2 p."/>
                        <w:tag w:val="part_10a996aaede944bea9cad698b360c7aa"/>
                        <w:id w:val="-1210182294"/>
                        <w:lock w:val="sdtLocked"/>
                      </w:sdtPr>
                      <w:sdtEndPr/>
                      <w:sdtContent>
                        <w:p w14:paraId="3E93DEC8" w14:textId="77777777" w:rsidR="00C97586" w:rsidRDefault="006B55E6">
                          <w:pPr>
                            <w:widowControl w:val="0"/>
                            <w:spacing w:line="360" w:lineRule="auto"/>
                            <w:ind w:firstLine="720"/>
                            <w:jc w:val="both"/>
                            <w:rPr>
                              <w:rFonts w:ascii="Arial" w:hAnsi="Arial" w:cs="Arial"/>
                              <w:sz w:val="22"/>
                              <w:szCs w:val="22"/>
                              <w:lang w:eastAsia="lt-LT"/>
                            </w:rPr>
                          </w:pPr>
                          <w:sdt>
                            <w:sdtPr>
                              <w:alias w:val="Numeris"/>
                              <w:tag w:val="nr_10a996aaede944bea9cad698b360c7aa"/>
                              <w:id w:val="-1316494253"/>
                              <w:lock w:val="sdtLocked"/>
                            </w:sdtPr>
                            <w:sdtEndPr/>
                            <w:sdtContent>
                              <w:r w:rsidR="000E1813">
                                <w:rPr>
                                  <w:rFonts w:ascii="Arial" w:hAnsi="Arial" w:cs="Arial"/>
                                  <w:sz w:val="22"/>
                                  <w:szCs w:val="22"/>
                                  <w:lang w:eastAsia="lt-LT"/>
                                </w:rPr>
                                <w:t>6.2</w:t>
                              </w:r>
                            </w:sdtContent>
                          </w:sdt>
                          <w:r w:rsidR="000E1813">
                            <w:rPr>
                              <w:rFonts w:ascii="Arial" w:hAnsi="Arial" w:cs="Arial"/>
                              <w:sz w:val="22"/>
                              <w:szCs w:val="22"/>
                              <w:lang w:eastAsia="lt-LT"/>
                            </w:rPr>
                            <w:t xml:space="preserve">. Kartu pažymėtina, jog Valstybinės kalbos įstatymo 19 straipsnyje </w:t>
                          </w:r>
                          <w:proofErr w:type="spellStart"/>
                          <w:r w:rsidR="000E1813">
                            <w:rPr>
                              <w:rFonts w:ascii="Arial" w:hAnsi="Arial" w:cs="Arial"/>
                              <w:i/>
                              <w:sz w:val="22"/>
                              <w:szCs w:val="22"/>
                              <w:lang w:eastAsia="lt-LT"/>
                            </w:rPr>
                            <w:t>inter</w:t>
                          </w:r>
                          <w:proofErr w:type="spellEnd"/>
                          <w:r w:rsidR="000E1813">
                            <w:rPr>
                              <w:rFonts w:ascii="Arial" w:hAnsi="Arial" w:cs="Arial"/>
                              <w:i/>
                              <w:sz w:val="22"/>
                              <w:szCs w:val="22"/>
                              <w:lang w:eastAsia="lt-LT"/>
                            </w:rPr>
                            <w:t xml:space="preserve"> </w:t>
                          </w:r>
                          <w:proofErr w:type="spellStart"/>
                          <w:r w:rsidR="000E1813">
                            <w:rPr>
                              <w:rFonts w:ascii="Arial" w:hAnsi="Arial" w:cs="Arial"/>
                              <w:i/>
                              <w:sz w:val="22"/>
                              <w:szCs w:val="22"/>
                              <w:lang w:eastAsia="lt-LT"/>
                            </w:rPr>
                            <w:t>alia</w:t>
                          </w:r>
                          <w:proofErr w:type="spellEnd"/>
                          <w:r w:rsidR="000E1813">
                            <w:rPr>
                              <w:rFonts w:ascii="Arial" w:hAnsi="Arial" w:cs="Arial"/>
                              <w:sz w:val="22"/>
                              <w:szCs w:val="22"/>
                              <w:lang w:eastAsia="lt-LT"/>
                            </w:rPr>
                            <w:t xml:space="preserve"> nustatyta, kad valstybė rūpinasi taisyklingos lietuvių kalbos prestižu, sudaro sąlygas saugoti kalbos normas, asmenvardžius, vietovardžius, tarmes ir rašytinius kalbos paminklus; šio įstatymo 20 straipsnyje pažymėta, kad valstybinės kalbos globos kryptis ir uždavinius nustato ir kalbos normas aprobuoja VLKK.</w:t>
                          </w:r>
                        </w:p>
                        <w:p w14:paraId="3E93DEC9" w14:textId="77777777" w:rsidR="00C97586" w:rsidRDefault="000E1813">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Lietuvos Respublikos valstybinės lietuvių kalbos komisijos įstatymo 3 straipsnyje nustatyta, kad VLKK </w:t>
                          </w:r>
                          <w:proofErr w:type="spellStart"/>
                          <w:r>
                            <w:rPr>
                              <w:rFonts w:ascii="Arial" w:hAnsi="Arial" w:cs="Arial"/>
                              <w:i/>
                              <w:sz w:val="22"/>
                              <w:szCs w:val="22"/>
                              <w:lang w:eastAsia="lt-LT"/>
                            </w:rPr>
                            <w:t>inter</w:t>
                          </w:r>
                          <w:proofErr w:type="spellEnd"/>
                          <w:r>
                            <w:rPr>
                              <w:rFonts w:ascii="Arial" w:hAnsi="Arial" w:cs="Arial"/>
                              <w:i/>
                              <w:sz w:val="22"/>
                              <w:szCs w:val="22"/>
                              <w:lang w:eastAsia="lt-LT"/>
                            </w:rPr>
                            <w:t xml:space="preserve"> </w:t>
                          </w:r>
                          <w:proofErr w:type="spellStart"/>
                          <w:r>
                            <w:rPr>
                              <w:rFonts w:ascii="Arial" w:hAnsi="Arial" w:cs="Arial"/>
                              <w:i/>
                              <w:sz w:val="22"/>
                              <w:szCs w:val="22"/>
                              <w:lang w:eastAsia="lt-LT"/>
                            </w:rPr>
                            <w:t>alia</w:t>
                          </w:r>
                          <w:proofErr w:type="spellEnd"/>
                          <w:r>
                            <w:rPr>
                              <w:rFonts w:ascii="Arial" w:hAnsi="Arial" w:cs="Arial"/>
                              <w:sz w:val="22"/>
                              <w:szCs w:val="22"/>
                              <w:lang w:eastAsia="lt-LT"/>
                            </w:rPr>
                            <w:t xml:space="preserve"> sprendžia Valstybinės kalbos įstatymo įgyvendinimo klausimus, teikia Seimui, Respublikos Prezidentui ir Vyriausybei siūlymus kalbos politikos ir Valstybinės kalbos įstatymo įgyvendinimo klausimais, teikia valstybės institucijoms ir įstaigoms išvadas dėl teisės aktų projektų, kuriuose yra nuostatų, reglamentuojančių valstybinės kalbos vartojimą.</w:t>
                          </w:r>
                        </w:p>
                        <w:p w14:paraId="3E93DECA" w14:textId="77777777" w:rsidR="00C97586" w:rsidRDefault="000E1813">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Taigi pagal nustatytą teisinį reguliavimą VLKK privalo teisėkūros subjektams teikti siūlymus ir išvadas </w:t>
                          </w:r>
                          <w:proofErr w:type="spellStart"/>
                          <w:r>
                            <w:rPr>
                              <w:rFonts w:ascii="Arial" w:hAnsi="Arial" w:cs="Arial"/>
                              <w:i/>
                              <w:sz w:val="22"/>
                              <w:szCs w:val="22"/>
                              <w:lang w:eastAsia="lt-LT"/>
                            </w:rPr>
                            <w:t>inter</w:t>
                          </w:r>
                          <w:proofErr w:type="spellEnd"/>
                          <w:r>
                            <w:rPr>
                              <w:rFonts w:ascii="Arial" w:hAnsi="Arial" w:cs="Arial"/>
                              <w:i/>
                              <w:sz w:val="22"/>
                              <w:szCs w:val="22"/>
                              <w:lang w:eastAsia="lt-LT"/>
                            </w:rPr>
                            <w:t xml:space="preserve"> </w:t>
                          </w:r>
                          <w:proofErr w:type="spellStart"/>
                          <w:r>
                            <w:rPr>
                              <w:rFonts w:ascii="Arial" w:hAnsi="Arial" w:cs="Arial"/>
                              <w:i/>
                              <w:sz w:val="22"/>
                              <w:szCs w:val="22"/>
                              <w:lang w:eastAsia="lt-LT"/>
                            </w:rPr>
                            <w:t>alia</w:t>
                          </w:r>
                          <w:proofErr w:type="spellEnd"/>
                          <w:r>
                            <w:rPr>
                              <w:rFonts w:ascii="Arial" w:hAnsi="Arial" w:cs="Arial"/>
                              <w:sz w:val="22"/>
                              <w:szCs w:val="22"/>
                              <w:lang w:eastAsia="lt-LT"/>
                            </w:rPr>
                            <w:t xml:space="preserve"> dėl asmens vardo ir pavardės rašymo Lietuvos Respublikos piliečio pase taisyklių.</w:t>
                          </w:r>
                        </w:p>
                      </w:sdtContent>
                    </w:sdt>
                    <w:sdt>
                      <w:sdtPr>
                        <w:alias w:val="6.3 p."/>
                        <w:tag w:val="part_5aa64b68be6d45e49af6dbe4140e3c46"/>
                        <w:id w:val="561222188"/>
                        <w:lock w:val="sdtLocked"/>
                      </w:sdtPr>
                      <w:sdtEndPr/>
                      <w:sdtContent>
                        <w:p w14:paraId="3E93DECB" w14:textId="77777777" w:rsidR="00C97586" w:rsidRDefault="006B55E6">
                          <w:pPr>
                            <w:widowControl w:val="0"/>
                            <w:spacing w:line="360" w:lineRule="auto"/>
                            <w:ind w:firstLine="720"/>
                            <w:jc w:val="both"/>
                            <w:rPr>
                              <w:rFonts w:ascii="Arial" w:hAnsi="Arial" w:cs="Arial"/>
                              <w:i/>
                              <w:strike/>
                              <w:sz w:val="22"/>
                              <w:szCs w:val="22"/>
                              <w:lang w:eastAsia="lt-LT"/>
                            </w:rPr>
                          </w:pPr>
                          <w:sdt>
                            <w:sdtPr>
                              <w:alias w:val="Numeris"/>
                              <w:tag w:val="nr_5aa64b68be6d45e49af6dbe4140e3c46"/>
                              <w:id w:val="-1066714993"/>
                              <w:lock w:val="sdtLocked"/>
                            </w:sdtPr>
                            <w:sdtEndPr/>
                            <w:sdtContent>
                              <w:r w:rsidR="000E1813">
                                <w:rPr>
                                  <w:rFonts w:ascii="Arial" w:hAnsi="Arial" w:cs="Arial"/>
                                  <w:sz w:val="22"/>
                                  <w:szCs w:val="22"/>
                                  <w:lang w:eastAsia="lt-LT"/>
                                </w:rPr>
                                <w:t>6.3</w:t>
                              </w:r>
                            </w:sdtContent>
                          </w:sdt>
                          <w:r w:rsidR="000E1813">
                            <w:rPr>
                              <w:rFonts w:ascii="Arial" w:hAnsi="Arial" w:cs="Arial"/>
                              <w:i/>
                              <w:sz w:val="22"/>
                              <w:szCs w:val="22"/>
                              <w:lang w:eastAsia="lt-LT"/>
                            </w:rPr>
                            <w:t xml:space="preserve">. </w:t>
                          </w:r>
                          <w:r w:rsidR="000E1813">
                            <w:rPr>
                              <w:rFonts w:ascii="Arial" w:hAnsi="Arial" w:cs="Arial"/>
                              <w:sz w:val="22"/>
                              <w:szCs w:val="22"/>
                              <w:lang w:eastAsia="lt-LT"/>
                            </w:rPr>
                            <w:t>Minėta, kad Konstitucinis Teismas 2009 m. lapkričio 6 d. sprendime, aiškindamas savo 1999 m. spalio 21 d. nutarimo motyvuojamosios dalies 7 punkto nuostatą, kurioje vartojama formuluotė „lietuviškais rašmenimis“, pažymėjo, jog Lietuvos valstybinės – lietuvių – kalbos, kaip ir absoliučios daugumos Europos šalių valstybinių (oficialių) kalbų, rašmenų pagrindas yra lotyniški rašmenys.</w:t>
                          </w:r>
                        </w:p>
                        <w:p w14:paraId="3E93DECC" w14:textId="77777777" w:rsidR="00C97586" w:rsidRDefault="000E1813">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Visuotinai žinoma, kad nors lietuvių kalbos abėcėlė sukurta lotyniškų rašmenų pagrindu, ji turi ir savitų rašto ženklų, kurie atspindi unikalias lietuvių kalbos fonetines ypatybes. </w:t>
                          </w:r>
                        </w:p>
                      </w:sdtContent>
                    </w:sdt>
                    <w:sdt>
                      <w:sdtPr>
                        <w:alias w:val="6.4 p."/>
                        <w:tag w:val="part_fd401253f05e407eac10045ed15bc55d"/>
                        <w:id w:val="891610210"/>
                        <w:lock w:val="sdtLocked"/>
                      </w:sdtPr>
                      <w:sdtEndPr/>
                      <w:sdtContent>
                        <w:p w14:paraId="3E93DECD" w14:textId="77777777" w:rsidR="00C97586" w:rsidRDefault="006B55E6">
                          <w:pPr>
                            <w:widowControl w:val="0"/>
                            <w:spacing w:line="360" w:lineRule="auto"/>
                            <w:ind w:firstLine="720"/>
                            <w:jc w:val="both"/>
                            <w:rPr>
                              <w:rFonts w:ascii="Arial" w:hAnsi="Arial" w:cs="Arial"/>
                              <w:sz w:val="22"/>
                              <w:szCs w:val="22"/>
                              <w:lang w:eastAsia="lt-LT"/>
                            </w:rPr>
                          </w:pPr>
                          <w:sdt>
                            <w:sdtPr>
                              <w:alias w:val="Numeris"/>
                              <w:tag w:val="nr_fd401253f05e407eac10045ed15bc55d"/>
                              <w:id w:val="108243537"/>
                              <w:lock w:val="sdtLocked"/>
                            </w:sdtPr>
                            <w:sdtEndPr/>
                            <w:sdtContent>
                              <w:r w:rsidR="000E1813">
                                <w:rPr>
                                  <w:rFonts w:ascii="Arial" w:hAnsi="Arial" w:cs="Arial"/>
                                  <w:sz w:val="22"/>
                                  <w:szCs w:val="22"/>
                                  <w:lang w:eastAsia="lt-LT"/>
                                </w:rPr>
                                <w:t>6.4</w:t>
                              </w:r>
                            </w:sdtContent>
                          </w:sdt>
                          <w:r w:rsidR="000E1813">
                            <w:rPr>
                              <w:rFonts w:ascii="Arial" w:hAnsi="Arial" w:cs="Arial"/>
                              <w:sz w:val="22"/>
                              <w:szCs w:val="22"/>
                              <w:lang w:eastAsia="lt-LT"/>
                            </w:rPr>
                            <w:t>. Šiame kontekste paminėtina, jog 1938 m. Lietuvos Konstitucijos 7 straipsnio 1 dalyje buvo nustatyta, kad valstybinė kalba – lietuvių kalba.</w:t>
                          </w:r>
                        </w:p>
                        <w:p w14:paraId="3E93DECE" w14:textId="77777777" w:rsidR="00C97586" w:rsidRDefault="000E1813">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Seimo 1938 m. gruodžio 6 d. priimtame Pavardžių įstatyme </w:t>
                          </w:r>
                          <w:proofErr w:type="spellStart"/>
                          <w:r>
                            <w:rPr>
                              <w:rFonts w:ascii="Arial" w:hAnsi="Arial" w:cs="Arial"/>
                              <w:i/>
                              <w:sz w:val="22"/>
                              <w:szCs w:val="22"/>
                              <w:lang w:eastAsia="lt-LT"/>
                            </w:rPr>
                            <w:t>inter</w:t>
                          </w:r>
                          <w:proofErr w:type="spellEnd"/>
                          <w:r>
                            <w:rPr>
                              <w:rFonts w:ascii="Arial" w:hAnsi="Arial" w:cs="Arial"/>
                              <w:i/>
                              <w:sz w:val="22"/>
                              <w:szCs w:val="22"/>
                              <w:lang w:eastAsia="lt-LT"/>
                            </w:rPr>
                            <w:t xml:space="preserve"> </w:t>
                          </w:r>
                          <w:proofErr w:type="spellStart"/>
                          <w:r>
                            <w:rPr>
                              <w:rFonts w:ascii="Arial" w:hAnsi="Arial" w:cs="Arial"/>
                              <w:i/>
                              <w:sz w:val="22"/>
                              <w:szCs w:val="22"/>
                              <w:lang w:eastAsia="lt-LT"/>
                            </w:rPr>
                            <w:t>alia</w:t>
                          </w:r>
                          <w:proofErr w:type="spellEnd"/>
                          <w:r>
                            <w:rPr>
                              <w:rFonts w:ascii="Arial" w:hAnsi="Arial" w:cs="Arial"/>
                              <w:sz w:val="22"/>
                              <w:szCs w:val="22"/>
                              <w:lang w:eastAsia="lt-LT"/>
                            </w:rPr>
                            <w:t xml:space="preserve"> buvo nustatyta: „Kiekvienas asmuo turi būti įrašytas </w:t>
                          </w:r>
                          <w:proofErr w:type="spellStart"/>
                          <w:r>
                            <w:rPr>
                              <w:rFonts w:ascii="Arial" w:hAnsi="Arial" w:cs="Arial"/>
                              <w:sz w:val="22"/>
                              <w:szCs w:val="22"/>
                              <w:lang w:eastAsia="lt-LT"/>
                            </w:rPr>
                            <w:t>metrikus</w:t>
                          </w:r>
                          <w:proofErr w:type="spellEnd"/>
                          <w:r>
                            <w:rPr>
                              <w:rFonts w:ascii="Arial" w:hAnsi="Arial" w:cs="Arial"/>
                              <w:sz w:val="22"/>
                              <w:szCs w:val="22"/>
                              <w:lang w:eastAsia="lt-LT"/>
                            </w:rPr>
                            <w:t xml:space="preserve"> surašančioje įstaigoje. Jis įrašomas surašant gimimo aktą“ (1 straipsnis); „Nelietuvio pavardė rašoma pagal lietuvių kalbos ir rašybos dėsnius, bet ji gali būti rašoma ir taip, kaip savo kalba rašosi jos turėtojas, jei to jis pageidauja ir jei tos kalbos raidynas lotyniškas“ (24 straipsnis). </w:t>
                          </w:r>
                        </w:p>
                      </w:sdtContent>
                    </w:sdt>
                  </w:sdtContent>
                </w:sdt>
                <w:sdt>
                  <w:sdtPr>
                    <w:alias w:val="7 p."/>
                    <w:tag w:val="part_87aa436c211d460e99f448d7e75260e5"/>
                    <w:id w:val="-1908770"/>
                    <w:lock w:val="sdtLocked"/>
                  </w:sdtPr>
                  <w:sdtEndPr/>
                  <w:sdtContent>
                    <w:p w14:paraId="3E93DECF" w14:textId="77777777" w:rsidR="00C97586" w:rsidRDefault="006B55E6">
                      <w:pPr>
                        <w:spacing w:line="360" w:lineRule="auto"/>
                        <w:ind w:firstLine="720"/>
                        <w:jc w:val="both"/>
                        <w:rPr>
                          <w:rFonts w:ascii="Arial" w:hAnsi="Arial" w:cs="Arial"/>
                          <w:i/>
                          <w:color w:val="000000"/>
                          <w:sz w:val="22"/>
                          <w:szCs w:val="22"/>
                          <w:lang w:eastAsia="lt-LT"/>
                        </w:rPr>
                      </w:pPr>
                      <w:sdt>
                        <w:sdtPr>
                          <w:alias w:val="Numeris"/>
                          <w:tag w:val="nr_87aa436c211d460e99f448d7e75260e5"/>
                          <w:id w:val="1566678069"/>
                          <w:lock w:val="sdtLocked"/>
                        </w:sdtPr>
                        <w:sdtEndPr/>
                        <w:sdtContent>
                          <w:r w:rsidR="000E1813">
                            <w:rPr>
                              <w:rFonts w:ascii="Arial" w:hAnsi="Arial" w:cs="Arial"/>
                              <w:sz w:val="22"/>
                              <w:szCs w:val="22"/>
                              <w:lang w:eastAsia="lt-LT"/>
                            </w:rPr>
                            <w:t>7</w:t>
                          </w:r>
                        </w:sdtContent>
                      </w:sdt>
                      <w:r w:rsidR="000E1813">
                        <w:rPr>
                          <w:rFonts w:ascii="Arial" w:hAnsi="Arial" w:cs="Arial"/>
                          <w:sz w:val="22"/>
                          <w:szCs w:val="22"/>
                          <w:lang w:eastAsia="lt-LT"/>
                        </w:rPr>
                        <w:t xml:space="preserve">. Apibendrinant pažymėtina, kad pagal Konstituciją įstatymų leidėjas ar jo įgaliota institucija, </w:t>
                      </w:r>
                      <w:r w:rsidR="000E1813">
                        <w:rPr>
                          <w:rFonts w:ascii="Arial" w:hAnsi="Arial" w:cs="Arial"/>
                          <w:color w:val="000000"/>
                          <w:sz w:val="22"/>
                          <w:szCs w:val="22"/>
                          <w:lang w:eastAsia="lt-LT"/>
                        </w:rPr>
                        <w:t xml:space="preserve">apibrėždama esminius valstybinės kalbos vartojimo klausimus, </w:t>
                      </w:r>
                      <w:proofErr w:type="spellStart"/>
                      <w:r w:rsidR="000E1813">
                        <w:rPr>
                          <w:rFonts w:ascii="Arial" w:hAnsi="Arial" w:cs="Arial"/>
                          <w:bCs/>
                          <w:i/>
                          <w:iCs/>
                          <w:color w:val="000000"/>
                          <w:sz w:val="22"/>
                          <w:szCs w:val="22"/>
                          <w:lang w:eastAsia="lt-LT"/>
                        </w:rPr>
                        <w:t>inter</w:t>
                      </w:r>
                      <w:proofErr w:type="spellEnd"/>
                      <w:r w:rsidR="000E1813">
                        <w:rPr>
                          <w:rFonts w:ascii="Arial" w:hAnsi="Arial" w:cs="Arial"/>
                          <w:bCs/>
                          <w:i/>
                          <w:iCs/>
                          <w:color w:val="000000"/>
                          <w:sz w:val="22"/>
                          <w:szCs w:val="22"/>
                          <w:lang w:eastAsia="lt-LT"/>
                        </w:rPr>
                        <w:t xml:space="preserve"> </w:t>
                      </w:r>
                      <w:proofErr w:type="spellStart"/>
                      <w:r w:rsidR="000E1813">
                        <w:rPr>
                          <w:rFonts w:ascii="Arial" w:hAnsi="Arial" w:cs="Arial"/>
                          <w:bCs/>
                          <w:i/>
                          <w:iCs/>
                          <w:color w:val="000000"/>
                          <w:sz w:val="22"/>
                          <w:szCs w:val="22"/>
                          <w:lang w:eastAsia="lt-LT"/>
                        </w:rPr>
                        <w:t>alia</w:t>
                      </w:r>
                      <w:proofErr w:type="spellEnd"/>
                      <w:r w:rsidR="000E1813">
                        <w:rPr>
                          <w:rFonts w:ascii="Arial" w:hAnsi="Arial" w:cs="Arial"/>
                          <w:color w:val="000000"/>
                          <w:sz w:val="22"/>
                          <w:szCs w:val="22"/>
                          <w:lang w:eastAsia="lt-LT"/>
                        </w:rPr>
                        <w:t xml:space="preserve"> nustatydama </w:t>
                      </w:r>
                      <w:r w:rsidR="000E1813">
                        <w:rPr>
                          <w:rFonts w:ascii="Arial" w:hAnsi="Arial" w:cs="Arial"/>
                          <w:color w:val="000000"/>
                          <w:sz w:val="22"/>
                          <w:szCs w:val="22"/>
                          <w:lang w:eastAsia="lt-LT"/>
                        </w:rPr>
                        <w:lastRenderedPageBreak/>
                        <w:t xml:space="preserve">Lietuvos Respublikos piliečių vardų ir pavardžių rašymo </w:t>
                      </w:r>
                      <w:r w:rsidR="000E1813">
                        <w:rPr>
                          <w:rFonts w:ascii="Arial" w:hAnsi="Arial" w:cs="Arial"/>
                          <w:sz w:val="22"/>
                          <w:szCs w:val="22"/>
                          <w:lang w:eastAsia="lt-LT"/>
                        </w:rPr>
                        <w:t>Lietuvos Respublikos</w:t>
                      </w:r>
                      <w:r w:rsidR="000E1813">
                        <w:rPr>
                          <w:rFonts w:ascii="Arial" w:hAnsi="Arial" w:cs="Arial"/>
                          <w:i/>
                          <w:sz w:val="22"/>
                          <w:szCs w:val="22"/>
                          <w:lang w:eastAsia="lt-LT"/>
                        </w:rPr>
                        <w:t xml:space="preserve"> </w:t>
                      </w:r>
                      <w:r w:rsidR="000E1813">
                        <w:rPr>
                          <w:rFonts w:ascii="Arial" w:hAnsi="Arial" w:cs="Arial"/>
                          <w:sz w:val="22"/>
                          <w:szCs w:val="22"/>
                          <w:lang w:eastAsia="lt-LT"/>
                        </w:rPr>
                        <w:t>piliečio</w:t>
                      </w:r>
                      <w:r w:rsidR="000E1813">
                        <w:rPr>
                          <w:rFonts w:ascii="Arial" w:hAnsi="Arial" w:cs="Arial"/>
                          <w:color w:val="000000"/>
                          <w:sz w:val="22"/>
                          <w:szCs w:val="22"/>
                          <w:lang w:eastAsia="lt-LT"/>
                        </w:rPr>
                        <w:t xml:space="preserve"> pase taisykles,</w:t>
                      </w:r>
                      <w:r w:rsidR="000E1813">
                        <w:rPr>
                          <w:rFonts w:ascii="Arial" w:hAnsi="Arial" w:cs="Arial"/>
                          <w:i/>
                          <w:color w:val="000000"/>
                          <w:sz w:val="22"/>
                          <w:szCs w:val="22"/>
                          <w:lang w:eastAsia="lt-LT"/>
                        </w:rPr>
                        <w:t xml:space="preserve"> </w:t>
                      </w:r>
                      <w:r w:rsidR="000E1813">
                        <w:rPr>
                          <w:rFonts w:ascii="Arial" w:hAnsi="Arial" w:cs="Arial"/>
                          <w:color w:val="000000"/>
                          <w:sz w:val="22"/>
                          <w:szCs w:val="22"/>
                          <w:lang w:eastAsia="lt-LT"/>
                        </w:rPr>
                        <w:t xml:space="preserve">turi paisyti konstitucinio imperatyvo saugoti valstybinę lietuvių kalbą ir įvertinti galimą pavojų bendrinei lietuvių kalbai, lietuvių kalbos savitumui. Pagal Konstituciją netoleruotina, kad šios taisyklės, </w:t>
                      </w:r>
                      <w:proofErr w:type="spellStart"/>
                      <w:r w:rsidR="000E1813">
                        <w:rPr>
                          <w:rFonts w:ascii="Arial" w:hAnsi="Arial" w:cs="Arial"/>
                          <w:i/>
                          <w:color w:val="000000"/>
                          <w:sz w:val="22"/>
                          <w:szCs w:val="22"/>
                          <w:lang w:eastAsia="lt-LT"/>
                        </w:rPr>
                        <w:t>inter</w:t>
                      </w:r>
                      <w:proofErr w:type="spellEnd"/>
                      <w:r w:rsidR="000E1813">
                        <w:rPr>
                          <w:rFonts w:ascii="Arial" w:hAnsi="Arial" w:cs="Arial"/>
                          <w:i/>
                          <w:color w:val="000000"/>
                          <w:sz w:val="22"/>
                          <w:szCs w:val="22"/>
                          <w:lang w:eastAsia="lt-LT"/>
                        </w:rPr>
                        <w:t xml:space="preserve"> </w:t>
                      </w:r>
                      <w:proofErr w:type="spellStart"/>
                      <w:r w:rsidR="000E1813">
                        <w:rPr>
                          <w:rFonts w:ascii="Arial" w:hAnsi="Arial" w:cs="Arial"/>
                          <w:i/>
                          <w:color w:val="000000"/>
                          <w:sz w:val="22"/>
                          <w:szCs w:val="22"/>
                          <w:lang w:eastAsia="lt-LT"/>
                        </w:rPr>
                        <w:t>alia</w:t>
                      </w:r>
                      <w:proofErr w:type="spellEnd"/>
                      <w:r w:rsidR="000E1813">
                        <w:rPr>
                          <w:rFonts w:ascii="Arial" w:hAnsi="Arial" w:cs="Arial"/>
                          <w:color w:val="000000"/>
                          <w:sz w:val="22"/>
                          <w:szCs w:val="22"/>
                          <w:lang w:eastAsia="lt-LT"/>
                        </w:rPr>
                        <w:t xml:space="preserve"> įtvirtinančios</w:t>
                      </w:r>
                      <w:r w:rsidR="000E1813">
                        <w:rPr>
                          <w:rFonts w:ascii="Arial" w:hAnsi="Arial" w:cs="Arial"/>
                          <w:i/>
                          <w:color w:val="000000"/>
                          <w:sz w:val="22"/>
                          <w:szCs w:val="22"/>
                          <w:lang w:eastAsia="lt-LT"/>
                        </w:rPr>
                        <w:t xml:space="preserve"> </w:t>
                      </w:r>
                      <w:r w:rsidR="000E1813">
                        <w:rPr>
                          <w:rFonts w:ascii="Arial" w:hAnsi="Arial" w:cs="Arial"/>
                          <w:color w:val="000000"/>
                          <w:sz w:val="22"/>
                          <w:szCs w:val="22"/>
                          <w:lang w:eastAsia="lt-LT"/>
                        </w:rPr>
                        <w:t xml:space="preserve">nelietuviškų asmenvardžių (vardo ir pavardės) rašymą </w:t>
                      </w:r>
                      <w:r w:rsidR="000E1813">
                        <w:rPr>
                          <w:rFonts w:ascii="Arial" w:hAnsi="Arial" w:cs="Arial"/>
                          <w:bCs/>
                          <w:color w:val="000000"/>
                          <w:sz w:val="22"/>
                          <w:szCs w:val="22"/>
                          <w:lang w:eastAsia="lt-LT"/>
                        </w:rPr>
                        <w:t>Lietuvos Respublikos</w:t>
                      </w:r>
                      <w:r w:rsidR="000E1813">
                        <w:rPr>
                          <w:rFonts w:ascii="Arial" w:hAnsi="Arial" w:cs="Arial"/>
                          <w:color w:val="000000"/>
                          <w:sz w:val="22"/>
                          <w:szCs w:val="22"/>
                          <w:lang w:eastAsia="lt-LT"/>
                        </w:rPr>
                        <w:t xml:space="preserve"> piliečio pase, būtų nustatytos neįvertinus jų poveikio bendrinei lietuvių kalbai, lietuvių kalbos savitumui</w:t>
                      </w:r>
                      <w:r w:rsidR="000E1813">
                        <w:rPr>
                          <w:rFonts w:ascii="Arial" w:hAnsi="Arial" w:cs="Arial"/>
                          <w:i/>
                          <w:color w:val="000000"/>
                          <w:sz w:val="22"/>
                          <w:szCs w:val="22"/>
                          <w:lang w:eastAsia="lt-LT"/>
                        </w:rPr>
                        <w:t>.</w:t>
                      </w:r>
                    </w:p>
                    <w:p w14:paraId="3E93DED0" w14:textId="77777777" w:rsidR="00C97586" w:rsidRDefault="000E1813">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Atsižvelgiant į tai, konstatuotina, kad VLKK turi teikti oficialią išvadą, ar gali būti nustatytos ir kitokios asmens vardo ir pavardės rašymo Lietuvos Respublikos piliečio pase taisyklės nei nustatytosios Aukščiausiosios Tarybos </w:t>
                      </w:r>
                      <w:smartTag w:uri="urn:schemas-microsoft-com:office:smarttags" w:element="metricconverter">
                        <w:smartTagPr>
                          <w:attr w:name="ProductID" w:val="1991 M"/>
                        </w:smartTagPr>
                        <w:r>
                          <w:rPr>
                            <w:rFonts w:ascii="Arial" w:hAnsi="Arial" w:cs="Arial"/>
                            <w:sz w:val="22"/>
                            <w:szCs w:val="22"/>
                            <w:lang w:eastAsia="lt-LT"/>
                          </w:rPr>
                          <w:t>1991 m</w:t>
                        </w:r>
                      </w:smartTag>
                      <w:r>
                        <w:rPr>
                          <w:rFonts w:ascii="Arial" w:hAnsi="Arial" w:cs="Arial"/>
                          <w:sz w:val="22"/>
                          <w:szCs w:val="22"/>
                          <w:lang w:eastAsia="lt-LT"/>
                        </w:rPr>
                        <w:t xml:space="preserve">. sausio 31 d. nutarimo „Dėl vardų ir pavardžių rašymo Lietuvos Respublikos piliečio pase“ 2 punkte, </w:t>
                      </w:r>
                      <w:proofErr w:type="spellStart"/>
                      <w:r>
                        <w:rPr>
                          <w:rFonts w:ascii="Arial" w:hAnsi="Arial" w:cs="Arial"/>
                          <w:i/>
                          <w:sz w:val="22"/>
                          <w:szCs w:val="22"/>
                          <w:lang w:eastAsia="lt-LT"/>
                        </w:rPr>
                        <w:t>inter</w:t>
                      </w:r>
                      <w:proofErr w:type="spellEnd"/>
                      <w:r>
                        <w:rPr>
                          <w:rFonts w:ascii="Arial" w:hAnsi="Arial" w:cs="Arial"/>
                          <w:i/>
                          <w:sz w:val="22"/>
                          <w:szCs w:val="22"/>
                          <w:lang w:eastAsia="lt-LT"/>
                        </w:rPr>
                        <w:t xml:space="preserve"> </w:t>
                      </w:r>
                      <w:proofErr w:type="spellStart"/>
                      <w:r>
                        <w:rPr>
                          <w:rFonts w:ascii="Arial" w:hAnsi="Arial" w:cs="Arial"/>
                          <w:i/>
                          <w:sz w:val="22"/>
                          <w:szCs w:val="22"/>
                          <w:lang w:eastAsia="lt-LT"/>
                        </w:rPr>
                        <w:t>alia</w:t>
                      </w:r>
                      <w:proofErr w:type="spellEnd"/>
                      <w:r>
                        <w:rPr>
                          <w:rFonts w:ascii="Arial" w:hAnsi="Arial" w:cs="Arial"/>
                          <w:sz w:val="22"/>
                          <w:szCs w:val="22"/>
                          <w:lang w:eastAsia="lt-LT"/>
                        </w:rPr>
                        <w:t xml:space="preserve"> ar konstitucinio reikalavimo „asmens vardas ir pavardė piliečio pase turi būti rašomi valstybine kalba“ formuluotė „valstybine kalba“, taip pat formuluotė „lietuviškais rašmenimis“ gali būti suprantamos taip, kad Lietuvos Respublikos piliečio pase kai kuriais atvejais rašant nelietuviškus vardus ir pavardes galima vartoti ne tik lietuvių kalbos abėcėlės raides, bet ir kitus tik lotyniško pagrindo rašmenis tiek, kiek jie dera su lietuvių kalbos tradicija, nepažeidžia lietuvių kalbos sistemos, lietuvių kalbos savitumo.</w:t>
                      </w:r>
                    </w:p>
                    <w:p w14:paraId="3E93DED1" w14:textId="77777777" w:rsidR="00C97586" w:rsidRDefault="000E1813">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Pažymėtina, kad VLKK oficialią išvadą turi teikti ir tuomet, kai svarstomi kitų teisėkūros subjektų parengti teisės aktai, susiję su asmens vardo ir pavardės rašymu Lietuvos Respublikos piliečio pase.</w:t>
                      </w:r>
                    </w:p>
                  </w:sdtContent>
                </w:sdt>
                <w:sdt>
                  <w:sdtPr>
                    <w:alias w:val="8 p."/>
                    <w:tag w:val="part_b7119b0be21d4eaf8cffa9c577271749"/>
                    <w:id w:val="1829175429"/>
                    <w:lock w:val="sdtLocked"/>
                  </w:sdtPr>
                  <w:sdtEndPr/>
                  <w:sdtContent>
                    <w:p w14:paraId="3E93DED2" w14:textId="77777777" w:rsidR="00C97586" w:rsidRDefault="006B55E6">
                      <w:pPr>
                        <w:widowControl w:val="0"/>
                        <w:spacing w:line="360" w:lineRule="auto"/>
                        <w:ind w:firstLine="720"/>
                        <w:jc w:val="both"/>
                        <w:rPr>
                          <w:rFonts w:ascii="Arial" w:hAnsi="Arial" w:cs="Arial"/>
                          <w:sz w:val="22"/>
                          <w:szCs w:val="22"/>
                          <w:lang w:eastAsia="lt-LT"/>
                        </w:rPr>
                      </w:pPr>
                      <w:sdt>
                        <w:sdtPr>
                          <w:alias w:val="Numeris"/>
                          <w:tag w:val="nr_b7119b0be21d4eaf8cffa9c577271749"/>
                          <w:id w:val="-1364359791"/>
                          <w:lock w:val="sdtLocked"/>
                        </w:sdtPr>
                        <w:sdtEndPr/>
                        <w:sdtContent>
                          <w:r w:rsidR="000E1813">
                            <w:rPr>
                              <w:rFonts w:ascii="Arial" w:hAnsi="Arial" w:cs="Arial"/>
                              <w:sz w:val="22"/>
                              <w:szCs w:val="22"/>
                              <w:lang w:eastAsia="lt-LT"/>
                            </w:rPr>
                            <w:t>8</w:t>
                          </w:r>
                        </w:sdtContent>
                      </w:sdt>
                      <w:r w:rsidR="000E1813">
                        <w:rPr>
                          <w:rFonts w:ascii="Arial" w:hAnsi="Arial" w:cs="Arial"/>
                          <w:sz w:val="22"/>
                          <w:szCs w:val="22"/>
                          <w:lang w:eastAsia="lt-LT"/>
                        </w:rPr>
                        <w:t>. Šiame kontekste pažymėtina ir tai, kad Konstitucinis Teismas yra ne kartą konstatavęs, jog pagal Konstituciją su žmogaus teisių ir laisvių turinio apibrėžimu ar jų įgyvendinimo garantijų įtvirtinimu susijusį teisinį reguliavimą galima nustatyti tik įstatymu. Todėl esminės asmens vardo ir pavardės rašymo Lietuvos Respublikos piliečio pase taisyklės turi būti nustatytos įstatymu.</w:t>
                      </w:r>
                    </w:p>
                  </w:sdtContent>
                </w:sdt>
                <w:sdt>
                  <w:sdtPr>
                    <w:alias w:val="9 p."/>
                    <w:tag w:val="part_35bba742fa574567a1f074000649895f"/>
                    <w:id w:val="1271819552"/>
                    <w:lock w:val="sdtLocked"/>
                  </w:sdtPr>
                  <w:sdtEndPr/>
                  <w:sdtContent>
                    <w:p w14:paraId="3E93DED3" w14:textId="77777777" w:rsidR="00C97586" w:rsidRDefault="006B55E6">
                      <w:pPr>
                        <w:widowControl w:val="0"/>
                        <w:spacing w:line="360" w:lineRule="auto"/>
                        <w:ind w:firstLine="720"/>
                        <w:jc w:val="both"/>
                        <w:rPr>
                          <w:rFonts w:ascii="Arial" w:hAnsi="Arial" w:cs="Arial"/>
                          <w:sz w:val="22"/>
                          <w:szCs w:val="22"/>
                          <w:lang w:eastAsia="lt-LT"/>
                        </w:rPr>
                      </w:pPr>
                      <w:sdt>
                        <w:sdtPr>
                          <w:alias w:val="Numeris"/>
                          <w:tag w:val="nr_35bba742fa574567a1f074000649895f"/>
                          <w:id w:val="994917017"/>
                          <w:lock w:val="sdtLocked"/>
                        </w:sdtPr>
                        <w:sdtEndPr/>
                        <w:sdtContent>
                          <w:r w:rsidR="000E1813">
                            <w:rPr>
                              <w:rFonts w:ascii="Arial" w:hAnsi="Arial" w:cs="Arial"/>
                              <w:sz w:val="22"/>
                              <w:szCs w:val="22"/>
                              <w:lang w:eastAsia="lt-LT"/>
                            </w:rPr>
                            <w:t>9</w:t>
                          </w:r>
                        </w:sdtContent>
                      </w:sdt>
                      <w:r w:rsidR="000E1813">
                        <w:rPr>
                          <w:rFonts w:ascii="Arial" w:hAnsi="Arial" w:cs="Arial"/>
                          <w:sz w:val="22"/>
                          <w:szCs w:val="22"/>
                          <w:lang w:eastAsia="lt-LT"/>
                        </w:rPr>
                        <w:t xml:space="preserve">. Atsižvelgiant į išdėstytus argumentus, darytina išvada, kad Konstitucinio Teismo 1999 m. spalio 21 d. nutarimo motyvuojamosios dalies </w:t>
                      </w:r>
                      <w:r w:rsidR="000E1813">
                        <w:rPr>
                          <w:rFonts w:ascii="Arial" w:hAnsi="Arial" w:cs="Arial"/>
                          <w:bCs/>
                          <w:color w:val="000000"/>
                          <w:sz w:val="22"/>
                          <w:szCs w:val="22"/>
                          <w:lang w:eastAsia="lt-LT"/>
                        </w:rPr>
                        <w:t xml:space="preserve">rezoliucinės dalies nuostata </w:t>
                      </w:r>
                      <w:r w:rsidR="000E1813">
                        <w:rPr>
                          <w:rFonts w:ascii="Arial" w:hAnsi="Arial" w:cs="Arial"/>
                          <w:sz w:val="22"/>
                          <w:szCs w:val="22"/>
                          <w:lang w:eastAsia="lt-LT"/>
                        </w:rPr>
                        <w:t xml:space="preserve">„Lietuvos Respublikos Aukščiausiosios Tarybos </w:t>
                      </w:r>
                      <w:smartTag w:uri="urn:schemas-microsoft-com:office:smarttags" w:element="metricconverter">
                        <w:smartTagPr>
                          <w:attr w:name="ProductID" w:val="1991 M"/>
                        </w:smartTagPr>
                        <w:r w:rsidR="000E1813">
                          <w:rPr>
                            <w:rFonts w:ascii="Arial" w:hAnsi="Arial" w:cs="Arial"/>
                            <w:sz w:val="22"/>
                            <w:szCs w:val="22"/>
                            <w:lang w:eastAsia="lt-LT"/>
                          </w:rPr>
                          <w:t>1991 m</w:t>
                        </w:r>
                      </w:smartTag>
                      <w:r w:rsidR="000E1813">
                        <w:rPr>
                          <w:rFonts w:ascii="Arial" w:hAnsi="Arial" w:cs="Arial"/>
                          <w:sz w:val="22"/>
                          <w:szCs w:val="22"/>
                          <w:lang w:eastAsia="lt-LT"/>
                        </w:rPr>
                        <w:t xml:space="preserve">. sausio 31 d. nutarimo „Dėl vardų ir pavardžių rašymo Lietuvos Respublikos piliečio pase“ 2 punktas neprieštarauja Lietuvos Respublikos Konstitucijai“ </w:t>
                      </w:r>
                      <w:proofErr w:type="spellStart"/>
                      <w:r w:rsidR="000E1813">
                        <w:rPr>
                          <w:rFonts w:ascii="Arial" w:hAnsi="Arial" w:cs="Arial"/>
                          <w:i/>
                          <w:sz w:val="22"/>
                          <w:szCs w:val="22"/>
                          <w:lang w:eastAsia="lt-LT"/>
                        </w:rPr>
                        <w:t>inter</w:t>
                      </w:r>
                      <w:proofErr w:type="spellEnd"/>
                      <w:r w:rsidR="000E1813">
                        <w:rPr>
                          <w:rFonts w:ascii="Arial" w:hAnsi="Arial" w:cs="Arial"/>
                          <w:i/>
                          <w:sz w:val="22"/>
                          <w:szCs w:val="22"/>
                          <w:lang w:eastAsia="lt-LT"/>
                        </w:rPr>
                        <w:t xml:space="preserve"> </w:t>
                      </w:r>
                      <w:proofErr w:type="spellStart"/>
                      <w:r w:rsidR="000E1813">
                        <w:rPr>
                          <w:rFonts w:ascii="Arial" w:hAnsi="Arial" w:cs="Arial"/>
                          <w:i/>
                          <w:sz w:val="22"/>
                          <w:szCs w:val="22"/>
                          <w:lang w:eastAsia="lt-LT"/>
                        </w:rPr>
                        <w:t>alia</w:t>
                      </w:r>
                      <w:proofErr w:type="spellEnd"/>
                      <w:r w:rsidR="000E1813">
                        <w:rPr>
                          <w:rFonts w:ascii="Arial" w:hAnsi="Arial" w:cs="Arial"/>
                          <w:sz w:val="22"/>
                          <w:szCs w:val="22"/>
                          <w:lang w:eastAsia="lt-LT"/>
                        </w:rPr>
                        <w:t xml:space="preserve"> reiškia, kad laikantis iš Konstitucijos, </w:t>
                      </w:r>
                      <w:proofErr w:type="spellStart"/>
                      <w:r w:rsidR="000E1813">
                        <w:rPr>
                          <w:rFonts w:ascii="Arial" w:hAnsi="Arial" w:cs="Arial"/>
                          <w:i/>
                          <w:sz w:val="22"/>
                          <w:szCs w:val="22"/>
                          <w:lang w:eastAsia="lt-LT"/>
                        </w:rPr>
                        <w:t>inter</w:t>
                      </w:r>
                      <w:proofErr w:type="spellEnd"/>
                      <w:r w:rsidR="000E1813">
                        <w:rPr>
                          <w:rFonts w:ascii="Arial" w:hAnsi="Arial" w:cs="Arial"/>
                          <w:i/>
                          <w:sz w:val="22"/>
                          <w:szCs w:val="22"/>
                          <w:lang w:eastAsia="lt-LT"/>
                        </w:rPr>
                        <w:t xml:space="preserve"> </w:t>
                      </w:r>
                      <w:proofErr w:type="spellStart"/>
                      <w:r w:rsidR="000E1813">
                        <w:rPr>
                          <w:rFonts w:ascii="Arial" w:hAnsi="Arial" w:cs="Arial"/>
                          <w:i/>
                          <w:sz w:val="22"/>
                          <w:szCs w:val="22"/>
                          <w:lang w:eastAsia="lt-LT"/>
                        </w:rPr>
                        <w:t>alia</w:t>
                      </w:r>
                      <w:proofErr w:type="spellEnd"/>
                      <w:r w:rsidR="000E1813">
                        <w:rPr>
                          <w:rFonts w:ascii="Arial" w:hAnsi="Arial" w:cs="Arial"/>
                          <w:sz w:val="22"/>
                          <w:szCs w:val="22"/>
                          <w:lang w:eastAsia="lt-LT"/>
                        </w:rPr>
                        <w:t xml:space="preserve"> jos 14 straipsnio, kylančių reikalavimų gali būti įstatymu nustatytos ir kitokios asmens vardo ir pavardės rašymo Lietuvos Respublikos piliečio pase taisyklės nei nustatytosios Aukščiausiosios Tarybos </w:t>
                      </w:r>
                      <w:smartTag w:uri="urn:schemas-microsoft-com:office:smarttags" w:element="metricconverter">
                        <w:smartTagPr>
                          <w:attr w:name="ProductID" w:val="1991 M"/>
                        </w:smartTagPr>
                        <w:r w:rsidR="000E1813">
                          <w:rPr>
                            <w:rFonts w:ascii="Arial" w:hAnsi="Arial" w:cs="Arial"/>
                            <w:sz w:val="22"/>
                            <w:szCs w:val="22"/>
                            <w:lang w:eastAsia="lt-LT"/>
                          </w:rPr>
                          <w:t>1991 m</w:t>
                        </w:r>
                      </w:smartTag>
                      <w:r w:rsidR="000E1813">
                        <w:rPr>
                          <w:rFonts w:ascii="Arial" w:hAnsi="Arial" w:cs="Arial"/>
                          <w:sz w:val="22"/>
                          <w:szCs w:val="22"/>
                          <w:lang w:eastAsia="lt-LT"/>
                        </w:rPr>
                        <w:t>. sausio 31 d. nutarimo „Dėl vardų ir pavardžių rašymo Lietuvos Respublikos piliečio pase“ 2 punkte, kai jas keisti siūlo pagal Lietuvos Respublikos įstatymus iš profesionalių kalbininkų – lietuvių kalbos specialistų (o tiek, kiek leidžia įstatymai, – ir kitų lingvistikos šakų atstovų) sudaryta valstybės institucija, turinti įgaliojimus rūpintis valstybinės kalbos saugojimu.</w:t>
                      </w:r>
                    </w:p>
                    <w:p w14:paraId="3E93DED4" w14:textId="77777777" w:rsidR="00C97586" w:rsidRDefault="00C97586">
                      <w:pPr>
                        <w:rPr>
                          <w:sz w:val="10"/>
                          <w:szCs w:val="10"/>
                        </w:rPr>
                      </w:pPr>
                    </w:p>
                    <w:p w14:paraId="3E93DED5" w14:textId="77777777" w:rsidR="00C97586" w:rsidRDefault="000E1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Arial" w:hAnsi="Arial" w:cs="Arial"/>
                          <w:sz w:val="22"/>
                          <w:szCs w:val="22"/>
                          <w:lang w:eastAsia="lt-LT"/>
                        </w:rPr>
                      </w:pPr>
                      <w:r>
                        <w:rPr>
                          <w:rFonts w:ascii="Arial" w:hAnsi="Arial" w:cs="Arial"/>
                          <w:sz w:val="22"/>
                          <w:szCs w:val="22"/>
                          <w:lang w:eastAsia="lt-LT"/>
                        </w:rPr>
                        <w:t>Vadovaudamasis Lietuvos Respublikos Konstitucijos 102 straipsniu, Lietuvos Respublikos Konstitucinio Teismo įstatymo 1, 61 straipsniais, Lietuvos Respublikos Konstitucinis Teismas</w:t>
                      </w:r>
                    </w:p>
                    <w:p w14:paraId="3E93DED6" w14:textId="57355019" w:rsidR="00C97586" w:rsidRDefault="006B55E6">
                      <w:pPr>
                        <w:rPr>
                          <w:sz w:val="10"/>
                          <w:szCs w:val="10"/>
                        </w:rPr>
                      </w:pPr>
                    </w:p>
                  </w:sdtContent>
                </w:sdt>
              </w:sdtContent>
            </w:sdt>
          </w:sdtContent>
        </w:sdt>
        <w:sdt>
          <w:sdtPr>
            <w:alias w:val="skirsnis"/>
            <w:tag w:val="part_d8715c7bd4d74fa790c3c33ed9721545"/>
            <w:id w:val="-1548911764"/>
            <w:lock w:val="sdtLocked"/>
            <w:placeholder>
              <w:docPart w:val="DefaultPlaceholder_1082065158"/>
            </w:placeholder>
          </w:sdtPr>
          <w:sdtEndPr>
            <w:rPr>
              <w:sz w:val="10"/>
              <w:szCs w:val="10"/>
            </w:rPr>
          </w:sdtEndPr>
          <w:sdtContent>
            <w:p w14:paraId="3E93DED7" w14:textId="677D6D4C" w:rsidR="00C97586" w:rsidRDefault="006B55E6">
              <w:pPr>
                <w:widowControl w:val="0"/>
                <w:spacing w:line="360" w:lineRule="auto"/>
                <w:jc w:val="center"/>
                <w:rPr>
                  <w:rFonts w:ascii="Arial" w:hAnsi="Arial" w:cs="Arial"/>
                  <w:spacing w:val="20"/>
                  <w:sz w:val="22"/>
                  <w:szCs w:val="22"/>
                  <w:lang w:eastAsia="lt-LT"/>
                </w:rPr>
              </w:pPr>
              <w:sdt>
                <w:sdtPr>
                  <w:alias w:val="Pavadinimas"/>
                  <w:tag w:val="title_d8715c7bd4d74fa790c3c33ed9721545"/>
                  <w:id w:val="-1035646597"/>
                  <w:lock w:val="sdtLocked"/>
                </w:sdtPr>
                <w:sdtEndPr/>
                <w:sdtContent>
                  <w:r w:rsidR="000E1813">
                    <w:rPr>
                      <w:rFonts w:ascii="Arial" w:hAnsi="Arial" w:cs="Arial"/>
                      <w:b/>
                      <w:spacing w:val="20"/>
                      <w:sz w:val="22"/>
                      <w:szCs w:val="22"/>
                      <w:lang w:eastAsia="lt-LT"/>
                    </w:rPr>
                    <w:t>nusprendžia:</w:t>
                  </w:r>
                </w:sdtContent>
              </w:sdt>
            </w:p>
            <w:p w14:paraId="3E93DED8" w14:textId="77777777" w:rsidR="00C97586" w:rsidRDefault="00C97586">
              <w:pPr>
                <w:rPr>
                  <w:sz w:val="10"/>
                  <w:szCs w:val="10"/>
                </w:rPr>
              </w:pPr>
            </w:p>
            <w:sdt>
              <w:sdtPr>
                <w:alias w:val="1 p."/>
                <w:tag w:val="part_46337ed0a1ee476bab77e0898d9c8145"/>
                <w:id w:val="1611553685"/>
                <w:lock w:val="sdtLocked"/>
              </w:sdtPr>
              <w:sdtEndPr/>
              <w:sdtContent>
                <w:p w14:paraId="3E93DED9" w14:textId="77777777" w:rsidR="00C97586" w:rsidRDefault="006B55E6">
                  <w:pPr>
                    <w:widowControl w:val="0"/>
                    <w:spacing w:line="360" w:lineRule="auto"/>
                    <w:ind w:firstLine="720"/>
                    <w:jc w:val="both"/>
                    <w:rPr>
                      <w:rFonts w:ascii="Arial" w:hAnsi="Arial" w:cs="Arial"/>
                      <w:sz w:val="22"/>
                      <w:szCs w:val="22"/>
                      <w:lang w:eastAsia="lt-LT"/>
                    </w:rPr>
                  </w:pPr>
                  <w:sdt>
                    <w:sdtPr>
                      <w:alias w:val="Numeris"/>
                      <w:tag w:val="nr_46337ed0a1ee476bab77e0898d9c8145"/>
                      <w:id w:val="1178383137"/>
                      <w:lock w:val="sdtLocked"/>
                    </w:sdtPr>
                    <w:sdtEndPr/>
                    <w:sdtContent>
                      <w:r w:rsidR="000E1813">
                        <w:rPr>
                          <w:rFonts w:ascii="Arial" w:hAnsi="Arial" w:cs="Arial"/>
                          <w:sz w:val="22"/>
                          <w:szCs w:val="22"/>
                          <w:lang w:eastAsia="lt-LT"/>
                        </w:rPr>
                        <w:t>1</w:t>
                      </w:r>
                    </w:sdtContent>
                  </w:sdt>
                  <w:r w:rsidR="000E1813">
                    <w:rPr>
                      <w:rFonts w:ascii="Arial" w:hAnsi="Arial" w:cs="Arial"/>
                      <w:sz w:val="22"/>
                      <w:szCs w:val="22"/>
                      <w:lang w:eastAsia="lt-LT"/>
                    </w:rPr>
                    <w:t xml:space="preserve">. Išaiškinti, kad Lietuvos Respublikos Konstitucinio Teismo 1999 m. spalio 21 d. nutarimo </w:t>
                  </w:r>
                  <w:r w:rsidR="000E1813">
                    <w:rPr>
                      <w:rFonts w:ascii="Arial" w:hAnsi="Arial" w:cs="Arial"/>
                      <w:color w:val="000000"/>
                      <w:sz w:val="22"/>
                      <w:szCs w:val="22"/>
                      <w:lang w:eastAsia="lt-LT"/>
                    </w:rPr>
                    <w:t>(</w:t>
                  </w:r>
                  <w:proofErr w:type="spellStart"/>
                  <w:r w:rsidR="000E1813">
                    <w:rPr>
                      <w:rFonts w:ascii="Arial" w:hAnsi="Arial" w:cs="Arial"/>
                      <w:bCs/>
                      <w:color w:val="000000"/>
                      <w:sz w:val="22"/>
                      <w:szCs w:val="22"/>
                      <w:lang w:eastAsia="lt-LT"/>
                    </w:rPr>
                    <w:t>Žin</w:t>
                  </w:r>
                  <w:proofErr w:type="spellEnd"/>
                  <w:r w:rsidR="000E1813">
                    <w:rPr>
                      <w:rFonts w:ascii="Arial" w:hAnsi="Arial" w:cs="Arial"/>
                      <w:bCs/>
                      <w:color w:val="000000"/>
                      <w:sz w:val="22"/>
                      <w:szCs w:val="22"/>
                      <w:lang w:eastAsia="lt-LT"/>
                    </w:rPr>
                    <w:t xml:space="preserve">., 1999, Nr. </w:t>
                  </w:r>
                  <w:r w:rsidR="000E1813">
                    <w:rPr>
                      <w:rFonts w:ascii="Arial" w:hAnsi="Arial" w:cs="Arial"/>
                      <w:sz w:val="22"/>
                      <w:szCs w:val="22"/>
                      <w:lang w:eastAsia="lt-LT"/>
                    </w:rPr>
                    <w:t>90-2662</w:t>
                  </w:r>
                  <w:r w:rsidR="000E1813">
                    <w:rPr>
                      <w:rFonts w:ascii="Arial" w:hAnsi="Arial" w:cs="Arial"/>
                      <w:bCs/>
                      <w:color w:val="000000"/>
                      <w:sz w:val="22"/>
                      <w:szCs w:val="22"/>
                      <w:lang w:eastAsia="lt-LT"/>
                    </w:rPr>
                    <w:t>)</w:t>
                  </w:r>
                  <w:r w:rsidR="000E1813">
                    <w:rPr>
                      <w:rFonts w:ascii="Arial" w:hAnsi="Arial" w:cs="Arial"/>
                      <w:sz w:val="22"/>
                      <w:szCs w:val="22"/>
                      <w:lang w:eastAsia="lt-LT"/>
                    </w:rPr>
                    <w:t xml:space="preserve"> motyvuojamosios dalies 4 punkto nuostatos „įstatymų leidėjas privalo </w:t>
                  </w:r>
                  <w:r w:rsidR="000E1813">
                    <w:rPr>
                      <w:rFonts w:ascii="Arial" w:hAnsi="Arial" w:cs="Arial"/>
                      <w:sz w:val="22"/>
                      <w:szCs w:val="22"/>
                      <w:lang w:eastAsia="lt-LT"/>
                    </w:rPr>
                    <w:lastRenderedPageBreak/>
                    <w:t xml:space="preserve">įstatymais nustatyti, kaip šios [valstybinės] kalbos vartojimas užtikrinamas viešajame gyvenime, be to, jis turi numatyti valstybinės kalbos apsaugos priemones“, „asmens vardas ir pavardė piliečio pase turi būti rašomi valstybine kalba“ </w:t>
                  </w:r>
                  <w:proofErr w:type="spellStart"/>
                  <w:r w:rsidR="000E1813">
                    <w:rPr>
                      <w:rFonts w:ascii="Arial" w:hAnsi="Arial" w:cs="Arial"/>
                      <w:i/>
                      <w:sz w:val="22"/>
                      <w:szCs w:val="22"/>
                      <w:lang w:eastAsia="lt-LT"/>
                    </w:rPr>
                    <w:t>inter</w:t>
                  </w:r>
                  <w:proofErr w:type="spellEnd"/>
                  <w:r w:rsidR="000E1813">
                    <w:rPr>
                      <w:rFonts w:ascii="Arial" w:hAnsi="Arial" w:cs="Arial"/>
                      <w:i/>
                      <w:sz w:val="22"/>
                      <w:szCs w:val="22"/>
                      <w:lang w:eastAsia="lt-LT"/>
                    </w:rPr>
                    <w:t xml:space="preserve"> </w:t>
                  </w:r>
                  <w:proofErr w:type="spellStart"/>
                  <w:r w:rsidR="000E1813">
                    <w:rPr>
                      <w:rFonts w:ascii="Arial" w:hAnsi="Arial" w:cs="Arial"/>
                      <w:i/>
                      <w:sz w:val="22"/>
                      <w:szCs w:val="22"/>
                      <w:lang w:eastAsia="lt-LT"/>
                    </w:rPr>
                    <w:t>alia</w:t>
                  </w:r>
                  <w:proofErr w:type="spellEnd"/>
                  <w:r w:rsidR="000E1813">
                    <w:rPr>
                      <w:rFonts w:ascii="Arial" w:hAnsi="Arial" w:cs="Arial"/>
                      <w:sz w:val="22"/>
                      <w:szCs w:val="22"/>
                      <w:lang w:eastAsia="lt-LT"/>
                    </w:rPr>
                    <w:t xml:space="preserve"> reiškia, kad kai įstatymų leidėjui nustatant asmens vardo ir pavardės rašymo Lietuvos Respublikos piliečio pase teisinį reguliavimą yra reikalingos specialios žinios, jis turi gauti specialių (profesinių) žinių turinčių asmenų (institucijų), </w:t>
                  </w:r>
                  <w:proofErr w:type="spellStart"/>
                  <w:r w:rsidR="000E1813">
                    <w:rPr>
                      <w:rFonts w:ascii="Arial" w:hAnsi="Arial" w:cs="Arial"/>
                      <w:i/>
                      <w:sz w:val="22"/>
                      <w:szCs w:val="22"/>
                      <w:lang w:eastAsia="lt-LT"/>
                    </w:rPr>
                    <w:t>inter</w:t>
                  </w:r>
                  <w:proofErr w:type="spellEnd"/>
                  <w:r w:rsidR="000E1813">
                    <w:rPr>
                      <w:rFonts w:ascii="Arial" w:hAnsi="Arial" w:cs="Arial"/>
                      <w:i/>
                      <w:sz w:val="22"/>
                      <w:szCs w:val="22"/>
                      <w:lang w:eastAsia="lt-LT"/>
                    </w:rPr>
                    <w:t xml:space="preserve"> </w:t>
                  </w:r>
                  <w:proofErr w:type="spellStart"/>
                  <w:r w:rsidR="000E1813">
                    <w:rPr>
                      <w:rFonts w:ascii="Arial" w:hAnsi="Arial" w:cs="Arial"/>
                      <w:i/>
                      <w:sz w:val="22"/>
                      <w:szCs w:val="22"/>
                      <w:lang w:eastAsia="lt-LT"/>
                    </w:rPr>
                    <w:t>alia</w:t>
                  </w:r>
                  <w:proofErr w:type="spellEnd"/>
                  <w:r w:rsidR="000E1813">
                    <w:rPr>
                      <w:rFonts w:ascii="Arial" w:hAnsi="Arial" w:cs="Arial"/>
                      <w:sz w:val="22"/>
                      <w:szCs w:val="22"/>
                      <w:lang w:eastAsia="lt-LT"/>
                    </w:rPr>
                    <w:t xml:space="preserve"> pagal Lietuvos Respublikos įstatymus iš profesionalių kalbininkų – lietuvių kalbos specialistų (o tiek, kiek leidžia įstatymai, – ir kitų lingvistikos šakų atstovų) sudarytos valstybės institucijos, turinčios įgaliojimus rūpintis valstybinės kalbos saugojimu, pagal savo kompetenciją nustatyti valstybinės kalbos politikos gaires (arba siūlyti atitinkamoms įstatymų leidžiamosios ir vykdomosios valdžios institucijoms jas nustatyti savo leidžiamais teisės aktais) ir vykdyti valstybinę kalbos politiką, oficialią išvadą, </w:t>
                  </w:r>
                  <w:proofErr w:type="spellStart"/>
                  <w:r w:rsidR="000E1813">
                    <w:rPr>
                      <w:rFonts w:ascii="Arial" w:hAnsi="Arial" w:cs="Arial"/>
                      <w:i/>
                      <w:sz w:val="22"/>
                      <w:szCs w:val="22"/>
                      <w:lang w:eastAsia="lt-LT"/>
                    </w:rPr>
                    <w:t>inter</w:t>
                  </w:r>
                  <w:proofErr w:type="spellEnd"/>
                  <w:r w:rsidR="000E1813">
                    <w:rPr>
                      <w:rFonts w:ascii="Arial" w:hAnsi="Arial" w:cs="Arial"/>
                      <w:i/>
                      <w:sz w:val="22"/>
                      <w:szCs w:val="22"/>
                      <w:lang w:eastAsia="lt-LT"/>
                    </w:rPr>
                    <w:t xml:space="preserve"> </w:t>
                  </w:r>
                  <w:proofErr w:type="spellStart"/>
                  <w:r w:rsidR="000E1813">
                    <w:rPr>
                      <w:rFonts w:ascii="Arial" w:hAnsi="Arial" w:cs="Arial"/>
                      <w:i/>
                      <w:sz w:val="22"/>
                      <w:szCs w:val="22"/>
                      <w:lang w:eastAsia="lt-LT"/>
                    </w:rPr>
                    <w:t>alia</w:t>
                  </w:r>
                  <w:proofErr w:type="spellEnd"/>
                  <w:r w:rsidR="000E1813">
                    <w:rPr>
                      <w:rFonts w:ascii="Arial" w:hAnsi="Arial" w:cs="Arial"/>
                      <w:sz w:val="22"/>
                      <w:szCs w:val="22"/>
                      <w:lang w:eastAsia="lt-LT"/>
                    </w:rPr>
                    <w:t xml:space="preserve"> aiškiai išdėstytą poziciją, aiškius siūlymus, į kuriuos įstatymų leidėjas negali neatsižvelgti.</w:t>
                  </w:r>
                </w:p>
              </w:sdtContent>
            </w:sdt>
            <w:sdt>
              <w:sdtPr>
                <w:alias w:val="2 p."/>
                <w:tag w:val="part_26fd50e2b3914e13b2f6dea7c6a1f8ec"/>
                <w:id w:val="-749809141"/>
                <w:lock w:val="sdtLocked"/>
                <w:placeholder>
                  <w:docPart w:val="DefaultPlaceholder_1082065158"/>
                </w:placeholder>
              </w:sdtPr>
              <w:sdtEndPr>
                <w:rPr>
                  <w:sz w:val="10"/>
                  <w:szCs w:val="10"/>
                </w:rPr>
              </w:sdtEndPr>
              <w:sdtContent>
                <w:p w14:paraId="3E93DEDA" w14:textId="36E77CB4" w:rsidR="00C97586" w:rsidRDefault="006B55E6">
                  <w:pPr>
                    <w:widowControl w:val="0"/>
                    <w:spacing w:line="360" w:lineRule="auto"/>
                    <w:ind w:firstLine="720"/>
                    <w:jc w:val="both"/>
                    <w:rPr>
                      <w:rFonts w:ascii="Arial" w:hAnsi="Arial" w:cs="Arial"/>
                      <w:sz w:val="22"/>
                      <w:szCs w:val="22"/>
                      <w:lang w:eastAsia="lt-LT"/>
                    </w:rPr>
                  </w:pPr>
                  <w:sdt>
                    <w:sdtPr>
                      <w:alias w:val="Numeris"/>
                      <w:tag w:val="nr_26fd50e2b3914e13b2f6dea7c6a1f8ec"/>
                      <w:id w:val="-1320649844"/>
                      <w:lock w:val="sdtLocked"/>
                    </w:sdtPr>
                    <w:sdtEndPr/>
                    <w:sdtContent>
                      <w:r w:rsidR="000E1813">
                        <w:rPr>
                          <w:rFonts w:ascii="Arial" w:hAnsi="Arial" w:cs="Arial"/>
                          <w:sz w:val="22"/>
                          <w:szCs w:val="22"/>
                          <w:lang w:eastAsia="lt-LT"/>
                        </w:rPr>
                        <w:t>2</w:t>
                      </w:r>
                    </w:sdtContent>
                  </w:sdt>
                  <w:r w:rsidR="000E1813">
                    <w:rPr>
                      <w:rFonts w:ascii="Arial" w:hAnsi="Arial" w:cs="Arial"/>
                      <w:sz w:val="22"/>
                      <w:szCs w:val="22"/>
                      <w:lang w:eastAsia="lt-LT"/>
                    </w:rPr>
                    <w:t xml:space="preserve">. Išaiškinti, kad Lietuvos Respublikos Konstitucinio Teismo 1999 m. spalio 21 d. nutarimo </w:t>
                  </w:r>
                  <w:r w:rsidR="000E1813">
                    <w:rPr>
                      <w:rFonts w:ascii="Arial" w:hAnsi="Arial" w:cs="Arial"/>
                      <w:color w:val="000000"/>
                      <w:sz w:val="22"/>
                      <w:szCs w:val="22"/>
                      <w:lang w:eastAsia="lt-LT"/>
                    </w:rPr>
                    <w:t>(</w:t>
                  </w:r>
                  <w:proofErr w:type="spellStart"/>
                  <w:r w:rsidR="000E1813">
                    <w:rPr>
                      <w:rFonts w:ascii="Arial" w:hAnsi="Arial" w:cs="Arial"/>
                      <w:bCs/>
                      <w:color w:val="000000"/>
                      <w:sz w:val="22"/>
                      <w:szCs w:val="22"/>
                      <w:lang w:eastAsia="lt-LT"/>
                    </w:rPr>
                    <w:t>Žin</w:t>
                  </w:r>
                  <w:proofErr w:type="spellEnd"/>
                  <w:r w:rsidR="000E1813">
                    <w:rPr>
                      <w:rFonts w:ascii="Arial" w:hAnsi="Arial" w:cs="Arial"/>
                      <w:bCs/>
                      <w:color w:val="000000"/>
                      <w:sz w:val="22"/>
                      <w:szCs w:val="22"/>
                      <w:lang w:eastAsia="lt-LT"/>
                    </w:rPr>
                    <w:t xml:space="preserve">., 1999, Nr. </w:t>
                  </w:r>
                  <w:r w:rsidR="000E1813">
                    <w:rPr>
                      <w:rFonts w:ascii="Arial" w:hAnsi="Arial" w:cs="Arial"/>
                      <w:sz w:val="22"/>
                      <w:szCs w:val="22"/>
                      <w:lang w:eastAsia="lt-LT"/>
                    </w:rPr>
                    <w:t>90-2662</w:t>
                  </w:r>
                  <w:r w:rsidR="000E1813">
                    <w:rPr>
                      <w:rFonts w:ascii="Arial" w:hAnsi="Arial" w:cs="Arial"/>
                      <w:bCs/>
                      <w:color w:val="000000"/>
                      <w:sz w:val="22"/>
                      <w:szCs w:val="22"/>
                      <w:lang w:eastAsia="lt-LT"/>
                    </w:rPr>
                    <w:t xml:space="preserve">) rezoliucinės dalies nuostata </w:t>
                  </w:r>
                  <w:r w:rsidR="000E1813">
                    <w:rPr>
                      <w:rFonts w:ascii="Arial" w:hAnsi="Arial" w:cs="Arial"/>
                      <w:sz w:val="22"/>
                      <w:szCs w:val="22"/>
                      <w:lang w:eastAsia="lt-LT"/>
                    </w:rPr>
                    <w:t xml:space="preserve">„Lietuvos Respublikos Aukščiausiosios Tarybos </w:t>
                  </w:r>
                  <w:smartTag w:uri="urn:schemas-microsoft-com:office:smarttags" w:element="metricconverter">
                    <w:smartTagPr>
                      <w:attr w:name="ProductID" w:val="1991 M"/>
                    </w:smartTagPr>
                    <w:r w:rsidR="000E1813">
                      <w:rPr>
                        <w:rFonts w:ascii="Arial" w:hAnsi="Arial" w:cs="Arial"/>
                        <w:sz w:val="22"/>
                        <w:szCs w:val="22"/>
                        <w:lang w:eastAsia="lt-LT"/>
                      </w:rPr>
                      <w:t>1991 m</w:t>
                    </w:r>
                  </w:smartTag>
                  <w:r w:rsidR="000E1813">
                    <w:rPr>
                      <w:rFonts w:ascii="Arial" w:hAnsi="Arial" w:cs="Arial"/>
                      <w:sz w:val="22"/>
                      <w:szCs w:val="22"/>
                      <w:lang w:eastAsia="lt-LT"/>
                    </w:rPr>
                    <w:t xml:space="preserve">. sausio 31 d. nutarimo „Dėl vardų ir pavardžių rašymo Lietuvos Respublikos piliečio pase“ 2 punktas neprieštarauja Lietuvos Respublikos Konstitucijai“ </w:t>
                  </w:r>
                  <w:proofErr w:type="spellStart"/>
                  <w:r w:rsidR="000E1813">
                    <w:rPr>
                      <w:rFonts w:ascii="Arial" w:hAnsi="Arial" w:cs="Arial"/>
                      <w:i/>
                      <w:sz w:val="22"/>
                      <w:szCs w:val="22"/>
                      <w:lang w:eastAsia="lt-LT"/>
                    </w:rPr>
                    <w:t>inter</w:t>
                  </w:r>
                  <w:proofErr w:type="spellEnd"/>
                  <w:r w:rsidR="000E1813">
                    <w:rPr>
                      <w:rFonts w:ascii="Arial" w:hAnsi="Arial" w:cs="Arial"/>
                      <w:i/>
                      <w:sz w:val="22"/>
                      <w:szCs w:val="22"/>
                      <w:lang w:eastAsia="lt-LT"/>
                    </w:rPr>
                    <w:t xml:space="preserve"> </w:t>
                  </w:r>
                  <w:proofErr w:type="spellStart"/>
                  <w:r w:rsidR="000E1813">
                    <w:rPr>
                      <w:rFonts w:ascii="Arial" w:hAnsi="Arial" w:cs="Arial"/>
                      <w:i/>
                      <w:sz w:val="22"/>
                      <w:szCs w:val="22"/>
                      <w:lang w:eastAsia="lt-LT"/>
                    </w:rPr>
                    <w:t>alia</w:t>
                  </w:r>
                  <w:proofErr w:type="spellEnd"/>
                  <w:r w:rsidR="000E1813">
                    <w:rPr>
                      <w:rFonts w:ascii="Arial" w:hAnsi="Arial" w:cs="Arial"/>
                      <w:sz w:val="22"/>
                      <w:szCs w:val="22"/>
                      <w:lang w:eastAsia="lt-LT"/>
                    </w:rPr>
                    <w:t xml:space="preserve"> reiškia, kad laikantis iš Konstitucijos, </w:t>
                  </w:r>
                  <w:proofErr w:type="spellStart"/>
                  <w:r w:rsidR="000E1813">
                    <w:rPr>
                      <w:rFonts w:ascii="Arial" w:hAnsi="Arial" w:cs="Arial"/>
                      <w:i/>
                      <w:sz w:val="22"/>
                      <w:szCs w:val="22"/>
                      <w:lang w:eastAsia="lt-LT"/>
                    </w:rPr>
                    <w:t>inter</w:t>
                  </w:r>
                  <w:proofErr w:type="spellEnd"/>
                  <w:r w:rsidR="000E1813">
                    <w:rPr>
                      <w:rFonts w:ascii="Arial" w:hAnsi="Arial" w:cs="Arial"/>
                      <w:i/>
                      <w:sz w:val="22"/>
                      <w:szCs w:val="22"/>
                      <w:lang w:eastAsia="lt-LT"/>
                    </w:rPr>
                    <w:t xml:space="preserve"> </w:t>
                  </w:r>
                  <w:proofErr w:type="spellStart"/>
                  <w:r w:rsidR="000E1813">
                    <w:rPr>
                      <w:rFonts w:ascii="Arial" w:hAnsi="Arial" w:cs="Arial"/>
                      <w:i/>
                      <w:sz w:val="22"/>
                      <w:szCs w:val="22"/>
                      <w:lang w:eastAsia="lt-LT"/>
                    </w:rPr>
                    <w:t>alia</w:t>
                  </w:r>
                  <w:proofErr w:type="spellEnd"/>
                  <w:r w:rsidR="000E1813">
                    <w:rPr>
                      <w:rFonts w:ascii="Arial" w:hAnsi="Arial" w:cs="Arial"/>
                      <w:sz w:val="22"/>
                      <w:szCs w:val="22"/>
                      <w:lang w:eastAsia="lt-LT"/>
                    </w:rPr>
                    <w:t xml:space="preserve"> jos 14 straipsnio, kylančių reikalavimų gali būti nustatytos ir kitokios asmens vardo ir pavardės rašymo Lietuvos Respublikos piliečio pase taisyklės nei nustatytosios Aukščiausiosios Tarybos </w:t>
                  </w:r>
                  <w:smartTag w:uri="urn:schemas-microsoft-com:office:smarttags" w:element="metricconverter">
                    <w:smartTagPr>
                      <w:attr w:name="ProductID" w:val="1991 M"/>
                    </w:smartTagPr>
                    <w:r w:rsidR="000E1813">
                      <w:rPr>
                        <w:rFonts w:ascii="Arial" w:hAnsi="Arial" w:cs="Arial"/>
                        <w:sz w:val="22"/>
                        <w:szCs w:val="22"/>
                        <w:lang w:eastAsia="lt-LT"/>
                      </w:rPr>
                      <w:t>1991 m</w:t>
                    </w:r>
                  </w:smartTag>
                  <w:r w:rsidR="000E1813">
                    <w:rPr>
                      <w:rFonts w:ascii="Arial" w:hAnsi="Arial" w:cs="Arial"/>
                      <w:sz w:val="22"/>
                      <w:szCs w:val="22"/>
                      <w:lang w:eastAsia="lt-LT"/>
                    </w:rPr>
                    <w:t>. sausio 31 d. nutarimo „Dėl vardų ir pavardžių rašymo Lietuvos Respublikos piliečio pase“ 2 punkte, kai jas keisti siūlo pagal Lietuvos Respublikos įstatymus iš profesionalių kalbininkų – lietuvių kalbos specialistų (o tiek, kiek leidžia įstatymai, – ir kitų lingvistikos šakų atstovų) sudaryta valstybės institucija, turinti įgaliojimus rūpintis valstybinės kalbos saugojimu.</w:t>
                  </w:r>
                </w:p>
                <w:p w14:paraId="3E93DEDB" w14:textId="7838D244" w:rsidR="00C97586" w:rsidRDefault="006B55E6">
                  <w:pPr>
                    <w:rPr>
                      <w:sz w:val="10"/>
                      <w:szCs w:val="10"/>
                    </w:rPr>
                  </w:pPr>
                </w:p>
              </w:sdtContent>
            </w:sdt>
            <w:sdt>
              <w:sdtPr>
                <w:rPr>
                  <w:rFonts w:ascii="Arial" w:hAnsi="Arial" w:cs="Arial"/>
                  <w:sz w:val="22"/>
                  <w:szCs w:val="22"/>
                  <w:lang w:eastAsia="lt-LT"/>
                </w:rPr>
                <w:tag w:val="part_d060f975f0ac40dca4bc45b6e1587328"/>
                <w:id w:val="279694742"/>
                <w:lock w:val="sdtLocked"/>
                <w:placeholder>
                  <w:docPart w:val="DefaultPlaceholder_1082065158"/>
                </w:placeholder>
              </w:sdtPr>
              <w:sdtEndPr>
                <w:rPr>
                  <w:rFonts w:ascii="Times New Roman" w:hAnsi="Times New Roman" w:cs="Times New Roman"/>
                  <w:sz w:val="10"/>
                  <w:szCs w:val="10"/>
                  <w:lang w:eastAsia="en-US"/>
                </w:rPr>
              </w:sdtEndPr>
              <w:sdtContent>
                <w:p w14:paraId="3E93DEDC" w14:textId="635D2B61" w:rsidR="00C97586" w:rsidRDefault="000E1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Arial" w:hAnsi="Arial" w:cs="Arial"/>
                      <w:sz w:val="22"/>
                      <w:szCs w:val="22"/>
                      <w:lang w:eastAsia="lt-LT"/>
                    </w:rPr>
                  </w:pPr>
                  <w:r>
                    <w:rPr>
                      <w:rFonts w:ascii="Arial" w:hAnsi="Arial" w:cs="Arial"/>
                      <w:sz w:val="22"/>
                      <w:szCs w:val="22"/>
                      <w:lang w:eastAsia="lt-LT"/>
                    </w:rPr>
                    <w:t>Šis Konstitucinio Teismo sprendimas yra galutinis ir neskundžiamas.</w:t>
                  </w:r>
                </w:p>
                <w:p w14:paraId="3E93DEDD" w14:textId="22EFE052" w:rsidR="00C97586" w:rsidRDefault="006B55E6">
                  <w:pPr>
                    <w:rPr>
                      <w:sz w:val="10"/>
                      <w:szCs w:val="10"/>
                    </w:rPr>
                  </w:pPr>
                </w:p>
              </w:sdtContent>
            </w:sdt>
          </w:sdtContent>
        </w:sdt>
        <w:sdt>
          <w:sdtPr>
            <w:rPr>
              <w:rFonts w:ascii="Arial" w:hAnsi="Arial" w:cs="Arial"/>
              <w:sz w:val="22"/>
              <w:szCs w:val="22"/>
              <w:lang w:eastAsia="lt-LT"/>
            </w:rPr>
            <w:tag w:val="part_b38f21711b6b45d5ada80b90d39e08d1"/>
            <w:id w:val="-1867522949"/>
            <w:lock w:val="sdtLocked"/>
          </w:sdtPr>
          <w:sdtEndPr/>
          <w:sdtContent>
            <w:bookmarkStart w:id="0" w:name="_GoBack" w:displacedByCustomXml="prev"/>
            <w:p w14:paraId="3E93DEDE" w14:textId="3D7B9034" w:rsidR="00C97586" w:rsidRDefault="000E1813">
              <w:pPr>
                <w:shd w:val="clear" w:color="auto" w:fill="FFFFFF"/>
                <w:tabs>
                  <w:tab w:val="left" w:pos="6300"/>
                </w:tabs>
                <w:spacing w:line="360" w:lineRule="auto"/>
                <w:rPr>
                  <w:rFonts w:ascii="Arial" w:hAnsi="Arial" w:cs="Arial"/>
                  <w:sz w:val="22"/>
                  <w:szCs w:val="22"/>
                  <w:lang w:eastAsia="lt-LT"/>
                </w:rPr>
              </w:pPr>
              <w:r>
                <w:rPr>
                  <w:rFonts w:ascii="Arial" w:hAnsi="Arial" w:cs="Arial"/>
                  <w:sz w:val="22"/>
                  <w:szCs w:val="22"/>
                  <w:lang w:eastAsia="lt-LT"/>
                </w:rPr>
                <w:t>Konstitucinio Teismo teisėjai:</w:t>
              </w:r>
              <w:r>
                <w:rPr>
                  <w:rFonts w:ascii="Arial" w:hAnsi="Arial" w:cs="Arial"/>
                  <w:sz w:val="22"/>
                  <w:szCs w:val="22"/>
                  <w:lang w:eastAsia="lt-LT"/>
                </w:rPr>
                <w:tab/>
                <w:t xml:space="preserve">Toma </w:t>
              </w:r>
              <w:proofErr w:type="spellStart"/>
              <w:r>
                <w:rPr>
                  <w:rFonts w:ascii="Arial" w:hAnsi="Arial" w:cs="Arial"/>
                  <w:sz w:val="22"/>
                  <w:szCs w:val="22"/>
                  <w:lang w:eastAsia="lt-LT"/>
                </w:rPr>
                <w:t>Birmontienė</w:t>
              </w:r>
              <w:proofErr w:type="spellEnd"/>
            </w:p>
            <w:p w14:paraId="3E93DEDF" w14:textId="77777777" w:rsidR="00C97586" w:rsidRDefault="00C97586">
              <w:pPr>
                <w:rPr>
                  <w:sz w:val="10"/>
                  <w:szCs w:val="10"/>
                </w:rPr>
              </w:pPr>
            </w:p>
            <w:p w14:paraId="3E93DEE0" w14:textId="77777777" w:rsidR="00C97586" w:rsidRDefault="000E1813">
              <w:pPr>
                <w:shd w:val="clear" w:color="auto" w:fill="FFFFFF"/>
                <w:tabs>
                  <w:tab w:val="left" w:pos="6300"/>
                </w:tabs>
                <w:spacing w:line="360" w:lineRule="auto"/>
                <w:ind w:firstLine="6300"/>
                <w:rPr>
                  <w:rFonts w:ascii="Arial" w:hAnsi="Arial" w:cs="Arial"/>
                  <w:sz w:val="22"/>
                  <w:szCs w:val="22"/>
                  <w:lang w:eastAsia="lt-LT"/>
                </w:rPr>
              </w:pPr>
              <w:r>
                <w:rPr>
                  <w:rFonts w:ascii="Arial" w:hAnsi="Arial" w:cs="Arial"/>
                  <w:sz w:val="22"/>
                  <w:szCs w:val="22"/>
                  <w:lang w:eastAsia="lt-LT"/>
                </w:rPr>
                <w:t xml:space="preserve">Pranas </w:t>
              </w:r>
              <w:proofErr w:type="spellStart"/>
              <w:r>
                <w:rPr>
                  <w:rFonts w:ascii="Arial" w:hAnsi="Arial" w:cs="Arial"/>
                  <w:sz w:val="22"/>
                  <w:szCs w:val="22"/>
                  <w:lang w:eastAsia="lt-LT"/>
                </w:rPr>
                <w:t>Kuconis</w:t>
              </w:r>
              <w:proofErr w:type="spellEnd"/>
            </w:p>
            <w:p w14:paraId="3E93DEE1" w14:textId="77777777" w:rsidR="00C97586" w:rsidRDefault="00C97586">
              <w:pPr>
                <w:rPr>
                  <w:sz w:val="10"/>
                  <w:szCs w:val="10"/>
                </w:rPr>
              </w:pPr>
            </w:p>
            <w:p w14:paraId="3E93DEE2" w14:textId="77777777" w:rsidR="00C97586" w:rsidRDefault="000E1813">
              <w:pPr>
                <w:shd w:val="clear" w:color="auto" w:fill="FFFFFF"/>
                <w:tabs>
                  <w:tab w:val="left" w:pos="6300"/>
                </w:tabs>
                <w:spacing w:line="360" w:lineRule="auto"/>
                <w:ind w:firstLine="6300"/>
                <w:rPr>
                  <w:rFonts w:ascii="Arial" w:hAnsi="Arial" w:cs="Arial"/>
                  <w:sz w:val="22"/>
                  <w:szCs w:val="22"/>
                  <w:lang w:eastAsia="lt-LT"/>
                </w:rPr>
              </w:pPr>
              <w:r>
                <w:rPr>
                  <w:rFonts w:ascii="Arial" w:hAnsi="Arial" w:cs="Arial"/>
                  <w:sz w:val="22"/>
                  <w:szCs w:val="22"/>
                  <w:lang w:eastAsia="lt-LT"/>
                </w:rPr>
                <w:t xml:space="preserve">Gediminas </w:t>
              </w:r>
              <w:proofErr w:type="spellStart"/>
              <w:r>
                <w:rPr>
                  <w:rFonts w:ascii="Arial" w:hAnsi="Arial" w:cs="Arial"/>
                  <w:sz w:val="22"/>
                  <w:szCs w:val="22"/>
                  <w:lang w:eastAsia="lt-LT"/>
                </w:rPr>
                <w:t>Mesonis</w:t>
              </w:r>
              <w:proofErr w:type="spellEnd"/>
            </w:p>
            <w:p w14:paraId="3E93DEE3" w14:textId="77777777" w:rsidR="00C97586" w:rsidRDefault="00C97586">
              <w:pPr>
                <w:rPr>
                  <w:sz w:val="10"/>
                  <w:szCs w:val="10"/>
                </w:rPr>
              </w:pPr>
            </w:p>
            <w:p w14:paraId="3E93DEE4" w14:textId="77777777" w:rsidR="00C97586" w:rsidRDefault="000E1813">
              <w:pPr>
                <w:shd w:val="clear" w:color="auto" w:fill="FFFFFF"/>
                <w:tabs>
                  <w:tab w:val="left" w:pos="6300"/>
                </w:tabs>
                <w:spacing w:line="360" w:lineRule="auto"/>
                <w:ind w:firstLine="6300"/>
                <w:rPr>
                  <w:rFonts w:ascii="Arial" w:hAnsi="Arial" w:cs="Arial"/>
                  <w:sz w:val="22"/>
                  <w:szCs w:val="22"/>
                  <w:lang w:eastAsia="lt-LT"/>
                </w:rPr>
              </w:pPr>
              <w:r>
                <w:rPr>
                  <w:rFonts w:ascii="Arial" w:hAnsi="Arial" w:cs="Arial"/>
                  <w:sz w:val="22"/>
                  <w:szCs w:val="22"/>
                  <w:lang w:eastAsia="lt-LT"/>
                </w:rPr>
                <w:t>Vytas Milius</w:t>
              </w:r>
            </w:p>
            <w:p w14:paraId="3E93DEE5" w14:textId="77777777" w:rsidR="00C97586" w:rsidRDefault="00C97586">
              <w:pPr>
                <w:rPr>
                  <w:sz w:val="10"/>
                  <w:szCs w:val="10"/>
                </w:rPr>
              </w:pPr>
            </w:p>
            <w:p w14:paraId="3E93DEE6" w14:textId="77777777" w:rsidR="00C97586" w:rsidRDefault="000E1813">
              <w:pPr>
                <w:shd w:val="clear" w:color="auto" w:fill="FFFFFF"/>
                <w:tabs>
                  <w:tab w:val="left" w:pos="6300"/>
                </w:tabs>
                <w:spacing w:line="360" w:lineRule="auto"/>
                <w:ind w:firstLine="6300"/>
                <w:rPr>
                  <w:rFonts w:ascii="Arial" w:hAnsi="Arial" w:cs="Arial"/>
                  <w:sz w:val="22"/>
                  <w:szCs w:val="22"/>
                  <w:lang w:eastAsia="lt-LT"/>
                </w:rPr>
              </w:pPr>
              <w:r>
                <w:rPr>
                  <w:rFonts w:ascii="Arial" w:hAnsi="Arial" w:cs="Arial"/>
                  <w:sz w:val="22"/>
                  <w:szCs w:val="22"/>
                  <w:lang w:eastAsia="lt-LT"/>
                </w:rPr>
                <w:t xml:space="preserve">Ramutė </w:t>
              </w:r>
              <w:proofErr w:type="spellStart"/>
              <w:r>
                <w:rPr>
                  <w:rFonts w:ascii="Arial" w:hAnsi="Arial" w:cs="Arial"/>
                  <w:sz w:val="22"/>
                  <w:szCs w:val="22"/>
                  <w:lang w:eastAsia="lt-LT"/>
                </w:rPr>
                <w:t>Ruškytė</w:t>
              </w:r>
              <w:proofErr w:type="spellEnd"/>
            </w:p>
            <w:p w14:paraId="3E93DEE7" w14:textId="77777777" w:rsidR="00C97586" w:rsidRDefault="00C97586">
              <w:pPr>
                <w:rPr>
                  <w:sz w:val="10"/>
                  <w:szCs w:val="10"/>
                </w:rPr>
              </w:pPr>
            </w:p>
            <w:p w14:paraId="3E93DEE8" w14:textId="77777777" w:rsidR="00C97586" w:rsidRDefault="000E1813">
              <w:pPr>
                <w:shd w:val="clear" w:color="auto" w:fill="FFFFFF"/>
                <w:tabs>
                  <w:tab w:val="left" w:pos="6300"/>
                </w:tabs>
                <w:spacing w:line="360" w:lineRule="auto"/>
                <w:ind w:firstLine="6300"/>
                <w:rPr>
                  <w:rFonts w:ascii="Arial" w:hAnsi="Arial" w:cs="Arial"/>
                  <w:sz w:val="22"/>
                  <w:szCs w:val="22"/>
                  <w:lang w:eastAsia="lt-LT"/>
                </w:rPr>
              </w:pPr>
              <w:r>
                <w:rPr>
                  <w:rFonts w:ascii="Arial" w:hAnsi="Arial" w:cs="Arial"/>
                  <w:sz w:val="22"/>
                  <w:szCs w:val="22"/>
                  <w:lang w:eastAsia="lt-LT"/>
                </w:rPr>
                <w:t>Egidijus Šileikis</w:t>
              </w:r>
            </w:p>
            <w:p w14:paraId="3E93DEE9" w14:textId="77777777" w:rsidR="00C97586" w:rsidRDefault="00C97586">
              <w:pPr>
                <w:rPr>
                  <w:sz w:val="10"/>
                  <w:szCs w:val="10"/>
                </w:rPr>
              </w:pPr>
            </w:p>
            <w:p w14:paraId="3E93DEEA" w14:textId="77777777" w:rsidR="00C97586" w:rsidRDefault="000E1813">
              <w:pPr>
                <w:shd w:val="clear" w:color="auto" w:fill="FFFFFF"/>
                <w:tabs>
                  <w:tab w:val="left" w:pos="6300"/>
                </w:tabs>
                <w:spacing w:line="360" w:lineRule="auto"/>
                <w:ind w:firstLine="6300"/>
                <w:rPr>
                  <w:rFonts w:ascii="Arial" w:hAnsi="Arial" w:cs="Arial"/>
                  <w:sz w:val="22"/>
                  <w:szCs w:val="22"/>
                  <w:lang w:eastAsia="lt-LT"/>
                </w:rPr>
              </w:pPr>
              <w:r>
                <w:rPr>
                  <w:rFonts w:ascii="Arial" w:hAnsi="Arial" w:cs="Arial"/>
                  <w:sz w:val="22"/>
                  <w:szCs w:val="22"/>
                  <w:lang w:eastAsia="lt-LT"/>
                </w:rPr>
                <w:t xml:space="preserve">Algirdas </w:t>
              </w:r>
              <w:proofErr w:type="spellStart"/>
              <w:r>
                <w:rPr>
                  <w:rFonts w:ascii="Arial" w:hAnsi="Arial" w:cs="Arial"/>
                  <w:sz w:val="22"/>
                  <w:szCs w:val="22"/>
                  <w:lang w:eastAsia="lt-LT"/>
                </w:rPr>
                <w:t>Taminskas</w:t>
              </w:r>
              <w:proofErr w:type="spellEnd"/>
            </w:p>
            <w:p w14:paraId="3E93DEEB" w14:textId="77777777" w:rsidR="00C97586" w:rsidRDefault="00C97586">
              <w:pPr>
                <w:rPr>
                  <w:sz w:val="10"/>
                  <w:szCs w:val="10"/>
                </w:rPr>
              </w:pPr>
            </w:p>
            <w:p w14:paraId="3E93DEEC" w14:textId="77777777" w:rsidR="00C97586" w:rsidRDefault="000E1813">
              <w:pPr>
                <w:shd w:val="clear" w:color="auto" w:fill="FFFFFF"/>
                <w:tabs>
                  <w:tab w:val="left" w:pos="6300"/>
                </w:tabs>
                <w:spacing w:line="360" w:lineRule="auto"/>
                <w:ind w:firstLine="6300"/>
                <w:rPr>
                  <w:rFonts w:ascii="Arial" w:hAnsi="Arial" w:cs="Arial"/>
                  <w:sz w:val="22"/>
                  <w:szCs w:val="22"/>
                  <w:lang w:eastAsia="lt-LT"/>
                </w:rPr>
              </w:pPr>
              <w:r>
                <w:rPr>
                  <w:rFonts w:ascii="Arial" w:hAnsi="Arial" w:cs="Arial"/>
                  <w:sz w:val="22"/>
                  <w:szCs w:val="22"/>
                  <w:lang w:eastAsia="lt-LT"/>
                </w:rPr>
                <w:t xml:space="preserve">Romualdas Kęstutis </w:t>
              </w:r>
              <w:proofErr w:type="spellStart"/>
              <w:r>
                <w:rPr>
                  <w:rFonts w:ascii="Arial" w:hAnsi="Arial" w:cs="Arial"/>
                  <w:sz w:val="22"/>
                  <w:szCs w:val="22"/>
                  <w:lang w:eastAsia="lt-LT"/>
                </w:rPr>
                <w:t>Urbaitis</w:t>
              </w:r>
              <w:proofErr w:type="spellEnd"/>
            </w:p>
            <w:p w14:paraId="3E93DEED" w14:textId="77777777" w:rsidR="00C97586" w:rsidRDefault="00C97586">
              <w:pPr>
                <w:rPr>
                  <w:sz w:val="10"/>
                  <w:szCs w:val="10"/>
                </w:rPr>
              </w:pPr>
            </w:p>
            <w:p w14:paraId="3E93DEEE" w14:textId="30D050B6" w:rsidR="00C97586" w:rsidRDefault="000E1813">
              <w:pPr>
                <w:shd w:val="clear" w:color="auto" w:fill="FFFFFF"/>
                <w:tabs>
                  <w:tab w:val="left" w:pos="6300"/>
                </w:tabs>
                <w:spacing w:line="360" w:lineRule="auto"/>
                <w:ind w:firstLine="6300"/>
                <w:rPr>
                  <w:rFonts w:ascii="Arial" w:hAnsi="Arial" w:cs="Arial"/>
                  <w:sz w:val="22"/>
                  <w:szCs w:val="22"/>
                  <w:lang w:eastAsia="lt-LT"/>
                </w:rPr>
              </w:pPr>
              <w:r>
                <w:rPr>
                  <w:rFonts w:ascii="Arial" w:hAnsi="Arial" w:cs="Arial"/>
                  <w:sz w:val="22"/>
                  <w:szCs w:val="22"/>
                  <w:lang w:eastAsia="lt-LT"/>
                </w:rPr>
                <w:t>Dainius Žalimas</w:t>
              </w:r>
            </w:p>
            <w:bookmarkEnd w:id="0" w:displacedByCustomXml="next"/>
          </w:sdtContent>
        </w:sdt>
      </w:sdtContent>
    </w:sdt>
    <w:sectPr w:rsidR="00C97586">
      <w:headerReference w:type="even" r:id="rId10"/>
      <w:headerReference w:type="default" r:id="rId11"/>
      <w:footerReference w:type="even" r:id="rId12"/>
      <w:footerReference w:type="default" r:id="rId13"/>
      <w:headerReference w:type="first" r:id="rId14"/>
      <w:footerReference w:type="first" r:id="rId15"/>
      <w:pgSz w:w="11906" w:h="16838" w:code="9"/>
      <w:pgMar w:top="1077" w:right="567" w:bottom="1077"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3DEF3" w14:textId="77777777" w:rsidR="00C97586" w:rsidRDefault="000E1813">
      <w:pPr>
        <w:rPr>
          <w:rFonts w:ascii="Arial" w:hAnsi="Arial"/>
          <w:sz w:val="22"/>
          <w:szCs w:val="22"/>
          <w:lang w:eastAsia="lt-LT"/>
        </w:rPr>
      </w:pPr>
      <w:r>
        <w:rPr>
          <w:rFonts w:ascii="Arial" w:hAnsi="Arial"/>
          <w:sz w:val="22"/>
          <w:szCs w:val="22"/>
          <w:lang w:eastAsia="lt-LT"/>
        </w:rPr>
        <w:separator/>
      </w:r>
    </w:p>
  </w:endnote>
  <w:endnote w:type="continuationSeparator" w:id="0">
    <w:p w14:paraId="3E93DEF4" w14:textId="77777777" w:rsidR="00C97586" w:rsidRDefault="000E1813">
      <w:pPr>
        <w:rPr>
          <w:rFonts w:ascii="Arial" w:hAnsi="Arial"/>
          <w:sz w:val="22"/>
          <w:szCs w:val="22"/>
          <w:lang w:eastAsia="lt-LT"/>
        </w:rPr>
      </w:pPr>
      <w:r>
        <w:rPr>
          <w:rFonts w:ascii="Arial" w:hAnsi="Arial"/>
          <w:sz w:val="22"/>
          <w:szCs w:val="22"/>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3DEF9" w14:textId="77777777" w:rsidR="00C97586" w:rsidRDefault="00C97586">
    <w:pPr>
      <w:tabs>
        <w:tab w:val="center" w:pos="4819"/>
        <w:tab w:val="right" w:pos="9638"/>
      </w:tabs>
      <w:rPr>
        <w:rFonts w:ascii="Arial" w:hAnsi="Arial"/>
        <w:sz w:val="22"/>
        <w:szCs w:val="22"/>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3DEFA" w14:textId="77777777" w:rsidR="00C97586" w:rsidRDefault="00C97586">
    <w:pPr>
      <w:tabs>
        <w:tab w:val="center" w:pos="4819"/>
        <w:tab w:val="right" w:pos="9638"/>
      </w:tabs>
      <w:rPr>
        <w:rFonts w:ascii="Arial" w:hAnsi="Arial"/>
        <w:sz w:val="22"/>
        <w:szCs w:val="22"/>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3DEFC" w14:textId="77777777" w:rsidR="00C97586" w:rsidRDefault="00C97586">
    <w:pPr>
      <w:tabs>
        <w:tab w:val="center" w:pos="4819"/>
        <w:tab w:val="right" w:pos="9638"/>
      </w:tabs>
      <w:rPr>
        <w:rFonts w:ascii="Arial" w:hAnsi="Arial"/>
        <w:sz w:val="22"/>
        <w:szCs w:val="22"/>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3DEF1" w14:textId="77777777" w:rsidR="00C97586" w:rsidRDefault="000E1813">
      <w:pPr>
        <w:rPr>
          <w:rFonts w:ascii="Arial" w:hAnsi="Arial"/>
          <w:sz w:val="22"/>
          <w:szCs w:val="22"/>
          <w:lang w:eastAsia="lt-LT"/>
        </w:rPr>
      </w:pPr>
      <w:r>
        <w:rPr>
          <w:rFonts w:ascii="Arial" w:hAnsi="Arial"/>
          <w:sz w:val="22"/>
          <w:szCs w:val="22"/>
          <w:lang w:eastAsia="lt-LT"/>
        </w:rPr>
        <w:separator/>
      </w:r>
    </w:p>
  </w:footnote>
  <w:footnote w:type="continuationSeparator" w:id="0">
    <w:p w14:paraId="3E93DEF2" w14:textId="77777777" w:rsidR="00C97586" w:rsidRDefault="000E1813">
      <w:pPr>
        <w:rPr>
          <w:rFonts w:ascii="Arial" w:hAnsi="Arial"/>
          <w:sz w:val="22"/>
          <w:szCs w:val="22"/>
          <w:lang w:eastAsia="lt-LT"/>
        </w:rPr>
      </w:pPr>
      <w:r>
        <w:rPr>
          <w:rFonts w:ascii="Arial" w:hAnsi="Arial"/>
          <w:sz w:val="22"/>
          <w:szCs w:val="22"/>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3DEF5" w14:textId="77777777" w:rsidR="00C97586" w:rsidRDefault="000E1813">
    <w:pPr>
      <w:framePr w:wrap="auto" w:vAnchor="text" w:hAnchor="margin" w:xAlign="center" w:y="1"/>
      <w:tabs>
        <w:tab w:val="center" w:pos="4819"/>
        <w:tab w:val="right" w:pos="9638"/>
      </w:tabs>
      <w:rPr>
        <w:rFonts w:ascii="Arial" w:hAnsi="Arial"/>
        <w:sz w:val="22"/>
        <w:szCs w:val="22"/>
        <w:lang w:eastAsia="lt-LT"/>
      </w:rPr>
    </w:pPr>
    <w:r>
      <w:rPr>
        <w:rFonts w:ascii="Arial" w:hAnsi="Arial"/>
        <w:sz w:val="22"/>
        <w:szCs w:val="22"/>
        <w:lang w:eastAsia="lt-LT"/>
      </w:rPr>
      <w:fldChar w:fldCharType="begin"/>
    </w:r>
    <w:r>
      <w:rPr>
        <w:rFonts w:ascii="Arial" w:hAnsi="Arial"/>
        <w:sz w:val="22"/>
        <w:szCs w:val="22"/>
        <w:lang w:eastAsia="lt-LT"/>
      </w:rPr>
      <w:instrText xml:space="preserve">PAGE  </w:instrText>
    </w:r>
    <w:r>
      <w:rPr>
        <w:rFonts w:ascii="Arial" w:hAnsi="Arial"/>
        <w:sz w:val="22"/>
        <w:szCs w:val="22"/>
        <w:lang w:eastAsia="lt-LT"/>
      </w:rPr>
      <w:fldChar w:fldCharType="end"/>
    </w:r>
  </w:p>
  <w:p w14:paraId="3E93DEF6" w14:textId="77777777" w:rsidR="00C97586" w:rsidRDefault="00C97586">
    <w:pPr>
      <w:tabs>
        <w:tab w:val="center" w:pos="4819"/>
        <w:tab w:val="right" w:pos="9638"/>
      </w:tabs>
      <w:rPr>
        <w:rFonts w:ascii="Arial" w:hAnsi="Arial"/>
        <w:sz w:val="22"/>
        <w:szCs w:val="22"/>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3DEF7" w14:textId="77777777" w:rsidR="00C97586" w:rsidRDefault="000E1813">
    <w:pPr>
      <w:framePr w:wrap="auto" w:vAnchor="text" w:hAnchor="margin" w:xAlign="center" w:y="1"/>
      <w:tabs>
        <w:tab w:val="center" w:pos="4819"/>
        <w:tab w:val="right" w:pos="9638"/>
      </w:tabs>
      <w:rPr>
        <w:rFonts w:ascii="Arial" w:hAnsi="Arial"/>
        <w:sz w:val="22"/>
        <w:szCs w:val="22"/>
        <w:lang w:eastAsia="lt-LT"/>
      </w:rPr>
    </w:pPr>
    <w:r>
      <w:rPr>
        <w:rFonts w:ascii="Arial" w:hAnsi="Arial"/>
        <w:sz w:val="22"/>
        <w:szCs w:val="22"/>
        <w:lang w:eastAsia="lt-LT"/>
      </w:rPr>
      <w:fldChar w:fldCharType="begin"/>
    </w:r>
    <w:r>
      <w:rPr>
        <w:rFonts w:ascii="Arial" w:hAnsi="Arial"/>
        <w:sz w:val="22"/>
        <w:szCs w:val="22"/>
        <w:lang w:eastAsia="lt-LT"/>
      </w:rPr>
      <w:instrText xml:space="preserve">PAGE  </w:instrText>
    </w:r>
    <w:r>
      <w:rPr>
        <w:rFonts w:ascii="Arial" w:hAnsi="Arial"/>
        <w:sz w:val="22"/>
        <w:szCs w:val="22"/>
        <w:lang w:eastAsia="lt-LT"/>
      </w:rPr>
      <w:fldChar w:fldCharType="separate"/>
    </w:r>
    <w:r w:rsidR="006B55E6">
      <w:rPr>
        <w:rFonts w:ascii="Arial" w:hAnsi="Arial"/>
        <w:noProof/>
        <w:sz w:val="22"/>
        <w:szCs w:val="22"/>
        <w:lang w:eastAsia="lt-LT"/>
      </w:rPr>
      <w:t>12</w:t>
    </w:r>
    <w:r>
      <w:rPr>
        <w:rFonts w:ascii="Arial" w:hAnsi="Arial"/>
        <w:sz w:val="22"/>
        <w:szCs w:val="22"/>
        <w:lang w:eastAsia="lt-LT"/>
      </w:rPr>
      <w:fldChar w:fldCharType="end"/>
    </w:r>
  </w:p>
  <w:p w14:paraId="3E93DEF8" w14:textId="77777777" w:rsidR="00C97586" w:rsidRDefault="00C97586">
    <w:pPr>
      <w:tabs>
        <w:tab w:val="center" w:pos="4819"/>
        <w:tab w:val="right" w:pos="9638"/>
      </w:tabs>
      <w:rPr>
        <w:rFonts w:ascii="Arial" w:hAnsi="Arial"/>
        <w:i/>
        <w:sz w:val="22"/>
        <w:szCs w:val="22"/>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3DEFB" w14:textId="77777777" w:rsidR="00C97586" w:rsidRDefault="00C97586">
    <w:pPr>
      <w:tabs>
        <w:tab w:val="center" w:pos="4819"/>
        <w:tab w:val="right" w:pos="9638"/>
      </w:tabs>
      <w:rPr>
        <w:rFonts w:ascii="Arial" w:hAnsi="Arial"/>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C7"/>
    <w:rsid w:val="000E1813"/>
    <w:rsid w:val="003F74C7"/>
    <w:rsid w:val="006B55E6"/>
    <w:rsid w:val="00C975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E93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E1813"/>
    <w:rPr>
      <w:rFonts w:ascii="Tahoma" w:hAnsi="Tahoma" w:cs="Tahoma"/>
      <w:sz w:val="16"/>
      <w:szCs w:val="16"/>
    </w:rPr>
  </w:style>
  <w:style w:type="character" w:customStyle="1" w:styleId="DebesliotekstasDiagrama">
    <w:name w:val="Debesėlio tekstas Diagrama"/>
    <w:basedOn w:val="Numatytasispastraiposriftas"/>
    <w:link w:val="Debesliotekstas"/>
    <w:rsid w:val="000E1813"/>
    <w:rPr>
      <w:rFonts w:ascii="Tahoma" w:hAnsi="Tahoma" w:cs="Tahoma"/>
      <w:sz w:val="16"/>
      <w:szCs w:val="16"/>
    </w:rPr>
  </w:style>
  <w:style w:type="character" w:styleId="Vietosrezervavimoenklotekstas">
    <w:name w:val="Placeholder Text"/>
    <w:basedOn w:val="Numatytasispastraiposriftas"/>
    <w:rsid w:val="000E181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E1813"/>
    <w:rPr>
      <w:rFonts w:ascii="Tahoma" w:hAnsi="Tahoma" w:cs="Tahoma"/>
      <w:sz w:val="16"/>
      <w:szCs w:val="16"/>
    </w:rPr>
  </w:style>
  <w:style w:type="character" w:customStyle="1" w:styleId="DebesliotekstasDiagrama">
    <w:name w:val="Debesėlio tekstas Diagrama"/>
    <w:basedOn w:val="Numatytasispastraiposriftas"/>
    <w:link w:val="Debesliotekstas"/>
    <w:rsid w:val="000E1813"/>
    <w:rPr>
      <w:rFonts w:ascii="Tahoma" w:hAnsi="Tahoma" w:cs="Tahoma"/>
      <w:sz w:val="16"/>
      <w:szCs w:val="16"/>
    </w:rPr>
  </w:style>
  <w:style w:type="character" w:styleId="Vietosrezervavimoenklotekstas">
    <w:name w:val="Placeholder Text"/>
    <w:basedOn w:val="Numatytasispastraiposriftas"/>
    <w:rsid w:val="000E18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926">
      <w:bodyDiv w:val="1"/>
      <w:marLeft w:val="0"/>
      <w:marRight w:val="0"/>
      <w:marTop w:val="0"/>
      <w:marBottom w:val="0"/>
      <w:divBdr>
        <w:top w:val="none" w:sz="0" w:space="0" w:color="auto"/>
        <w:left w:val="none" w:sz="0" w:space="0" w:color="auto"/>
        <w:bottom w:val="none" w:sz="0" w:space="0" w:color="auto"/>
        <w:right w:val="none" w:sz="0" w:space="0" w:color="auto"/>
      </w:divBdr>
    </w:div>
    <w:div w:id="54545595">
      <w:bodyDiv w:val="1"/>
      <w:marLeft w:val="0"/>
      <w:marRight w:val="0"/>
      <w:marTop w:val="0"/>
      <w:marBottom w:val="0"/>
      <w:divBdr>
        <w:top w:val="none" w:sz="0" w:space="0" w:color="auto"/>
        <w:left w:val="none" w:sz="0" w:space="0" w:color="auto"/>
        <w:bottom w:val="none" w:sz="0" w:space="0" w:color="auto"/>
        <w:right w:val="none" w:sz="0" w:space="0" w:color="auto"/>
      </w:divBdr>
    </w:div>
    <w:div w:id="142703304">
      <w:bodyDiv w:val="1"/>
      <w:marLeft w:val="0"/>
      <w:marRight w:val="0"/>
      <w:marTop w:val="0"/>
      <w:marBottom w:val="0"/>
      <w:divBdr>
        <w:top w:val="none" w:sz="0" w:space="0" w:color="auto"/>
        <w:left w:val="none" w:sz="0" w:space="0" w:color="auto"/>
        <w:bottom w:val="none" w:sz="0" w:space="0" w:color="auto"/>
        <w:right w:val="none" w:sz="0" w:space="0" w:color="auto"/>
      </w:divBdr>
    </w:div>
    <w:div w:id="168720573">
      <w:bodyDiv w:val="1"/>
      <w:marLeft w:val="0"/>
      <w:marRight w:val="0"/>
      <w:marTop w:val="0"/>
      <w:marBottom w:val="0"/>
      <w:divBdr>
        <w:top w:val="none" w:sz="0" w:space="0" w:color="auto"/>
        <w:left w:val="none" w:sz="0" w:space="0" w:color="auto"/>
        <w:bottom w:val="none" w:sz="0" w:space="0" w:color="auto"/>
        <w:right w:val="none" w:sz="0" w:space="0" w:color="auto"/>
      </w:divBdr>
    </w:div>
    <w:div w:id="296187842">
      <w:bodyDiv w:val="1"/>
      <w:marLeft w:val="0"/>
      <w:marRight w:val="0"/>
      <w:marTop w:val="0"/>
      <w:marBottom w:val="0"/>
      <w:divBdr>
        <w:top w:val="none" w:sz="0" w:space="0" w:color="auto"/>
        <w:left w:val="none" w:sz="0" w:space="0" w:color="auto"/>
        <w:bottom w:val="none" w:sz="0" w:space="0" w:color="auto"/>
        <w:right w:val="none" w:sz="0" w:space="0" w:color="auto"/>
      </w:divBdr>
    </w:div>
    <w:div w:id="304939897">
      <w:bodyDiv w:val="1"/>
      <w:marLeft w:val="0"/>
      <w:marRight w:val="0"/>
      <w:marTop w:val="0"/>
      <w:marBottom w:val="0"/>
      <w:divBdr>
        <w:top w:val="none" w:sz="0" w:space="0" w:color="auto"/>
        <w:left w:val="none" w:sz="0" w:space="0" w:color="auto"/>
        <w:bottom w:val="none" w:sz="0" w:space="0" w:color="auto"/>
        <w:right w:val="none" w:sz="0" w:space="0" w:color="auto"/>
      </w:divBdr>
    </w:div>
    <w:div w:id="373504683">
      <w:bodyDiv w:val="1"/>
      <w:marLeft w:val="0"/>
      <w:marRight w:val="0"/>
      <w:marTop w:val="0"/>
      <w:marBottom w:val="0"/>
      <w:divBdr>
        <w:top w:val="none" w:sz="0" w:space="0" w:color="auto"/>
        <w:left w:val="none" w:sz="0" w:space="0" w:color="auto"/>
        <w:bottom w:val="none" w:sz="0" w:space="0" w:color="auto"/>
        <w:right w:val="none" w:sz="0" w:space="0" w:color="auto"/>
      </w:divBdr>
    </w:div>
    <w:div w:id="599988912">
      <w:bodyDiv w:val="1"/>
      <w:marLeft w:val="0"/>
      <w:marRight w:val="0"/>
      <w:marTop w:val="0"/>
      <w:marBottom w:val="0"/>
      <w:divBdr>
        <w:top w:val="none" w:sz="0" w:space="0" w:color="auto"/>
        <w:left w:val="none" w:sz="0" w:space="0" w:color="auto"/>
        <w:bottom w:val="none" w:sz="0" w:space="0" w:color="auto"/>
        <w:right w:val="none" w:sz="0" w:space="0" w:color="auto"/>
      </w:divBdr>
    </w:div>
    <w:div w:id="636842211">
      <w:bodyDiv w:val="1"/>
      <w:marLeft w:val="0"/>
      <w:marRight w:val="0"/>
      <w:marTop w:val="0"/>
      <w:marBottom w:val="0"/>
      <w:divBdr>
        <w:top w:val="none" w:sz="0" w:space="0" w:color="auto"/>
        <w:left w:val="none" w:sz="0" w:space="0" w:color="auto"/>
        <w:bottom w:val="none" w:sz="0" w:space="0" w:color="auto"/>
        <w:right w:val="none" w:sz="0" w:space="0" w:color="auto"/>
      </w:divBdr>
    </w:div>
    <w:div w:id="677315831">
      <w:bodyDiv w:val="1"/>
      <w:marLeft w:val="0"/>
      <w:marRight w:val="0"/>
      <w:marTop w:val="0"/>
      <w:marBottom w:val="0"/>
      <w:divBdr>
        <w:top w:val="none" w:sz="0" w:space="0" w:color="auto"/>
        <w:left w:val="none" w:sz="0" w:space="0" w:color="auto"/>
        <w:bottom w:val="none" w:sz="0" w:space="0" w:color="auto"/>
        <w:right w:val="none" w:sz="0" w:space="0" w:color="auto"/>
      </w:divBdr>
    </w:div>
    <w:div w:id="760761938">
      <w:bodyDiv w:val="1"/>
      <w:marLeft w:val="0"/>
      <w:marRight w:val="0"/>
      <w:marTop w:val="0"/>
      <w:marBottom w:val="0"/>
      <w:divBdr>
        <w:top w:val="none" w:sz="0" w:space="0" w:color="auto"/>
        <w:left w:val="none" w:sz="0" w:space="0" w:color="auto"/>
        <w:bottom w:val="none" w:sz="0" w:space="0" w:color="auto"/>
        <w:right w:val="none" w:sz="0" w:space="0" w:color="auto"/>
      </w:divBdr>
    </w:div>
    <w:div w:id="966399671">
      <w:bodyDiv w:val="1"/>
      <w:marLeft w:val="0"/>
      <w:marRight w:val="0"/>
      <w:marTop w:val="0"/>
      <w:marBottom w:val="0"/>
      <w:divBdr>
        <w:top w:val="none" w:sz="0" w:space="0" w:color="auto"/>
        <w:left w:val="none" w:sz="0" w:space="0" w:color="auto"/>
        <w:bottom w:val="none" w:sz="0" w:space="0" w:color="auto"/>
        <w:right w:val="none" w:sz="0" w:space="0" w:color="auto"/>
      </w:divBdr>
    </w:div>
    <w:div w:id="1093475976">
      <w:bodyDiv w:val="1"/>
      <w:marLeft w:val="225"/>
      <w:marRight w:val="225"/>
      <w:marTop w:val="0"/>
      <w:marBottom w:val="0"/>
      <w:divBdr>
        <w:top w:val="none" w:sz="0" w:space="0" w:color="auto"/>
        <w:left w:val="none" w:sz="0" w:space="0" w:color="auto"/>
        <w:bottom w:val="none" w:sz="0" w:space="0" w:color="auto"/>
        <w:right w:val="none" w:sz="0" w:space="0" w:color="auto"/>
      </w:divBdr>
      <w:divsChild>
        <w:div w:id="59448193">
          <w:marLeft w:val="0"/>
          <w:marRight w:val="0"/>
          <w:marTop w:val="0"/>
          <w:marBottom w:val="0"/>
          <w:divBdr>
            <w:top w:val="none" w:sz="0" w:space="0" w:color="auto"/>
            <w:left w:val="none" w:sz="0" w:space="0" w:color="auto"/>
            <w:bottom w:val="none" w:sz="0" w:space="0" w:color="auto"/>
            <w:right w:val="none" w:sz="0" w:space="0" w:color="auto"/>
          </w:divBdr>
        </w:div>
      </w:divsChild>
    </w:div>
    <w:div w:id="1106730968">
      <w:bodyDiv w:val="1"/>
      <w:marLeft w:val="0"/>
      <w:marRight w:val="0"/>
      <w:marTop w:val="0"/>
      <w:marBottom w:val="0"/>
      <w:divBdr>
        <w:top w:val="none" w:sz="0" w:space="0" w:color="auto"/>
        <w:left w:val="none" w:sz="0" w:space="0" w:color="auto"/>
        <w:bottom w:val="none" w:sz="0" w:space="0" w:color="auto"/>
        <w:right w:val="none" w:sz="0" w:space="0" w:color="auto"/>
      </w:divBdr>
    </w:div>
    <w:div w:id="1220744109">
      <w:bodyDiv w:val="1"/>
      <w:marLeft w:val="0"/>
      <w:marRight w:val="0"/>
      <w:marTop w:val="0"/>
      <w:marBottom w:val="0"/>
      <w:divBdr>
        <w:top w:val="none" w:sz="0" w:space="0" w:color="auto"/>
        <w:left w:val="none" w:sz="0" w:space="0" w:color="auto"/>
        <w:bottom w:val="none" w:sz="0" w:space="0" w:color="auto"/>
        <w:right w:val="none" w:sz="0" w:space="0" w:color="auto"/>
      </w:divBdr>
      <w:divsChild>
        <w:div w:id="629362188">
          <w:marLeft w:val="0"/>
          <w:marRight w:val="0"/>
          <w:marTop w:val="0"/>
          <w:marBottom w:val="0"/>
          <w:divBdr>
            <w:top w:val="none" w:sz="0" w:space="0" w:color="auto"/>
            <w:left w:val="none" w:sz="0" w:space="0" w:color="auto"/>
            <w:bottom w:val="none" w:sz="0" w:space="0" w:color="auto"/>
            <w:right w:val="none" w:sz="0" w:space="0" w:color="auto"/>
          </w:divBdr>
          <w:divsChild>
            <w:div w:id="1199784555">
              <w:marLeft w:val="0"/>
              <w:marRight w:val="0"/>
              <w:marTop w:val="0"/>
              <w:marBottom w:val="0"/>
              <w:divBdr>
                <w:top w:val="none" w:sz="0" w:space="0" w:color="auto"/>
                <w:left w:val="none" w:sz="0" w:space="0" w:color="auto"/>
                <w:bottom w:val="none" w:sz="0" w:space="0" w:color="auto"/>
                <w:right w:val="none" w:sz="0" w:space="0" w:color="auto"/>
              </w:divBdr>
              <w:divsChild>
                <w:div w:id="127913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48751">
      <w:bodyDiv w:val="1"/>
      <w:marLeft w:val="0"/>
      <w:marRight w:val="0"/>
      <w:marTop w:val="0"/>
      <w:marBottom w:val="0"/>
      <w:divBdr>
        <w:top w:val="none" w:sz="0" w:space="0" w:color="auto"/>
        <w:left w:val="none" w:sz="0" w:space="0" w:color="auto"/>
        <w:bottom w:val="none" w:sz="0" w:space="0" w:color="auto"/>
        <w:right w:val="none" w:sz="0" w:space="0" w:color="auto"/>
      </w:divBdr>
      <w:divsChild>
        <w:div w:id="32269881">
          <w:marLeft w:val="0"/>
          <w:marRight w:val="0"/>
          <w:marTop w:val="0"/>
          <w:marBottom w:val="0"/>
          <w:divBdr>
            <w:top w:val="none" w:sz="0" w:space="0" w:color="auto"/>
            <w:left w:val="none" w:sz="0" w:space="0" w:color="auto"/>
            <w:bottom w:val="none" w:sz="0" w:space="0" w:color="auto"/>
            <w:right w:val="none" w:sz="0" w:space="0" w:color="auto"/>
          </w:divBdr>
        </w:div>
      </w:divsChild>
    </w:div>
    <w:div w:id="1335300288">
      <w:bodyDiv w:val="1"/>
      <w:marLeft w:val="0"/>
      <w:marRight w:val="0"/>
      <w:marTop w:val="0"/>
      <w:marBottom w:val="0"/>
      <w:divBdr>
        <w:top w:val="none" w:sz="0" w:space="0" w:color="auto"/>
        <w:left w:val="none" w:sz="0" w:space="0" w:color="auto"/>
        <w:bottom w:val="none" w:sz="0" w:space="0" w:color="auto"/>
        <w:right w:val="none" w:sz="0" w:space="0" w:color="auto"/>
      </w:divBdr>
    </w:div>
    <w:div w:id="1518424116">
      <w:bodyDiv w:val="1"/>
      <w:marLeft w:val="0"/>
      <w:marRight w:val="0"/>
      <w:marTop w:val="0"/>
      <w:marBottom w:val="0"/>
      <w:divBdr>
        <w:top w:val="none" w:sz="0" w:space="0" w:color="auto"/>
        <w:left w:val="none" w:sz="0" w:space="0" w:color="auto"/>
        <w:bottom w:val="none" w:sz="0" w:space="0" w:color="auto"/>
        <w:right w:val="none" w:sz="0" w:space="0" w:color="auto"/>
      </w:divBdr>
    </w:div>
    <w:div w:id="1623612730">
      <w:bodyDiv w:val="1"/>
      <w:marLeft w:val="0"/>
      <w:marRight w:val="0"/>
      <w:marTop w:val="0"/>
      <w:marBottom w:val="0"/>
      <w:divBdr>
        <w:top w:val="none" w:sz="0" w:space="0" w:color="auto"/>
        <w:left w:val="none" w:sz="0" w:space="0" w:color="auto"/>
        <w:bottom w:val="none" w:sz="0" w:space="0" w:color="auto"/>
        <w:right w:val="none" w:sz="0" w:space="0" w:color="auto"/>
      </w:divBdr>
    </w:div>
    <w:div w:id="1744639958">
      <w:bodyDiv w:val="1"/>
      <w:marLeft w:val="0"/>
      <w:marRight w:val="0"/>
      <w:marTop w:val="0"/>
      <w:marBottom w:val="0"/>
      <w:divBdr>
        <w:top w:val="none" w:sz="0" w:space="0" w:color="auto"/>
        <w:left w:val="none" w:sz="0" w:space="0" w:color="auto"/>
        <w:bottom w:val="none" w:sz="0" w:space="0" w:color="auto"/>
        <w:right w:val="none" w:sz="0" w:space="0" w:color="auto"/>
      </w:divBdr>
    </w:div>
    <w:div w:id="1840195260">
      <w:bodyDiv w:val="1"/>
      <w:marLeft w:val="0"/>
      <w:marRight w:val="0"/>
      <w:marTop w:val="0"/>
      <w:marBottom w:val="0"/>
      <w:divBdr>
        <w:top w:val="none" w:sz="0" w:space="0" w:color="auto"/>
        <w:left w:val="none" w:sz="0" w:space="0" w:color="auto"/>
        <w:bottom w:val="none" w:sz="0" w:space="0" w:color="auto"/>
        <w:right w:val="none" w:sz="0" w:space="0" w:color="auto"/>
      </w:divBdr>
    </w:div>
    <w:div w:id="204270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1FD"/>
    <w:rsid w:val="00662BBF"/>
    <w:rsid w:val="006731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5959234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62BB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62B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833a01cf7434491797d1c162fe08a488" PartId="0c8c29344dbb48e0a60842c0b53c1196">
    <Part Type="preambule" DocPartId="e9e3ac31a7c54c429194ef3bbc1ab9c2" PartId="ad952e4df1b14e2d8d12ac1cadfdc4b3"/>
    <Part Type="pastraipa" DocPartId="58f4698b11b349f69dc2c2ca8d1d0ed1" PartId="96fd831fcaf8451ead519cce19b5dee8"/>
    <Part Type="dalis" Title="nustatė:" DocPartId="60f9cceba8804e08be653949a2635d3d" PartId="bc724051d8384321be59a062fccf9a51">
      <Part Type="punktas" Nr="1" Abbr="1 p." DocPartId="fe9420a7f11c439d9a393389976fad68" PartId="136ea1138a6c44718bfb52b4bc3c1426"/>
      <Part Type="punktas" Nr="2" Abbr="2 p." DocPartId="2db91b5aff27469e8414348c8aca020b" PartId="d46a4133e861443ba8a1f17fac54f861"/>
    </Part>
    <Part Type="dalis" Title="konstatuoja:" DocPartId="c198d13bc189484495d134e060ca1ee3" PartId="8717b8c965244d209d010e66ec0f133a">
      <Part Type="skyrius" Nr="1" DocPartId="9c73c21748464b90935f37158afd88f6" PartId="d970a5a2c74746dcacd421548e35c8fb">
        <Part Type="punktas" Nr="1" Abbr="1 p." DocPartId="587cf429fb774aa1be829a57e3428bb8" PartId="f0e2c8f02cf74ae7a79b56776a0f1add"/>
        <Part Type="punktas" Nr="2" Abbr="2 p." DocPartId="44fd0956668643059ef50e7a8a7e4bac" PartId="b304d02fb74f4f9ea0d12979d9062495"/>
        <Part Type="punktas" Nr="3" Abbr="3 p." DocPartId="f97f513d756f4874a7ac2ea51ee45edf" PartId="c44260f68ae546279e5eb2b799f935f3"/>
        <Part Type="punktas" Nr="4" Abbr="4 p." DocPartId="5b95a6b90e624b5da13e84cc78dca088" PartId="febf95df8bd1485ca5606c25bfe2c157"/>
        <Part Type="punktas" Nr="5" Abbr="5 p." DocPartId="6a599e7d7af44d0d87155e5ff00ecbab" PartId="dacb6c442c154450a8c0fc1705091f77"/>
        <Part Type="punktas" Nr="6" Abbr="6 p." DocPartId="a5447cb1372f42a98b5693af12ae456d" PartId="ff6afb8ccd6a465bbece47eef10ddbec"/>
        <Part Type="punktas" Nr="7" Abbr="7 p." DocPartId="67cd5ac4456444488e8ac55761f3a4e8" PartId="85bf0b90fea7442c89820e096b637b4c"/>
      </Part>
      <Part Type="skyrius" Nr="2" DocPartId="8641986525d14fe2a3f0e9bd09a814e5" PartId="12d785b9b60f4b5d8b79406a89124ae0">
        <Part Type="punktas" Nr="1" Abbr="1 p." DocPartId="c2b87c6d5a6c4c499c92636a67820872" PartId="7961249abd4f4bb8884fdb23bb79d553"/>
        <Part Type="punktas" Nr="2" Abbr="2 p." DocPartId="5d0c279187c24a9b84af80dea444db19" PartId="61e8b287d37a45349728c584aea413e0">
          <Part Type="citata" DocPartId="905a63a0d8894c588dda6d88a769a931" PartId="67890952d724421fb516a9d202d56700"/>
        </Part>
        <Part Type="punktas" Nr="3" Abbr="3 p." DocPartId="d1f905dd4e7048fb8e82ca1fbe8f7d70" PartId="bc4171ee90e84df59176bc963dba312f"/>
        <Part Type="punktas" Nr="4" Abbr="4 p." DocPartId="d34e392aa4bc4ce5b122de4a00a36f1e" PartId="cd3ab952d5e34683b2634e8f70df76f2"/>
        <Part Type="punktas" Nr="5" Abbr="5 p." DocPartId="f8d9afdc716446ce844fe82c1d9b2bd0" PartId="c1f90e816c3441d3ad48da3f5f902c2e">
          <Part Type="punktas" Nr="5.1" Abbr="5.1 p." DocPartId="7e2896172b654d3fa0a2312b7e7f31c6" PartId="9273a70abba645b58bb5450c44dd255c"/>
          <Part Type="punktas" Nr="5.2" Abbr="5.2 p." DocPartId="4bf3021381f04b6e9009a8d724e9c5d9" PartId="600874a41828490fb66cd36b6ade0f8c"/>
          <Part Type="punktas" Nr="5.3" Abbr="5.3 p." DocPartId="449de588b4f44ea1a9967fd218f7741b" PartId="be18ace96a714575870ae15cebe87114"/>
        </Part>
        <Part Type="punktas" Nr="6" Abbr="6 p." DocPartId="3a7c75b9859148eaab5cc6871dd976bf" PartId="6a3737b7a6a6481ab4780462baaf32e6"/>
        <Part Type="punktas" Nr="7" Abbr="7 p." DocPartId="dad2523165874948a00aa5c0573d75ef" PartId="30bb3a2b5a64423e9e5bea1b1819781e"/>
        <Part Type="punktas" Nr="8" Abbr="8 p." DocPartId="d757c55fa6e14cd180adc5ce88ac8f16" PartId="0b774502e301467f8a356debf9a4bdcc"/>
        <Part Type="punktas" Nr="9" Abbr="9 p." DocPartId="65683511597f43b9820e184bf399ec9e" PartId="604d7f00e9ff402ebf7dd64c26588f0e"/>
      </Part>
      <Part Type="skyrius" Nr="3" DocPartId="b5feae235eac4d48ad33d14462597d89" PartId="dccf93ba50ef4695aad2943a429a1622">
        <Part Type="punktas" Nr="1" Abbr="1 p." DocPartId="509511297fdb4dff92b9b901db4d6d01" PartId="5da4dbc693474cd59f674dcccfe68c7e"/>
        <Part Type="punktas" Nr="2" Abbr="2 p." DocPartId="c3d15c4a3041455182f583bf452eef4d" PartId="e991c348f4544cec90399633426b4fa0">
          <Part Type="citata" DocPartId="2721d8dd71474664bd8956daabc0170d" PartId="1bcecd741c5a400284369ef6e64459fd">
            <Part Type="punktas" Nr="2" Abbr="2 p." DocPartId="d075360e4b01407aab007fb229bd5d5b" PartId="6ed51ca6d4c448fb8cea082f65ffafdb">
              <Part Type="papunktis" Nr="a" Abbr="2 p. a pp." DocPartId="74927590e5ec4354afd267d24bd3c654" PartId="986b1355d60a4c4ea2a1c7b3dd6f2dd0"/>
              <Part Type="papunktis" Nr="b" Abbr="2 p. b pp." DocPartId="ce84d31e28884ba6a2dc49a2fe900ecf" PartId="c6832cac8f344c3498f39a99ad291b20"/>
            </Part>
            <Part Type="punktas" Nr="3" Abbr="3 p." DocPartId="203d982db1024f32871b86d356327264" PartId="11ca6781260f4a09bd450f5f0de0e38e"/>
          </Part>
        </Part>
        <Part Type="punktas" Nr="3" Abbr="3 p." DocPartId="38496567537e40b592d3cf54c1e1890d" PartId="8b3d7513a7344b549055a77da5f63660"/>
        <Part Type="punktas" Nr="4" Abbr="4 p." DocPartId="4159dd9d89fe4eeb905049299665059a" PartId="1a8c687b8ad349c1846ef3de4d8a59e6"/>
        <Part Type="punktas" Nr="5" Abbr="5 p." DocPartId="b87ad6960b3d4806a445921090a0c530" PartId="975b8a67cba64089bb7e6f3b15991d97"/>
        <Part Type="punktas" Nr="6" Abbr="6 p." DocPartId="feb292ce91ac4c50b7c5de9468696930" PartId="05673fa1859d4bae99edf200b4d20761">
          <Part Type="punktas" Nr="6.1" Abbr="6.1 p." DocPartId="e6b2160027a7486c824fc41fa9c3545d" PartId="a01229a8375b4b22ac9f9f10a5701706"/>
          <Part Type="punktas" Nr="6.2" Abbr="6.2 p." DocPartId="a18fca0e8b7444409801944d7f16f6a0" PartId="10a996aaede944bea9cad698b360c7aa"/>
          <Part Type="punktas" Nr="6.3" Abbr="6.3 p." DocPartId="3d619c99d09f484ab86410bc21a3bf2f" PartId="5aa64b68be6d45e49af6dbe4140e3c46"/>
          <Part Type="punktas" Nr="6.4" Abbr="6.4 p." DocPartId="af5a151f86a7459482cc34301883549b" PartId="fd401253f05e407eac10045ed15bc55d"/>
        </Part>
        <Part Type="punktas" Nr="7" Abbr="7 p." DocPartId="e91dba7639c94ba580785861d675f99b" PartId="87aa436c211d460e99f448d7e75260e5"/>
        <Part Type="punktas" Nr="8" Abbr="8 p." DocPartId="6fd7c404a9d44e3c9cdb2f59a80ab1db" PartId="b7119b0be21d4eaf8cffa9c577271749"/>
        <Part Type="punktas" Nr="9" Abbr="9 p." DocPartId="297123e15c924cb6a6ce11d211b141fa" PartId="35bba742fa574567a1f074000649895f"/>
      </Part>
    </Part>
    <Part Type="dalis" Nr="" Abbr="" Title="nusprendžia:" Notes="" DocPartId="0f103e35286c45e9850d171d7d863039" PartId="d8715c7bd4d74fa790c3c33ed9721545">
      <Part Type="punktas" Nr="1" Abbr="1 p." DocPartId="6d84433219d540faad2f4da789642c38" PartId="46337ed0a1ee476bab77e0898d9c8145"/>
      <Part Type="punktas" Nr="2" Abbr="2 p." DocPartId="88335d3a6e514e8abbb26f4d3b1aab9e" PartId="26fd50e2b3914e13b2f6dea7c6a1f8ec"/>
      <Part Type="pastraipa" Nr="" Abbr="" Title="" Notes="" DocPartId="6c7d89b6485d43a399ad7b4fcdbeca6d" PartId="d060f975f0ac40dca4bc45b6e1587328"/>
    </Part>
    <Part Type="signatura" Nr="" Abbr="" Title="" Notes="" DocPartId="9aa2a827017140edb47ae074585bf669" PartId="b38f21711b6b45d5ada80b90d39e08d1"/>
  </Part>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084C5-8A53-4EC5-9E85-7A37E4E66567}">
  <ds:schemaRefs>
    <ds:schemaRef ds:uri="http://lrs.lt/TAIS/DocParts"/>
  </ds:schemaRefs>
</ds:datastoreItem>
</file>

<file path=customXml/itemProps2.xml><?xml version="1.0" encoding="utf-8"?>
<ds:datastoreItem xmlns:ds="http://schemas.openxmlformats.org/officeDocument/2006/customXml" ds:itemID="{D09A027B-B165-405F-8867-D441565F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4789</Words>
  <Characters>33505</Characters>
  <Application>Microsoft Office Word</Application>
  <DocSecurity>0</DocSecurity>
  <Lines>279</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Bylos Nr</vt:lpstr>
      <vt:lpstr>Bylos Nr</vt:lpstr>
    </vt:vector>
  </TitlesOfParts>
  <Company>Konstitucinis Teismas</Company>
  <LinksUpToDate>false</LinksUpToDate>
  <CharactersWithSpaces>38218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Bylos Nr</dc:title>
  <dc:creator>"Vaidas Lubauskas" &lt;V.Lubauskas@lrkt.lt&gt;</dc:creator>
  <cp:lastModifiedBy>JUOSPONIENĖ Karolina</cp:lastModifiedBy>
  <cp:revision>4</cp:revision>
  <cp:lastPrinted>2014-02-27T13:06:00Z</cp:lastPrinted>
  <dcterms:created xsi:type="dcterms:W3CDTF">2014-02-28T14:07:00Z</dcterms:created>
  <dcterms:modified xsi:type="dcterms:W3CDTF">2014-05-12T15:20:00Z</dcterms:modified>
</cp:coreProperties>
</file>