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daeab896df6042afb3dc4ebe610dd8e8"/>
        <w:id w:val="5482692"/>
        <w:lock w:val="sdtLocked"/>
      </w:sdtPr>
      <w:sdtContent>
        <w:p w:rsidR="00403F0E" w:rsidRDefault="00403F0E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:rsidR="00403F0E" w:rsidRDefault="00CC7E3E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taisx="http://lrs.lt/TAIS/DocPartXmlMark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:rsidR="00403F0E" w:rsidRPr="006D3EE7" w:rsidRDefault="00403F0E">
          <w:pPr>
            <w:rPr>
              <w:szCs w:val="24"/>
            </w:rPr>
          </w:pPr>
        </w:p>
        <w:p w:rsidR="00403F0E" w:rsidRDefault="00CC7E3E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:rsidR="00403F0E" w:rsidRPr="006D3EE7" w:rsidRDefault="00403F0E">
          <w:pPr>
            <w:rPr>
              <w:szCs w:val="24"/>
            </w:rPr>
          </w:pPr>
        </w:p>
        <w:p w:rsidR="00403F0E" w:rsidRDefault="00CC7E3E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:rsidR="00403F0E" w:rsidRDefault="00CC7E3E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>Dėl apylinkės teismo teisėjos atleidimo</w:t>
          </w:r>
        </w:p>
        <w:p w:rsidR="00403F0E" w:rsidRPr="006D3EE7" w:rsidRDefault="00403F0E">
          <w:pPr>
            <w:rPr>
              <w:szCs w:val="24"/>
            </w:rPr>
          </w:pPr>
        </w:p>
        <w:p w:rsidR="00403F0E" w:rsidRDefault="00CC7E3E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kovo 4 d. Nr. 1K-1746</w:t>
          </w:r>
        </w:p>
        <w:p w:rsidR="00403F0E" w:rsidRDefault="00CC7E3E">
          <w:pPr>
            <w:jc w:val="center"/>
          </w:pPr>
          <w:r>
            <w:t>Vilnius</w:t>
          </w:r>
        </w:p>
        <w:p w:rsidR="00403F0E" w:rsidRDefault="00403F0E">
          <w:pPr>
            <w:rPr>
              <w:szCs w:val="24"/>
            </w:rPr>
          </w:pPr>
        </w:p>
        <w:p w:rsidR="006D3EE7" w:rsidRPr="006D3EE7" w:rsidRDefault="006D3EE7">
          <w:pPr>
            <w:rPr>
              <w:szCs w:val="24"/>
            </w:rPr>
          </w:pPr>
        </w:p>
        <w:sdt>
          <w:sdtPr>
            <w:rPr>
              <w:szCs w:val="24"/>
            </w:rPr>
            <w:alias w:val="1 str."/>
            <w:tag w:val="part_36e429869f4f4797b65f06ed2c19e31e"/>
            <w:id w:val="5482690"/>
            <w:lock w:val="sdtLocked"/>
          </w:sdtPr>
          <w:sdtContent>
            <w:p w:rsidR="00403F0E" w:rsidRPr="006D3EE7" w:rsidRDefault="00403F0E">
              <w:pPr>
                <w:ind w:firstLine="851"/>
                <w:jc w:val="both"/>
                <w:rPr>
                  <w:rFonts w:eastAsia="Calibri"/>
                  <w:b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36e429869f4f4797b65f06ed2c19e31e"/>
                  <w:id w:val="5482687"/>
                  <w:lock w:val="sdtLocked"/>
                </w:sdtPr>
                <w:sdtContent>
                  <w:r w:rsidR="00CC7E3E" w:rsidRPr="006D3EE7">
                    <w:rPr>
                      <w:rFonts w:eastAsia="Calibri"/>
                      <w:b/>
                      <w:szCs w:val="24"/>
                    </w:rPr>
                    <w:t>1</w:t>
                  </w:r>
                </w:sdtContent>
              </w:sdt>
              <w:r w:rsidR="00CC7E3E" w:rsidRPr="006D3EE7">
                <w:rPr>
                  <w:rFonts w:eastAsia="Calibri"/>
                  <w:b/>
                  <w:szCs w:val="24"/>
                </w:rPr>
                <w:t xml:space="preserve"> straipsnis.</w:t>
              </w:r>
            </w:p>
            <w:sdt>
              <w:sdtPr>
                <w:rPr>
                  <w:szCs w:val="24"/>
                </w:rPr>
                <w:alias w:val="1 str. 1 d."/>
                <w:tag w:val="part_ba20c9dbae1b4be4aa2b7a20f21e9d6b"/>
                <w:id w:val="5482688"/>
                <w:lock w:val="sdtLocked"/>
              </w:sdtPr>
              <w:sdtContent>
                <w:p w:rsidR="00403F0E" w:rsidRPr="006D3EE7" w:rsidRDefault="00CC7E3E">
                  <w:pPr>
                    <w:ind w:firstLine="851"/>
                    <w:jc w:val="both"/>
                    <w:rPr>
                      <w:rFonts w:eastAsia="Calibri"/>
                      <w:szCs w:val="24"/>
                    </w:rPr>
                  </w:pPr>
                  <w:r w:rsidRPr="006D3EE7">
                    <w:rPr>
                      <w:rFonts w:eastAsia="Calibri"/>
                      <w:szCs w:val="24"/>
                    </w:rPr>
                    <w:t xml:space="preserve">Vadovaudamasi Lietuvos Respublikos Konstitucijos 84 straipsnio 11 punktu, 112 straipsnio 4 ir 5 dalimis, 115 </w:t>
                  </w:r>
                  <w:r w:rsidRPr="006D3EE7">
                    <w:rPr>
                      <w:rFonts w:eastAsia="Calibri"/>
                      <w:szCs w:val="24"/>
                    </w:rPr>
                    <w:t>straipsnio 2 punktu, Lietuvos Respublikos teismų įstatymo 90 straipsnio 1 dalies 2 punktu, 6 ir 7 dalimis bei atsižvelgdama į Teisėjų tarybos patarimą,</w:t>
                  </w:r>
                </w:p>
              </w:sdtContent>
            </w:sdt>
            <w:sdt>
              <w:sdtPr>
                <w:rPr>
                  <w:szCs w:val="24"/>
                </w:rPr>
                <w:alias w:val="1 str. 2 d."/>
                <w:tag w:val="part_a921104ce70445ffa856a63160bc0983"/>
                <w:id w:val="5482689"/>
                <w:lock w:val="sdtLocked"/>
              </w:sdtPr>
              <w:sdtContent>
                <w:p w:rsidR="00403F0E" w:rsidRPr="006D3EE7" w:rsidRDefault="00CC7E3E">
                  <w:pPr>
                    <w:ind w:firstLine="851"/>
                    <w:jc w:val="both"/>
                    <w:rPr>
                      <w:rFonts w:eastAsia="Calibri"/>
                      <w:szCs w:val="24"/>
                    </w:rPr>
                  </w:pPr>
                  <w:r w:rsidRPr="006D3EE7">
                    <w:rPr>
                      <w:rFonts w:eastAsia="Calibri"/>
                      <w:szCs w:val="24"/>
                    </w:rPr>
                    <w:t>a t l e i d ž i u 2014 m. balandžio 10 d. Danutę VALOŠINAITĘ iš Klaipėdos miesto apylinkės teismo teis</w:t>
                  </w:r>
                  <w:r w:rsidRPr="006D3EE7">
                    <w:rPr>
                      <w:rFonts w:eastAsia="Calibri"/>
                      <w:szCs w:val="24"/>
                    </w:rPr>
                    <w:t>ėjo pareigų, pasibaigus įgaliojimų laikui.</w:t>
                  </w:r>
                </w:p>
                <w:p w:rsidR="006D3EE7" w:rsidRDefault="006D3EE7">
                  <w:pPr>
                    <w:rPr>
                      <w:szCs w:val="24"/>
                    </w:rPr>
                  </w:pPr>
                </w:p>
                <w:p w:rsidR="006D3EE7" w:rsidRDefault="006D3EE7">
                  <w:pPr>
                    <w:rPr>
                      <w:szCs w:val="24"/>
                    </w:rPr>
                  </w:pPr>
                </w:p>
                <w:p w:rsidR="00403F0E" w:rsidRPr="006D3EE7" w:rsidRDefault="00403F0E">
                  <w:pPr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2c3caeb3833441b38ac43c09d33d6442"/>
            <w:id w:val="5482691"/>
            <w:lock w:val="sdtLocked"/>
          </w:sdtPr>
          <w:sdtContent>
            <w:p w:rsidR="00403F0E" w:rsidRDefault="00CC7E3E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</w:sdtContent>
        </w:sdt>
      </w:sdtContent>
    </w:sdt>
    <w:sectPr w:rsidR="00403F0E" w:rsidSect="0040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3E" w:rsidRDefault="00CC7E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CC7E3E" w:rsidRDefault="00CC7E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E" w:rsidRDefault="00403F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E" w:rsidRDefault="00403F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E" w:rsidRDefault="00403F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3E" w:rsidRDefault="00CC7E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CC7E3E" w:rsidRDefault="00CC7E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E" w:rsidRDefault="00403F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E" w:rsidRDefault="00403F0E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CC7E3E"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 w:rsidR="006D3EE7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E" w:rsidRDefault="00403F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FC"/>
    <w:rsid w:val="00185EFC"/>
    <w:rsid w:val="00403F0E"/>
    <w:rsid w:val="006D3EE7"/>
    <w:rsid w:val="00CC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403F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3E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3EE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edbfa5a460f449559ce63d5ec2fdf70d" PartId="daeab896df6042afb3dc4ebe610dd8e8">
    <Part Type="straipsnis" Nr="1" Abbr="1 str." DocPartId="cfd1ee1efe1544b68894dc37455ad954" PartId="36e429869f4f4797b65f06ed2c19e31e">
      <Part Type="strDalis" Nr="1" Abbr="1 str. 1 d." DocPartId="e5ebd8a930bd4c648910533a6b8b8f79" PartId="ba20c9dbae1b4be4aa2b7a20f21e9d6b"/>
      <Part Type="strDalis" Nr="2" Abbr="1 str. 2 d." DocPartId="54861dab8a034aafa603781078c01f44" PartId="a921104ce70445ffa856a63160bc0983"/>
    </Part>
    <Part Type="signatura" DocPartId="d5367396cbc647cf89fb40c7a3c60db1" PartId="2c3caeb3833441b38ac43c09d33d6442"/>
  </Part>
</Parts>
</file>

<file path=customXml/itemProps1.xml><?xml version="1.0" encoding="utf-8"?>
<ds:datastoreItem xmlns:ds="http://schemas.openxmlformats.org/officeDocument/2006/customXml" ds:itemID="{95CAEA2E-92F1-4E1F-AADB-DF71C112F44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Evelina Daubarytė</dc:creator>
  <cp:lastModifiedBy>Namai</cp:lastModifiedBy>
  <cp:revision>2</cp:revision>
  <dcterms:created xsi:type="dcterms:W3CDTF">2014-03-04T13:10:00Z</dcterms:created>
  <dcterms:modified xsi:type="dcterms:W3CDTF">2014-03-04T13:10:00Z</dcterms:modified>
</cp:coreProperties>
</file>