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E8" w:rsidRDefault="00370AAF">
      <w:pPr>
        <w:suppressAutoHyphens/>
        <w:jc w:val="center"/>
        <w:rPr>
          <w:i/>
          <w:color w:val="000000"/>
          <w:kern w:val="3"/>
          <w:szCs w:val="24"/>
          <w:lang w:eastAsia="zh-CN"/>
        </w:rPr>
      </w:pPr>
      <w:r>
        <w:rPr>
          <w:noProof/>
          <w:color w:val="000000"/>
          <w:kern w:val="3"/>
          <w:szCs w:val="24"/>
          <w:lang w:eastAsia="lt-LT"/>
        </w:rPr>
        <w:drawing>
          <wp:inline distT="0" distB="0" distL="0" distR="0" wp14:anchorId="55A86553" wp14:editId="384417D7">
            <wp:extent cx="457200" cy="541020"/>
            <wp:effectExtent l="0" t="0" r="0" b="0"/>
            <wp:docPr id="1" name="Paveikslėlis 1" descr="Her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rsidR="00933BE8" w:rsidRDefault="00933BE8">
      <w:pPr>
        <w:rPr>
          <w:sz w:val="10"/>
          <w:szCs w:val="10"/>
        </w:rPr>
      </w:pPr>
    </w:p>
    <w:p w:rsidR="00933BE8" w:rsidRDefault="00370AAF">
      <w:pPr>
        <w:suppressLineNumbers/>
        <w:suppressAutoHyphens/>
        <w:jc w:val="center"/>
        <w:rPr>
          <w:rFonts w:cs="Mangal"/>
          <w:b/>
          <w:bCs/>
          <w:color w:val="000000"/>
          <w:kern w:val="3"/>
          <w:szCs w:val="24"/>
          <w:lang w:eastAsia="zh-CN"/>
        </w:rPr>
      </w:pPr>
      <w:r>
        <w:rPr>
          <w:rFonts w:cs="Mangal"/>
          <w:b/>
          <w:bCs/>
          <w:color w:val="000000"/>
          <w:kern w:val="3"/>
          <w:szCs w:val="24"/>
          <w:lang w:eastAsia="zh-CN"/>
        </w:rPr>
        <w:t>UTENOS RAJONO SAVIVALDYBĖS TARYBA</w:t>
      </w:r>
    </w:p>
    <w:p w:rsidR="00933BE8" w:rsidRDefault="00933BE8">
      <w:pPr>
        <w:tabs>
          <w:tab w:val="center" w:pos="4153"/>
          <w:tab w:val="right" w:pos="8306"/>
        </w:tabs>
        <w:suppressAutoHyphens/>
        <w:jc w:val="center"/>
        <w:rPr>
          <w:b/>
          <w:bCs/>
          <w:color w:val="000000"/>
          <w:kern w:val="3"/>
          <w:szCs w:val="24"/>
          <w:lang w:eastAsia="zh-CN"/>
        </w:rPr>
      </w:pPr>
    </w:p>
    <w:p w:rsidR="00933BE8" w:rsidRDefault="00370AAF">
      <w:pPr>
        <w:tabs>
          <w:tab w:val="center" w:pos="4153"/>
          <w:tab w:val="right" w:pos="8306"/>
        </w:tabs>
        <w:suppressAutoHyphens/>
        <w:jc w:val="center"/>
        <w:rPr>
          <w:b/>
          <w:color w:val="000000"/>
          <w:kern w:val="3"/>
          <w:szCs w:val="24"/>
          <w:lang w:eastAsia="zh-CN"/>
        </w:rPr>
      </w:pPr>
      <w:r>
        <w:rPr>
          <w:b/>
          <w:color w:val="000000"/>
          <w:kern w:val="3"/>
          <w:szCs w:val="24"/>
          <w:lang w:eastAsia="zh-CN"/>
        </w:rPr>
        <w:t>SPRENDIMAS</w:t>
      </w:r>
    </w:p>
    <w:p w:rsidR="00933BE8" w:rsidRDefault="00370AAF">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DĖL FIKSUOTO DYDŽIO PAJAMŲ MOKESČIO UŽ VEIKLAS, KURIOMIS GALI BŪTI VERČIAMASI TURINT VERSLO LIUDIJIMĄ, FIKSUOTO DYDŽIO PAJAMŲ MOKESČIO LENGVATŲ 2023 METAMS NUSTATYMO</w:t>
      </w:r>
    </w:p>
    <w:p w:rsidR="00933BE8" w:rsidRDefault="00933BE8">
      <w:pPr>
        <w:widowControl w:val="0"/>
        <w:suppressAutoHyphens/>
        <w:jc w:val="center"/>
        <w:rPr>
          <w:rFonts w:eastAsia="Lucida Sans Unicode" w:cs="Mangal"/>
          <w:kern w:val="3"/>
          <w:sz w:val="16"/>
          <w:szCs w:val="16"/>
          <w:lang w:eastAsia="zh-CN" w:bidi="hi-IN"/>
        </w:rPr>
      </w:pPr>
    </w:p>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2022 m. birželio 30</w:t>
      </w:r>
      <w:r>
        <w:rPr>
          <w:rFonts w:eastAsia="Lucida Sans Unicode" w:cs="Mangal"/>
          <w:kern w:val="3"/>
          <w:szCs w:val="24"/>
          <w:lang w:eastAsia="zh-CN" w:bidi="hi-IN"/>
        </w:rPr>
        <w:t xml:space="preserve"> d. Nr. TS-159</w:t>
      </w:r>
    </w:p>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Utena</w:t>
      </w:r>
    </w:p>
    <w:p w:rsidR="00933BE8" w:rsidRDefault="00933BE8">
      <w:pPr>
        <w:widowControl w:val="0"/>
        <w:suppressAutoHyphens/>
        <w:rPr>
          <w:rFonts w:eastAsia="Lucida Sans Unicode" w:cs="Mangal"/>
          <w:kern w:val="3"/>
          <w:sz w:val="16"/>
          <w:szCs w:val="16"/>
          <w:lang w:eastAsia="zh-CN" w:bidi="hi-IN"/>
        </w:rPr>
      </w:pPr>
    </w:p>
    <w:p w:rsidR="00370AAF" w:rsidRDefault="00370AAF">
      <w:pPr>
        <w:widowControl w:val="0"/>
        <w:suppressAutoHyphens/>
        <w:rPr>
          <w:rFonts w:eastAsia="Lucida Sans Unicode" w:cs="Mangal"/>
          <w:kern w:val="3"/>
          <w:sz w:val="16"/>
          <w:szCs w:val="16"/>
          <w:lang w:eastAsia="zh-CN" w:bidi="hi-IN"/>
        </w:rPr>
      </w:pPr>
    </w:p>
    <w:p w:rsidR="00933BE8" w:rsidRDefault="00370A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6"/>
        <w:jc w:val="both"/>
        <w:rPr>
          <w:rFonts w:eastAsia="Lucida Sans Unicode" w:cs="Mangal"/>
          <w:kern w:val="3"/>
          <w:szCs w:val="24"/>
          <w:lang w:eastAsia="zh-CN" w:bidi="hi-IN"/>
        </w:rPr>
      </w:pPr>
      <w:r>
        <w:rPr>
          <w:rFonts w:eastAsia="Lucida Sans Unicode" w:cs="Mangal"/>
          <w:kern w:val="3"/>
          <w:szCs w:val="24"/>
          <w:lang w:eastAsia="zh-CN" w:bidi="hi-IN"/>
        </w:rPr>
        <w:t xml:space="preserve">Vadovaudamasi Lietuvos Respublikos vietos savivaldos įstatymo 16 straipsnio 2 dalies 18 ir 37 punktais, Lietuvos Respublikos gyventojų pajamų mokesčio įstatymo 6 straipsnio 3 dalimi, </w:t>
      </w:r>
      <w:r>
        <w:rPr>
          <w:rFonts w:eastAsia="Lucida Sans Unicode" w:cs="Mangal"/>
          <w:color w:val="000000"/>
          <w:kern w:val="3"/>
          <w:szCs w:val="24"/>
          <w:lang w:eastAsia="zh-CN" w:bidi="hi-IN"/>
        </w:rPr>
        <w:t>Lietuvos Respublikos Vyriausybės 2002 m. lapkričio 19 d. nutarimo Nr. 179</w:t>
      </w:r>
      <w:r>
        <w:rPr>
          <w:rFonts w:eastAsia="Lucida Sans Unicode" w:cs="Mangal"/>
          <w:color w:val="000000"/>
          <w:kern w:val="3"/>
          <w:szCs w:val="24"/>
          <w:lang w:eastAsia="zh-CN" w:bidi="hi-IN"/>
        </w:rPr>
        <w:t xml:space="preserve">7 „Dėl Verslo liudijimų išdavimo gyventojams taisyklių ir veiklų, kuriomis gali būti verčiamasi turint verslo liudijimą, rūšių sąrašo“ 3 punktu ir </w:t>
      </w:r>
      <w:r>
        <w:rPr>
          <w:rFonts w:eastAsia="Lucida Sans Unicode" w:cs="Mangal"/>
          <w:color w:val="000000"/>
          <w:kern w:val="3"/>
          <w:szCs w:val="24"/>
          <w:lang w:eastAsia="lt-LT" w:bidi="hi-IN"/>
        </w:rPr>
        <w:t>Veiklų, kuriomis gali būti verčiamasi turint verslo liudijimą, rūšių sąrašu, patvirtintu</w:t>
      </w:r>
      <w:r>
        <w:rPr>
          <w:rFonts w:eastAsia="Lucida Sans Unicode" w:cs="Mangal"/>
          <w:color w:val="000000"/>
          <w:kern w:val="3"/>
          <w:szCs w:val="24"/>
          <w:lang w:eastAsia="zh-CN" w:bidi="hi-IN"/>
        </w:rPr>
        <w:t xml:space="preserve"> Lietuvos Respublikos</w:t>
      </w:r>
      <w:r>
        <w:rPr>
          <w:rFonts w:eastAsia="Lucida Sans Unicode" w:cs="Mangal"/>
          <w:color w:val="000000"/>
          <w:kern w:val="3"/>
          <w:szCs w:val="24"/>
          <w:lang w:eastAsia="zh-CN" w:bidi="hi-IN"/>
        </w:rPr>
        <w:t xml:space="preserve"> Vyriausybės 2002 m. lapkričio 19 d. nutarimu Nr. 1797 „Dėl Verslo liudijimų išdavimo gyventojams taisyklių ir veiklų, kuriomis gali būti verčiamasi turint verslo liudijimą, rūšių sąrašo“, ir Veiklų</w:t>
      </w:r>
      <w:r>
        <w:rPr>
          <w:rFonts w:eastAsia="Lucida Sans Unicode" w:cs="Mangal"/>
          <w:kern w:val="3"/>
          <w:szCs w:val="24"/>
          <w:lang w:eastAsia="zh-CN" w:bidi="hi-IN"/>
        </w:rPr>
        <w:t>, kuriomis gali būti verčiamasi turint verslo liudijimą, r</w:t>
      </w:r>
      <w:r>
        <w:rPr>
          <w:rFonts w:eastAsia="Lucida Sans Unicode" w:cs="Mangal"/>
          <w:kern w:val="3"/>
          <w:szCs w:val="24"/>
          <w:lang w:eastAsia="zh-CN" w:bidi="hi-IN"/>
        </w:rPr>
        <w:t>ūšių klasifikatoriumi, patvirtintu Valstybinės mokesčių inspekcijos prie Lietuvos Respublikos finansų ministerijos viršininko 2002 m. lapkričio 21 d. įsakymu Nr. 333 „Dėl Verslo liudijimo formos ir Veiklų, kuriomis gali būti verčiamasi turint verslo liudij</w:t>
      </w:r>
      <w:r>
        <w:rPr>
          <w:rFonts w:eastAsia="Lucida Sans Unicode" w:cs="Mangal"/>
          <w:kern w:val="3"/>
          <w:szCs w:val="24"/>
          <w:lang w:eastAsia="zh-CN" w:bidi="hi-IN"/>
        </w:rPr>
        <w:t>imą, rūšių klasifikatoriaus patvirtinimo“, atsižvelgdama į VšĮ Utenos verslo informacijos centro 2022 m. gegužės 19 d. raštą Nr. 4.3-1712 „Dėl fiksuoto dydžio pajamų mokesčio už veiklas, kuriomis gali būti verčiamasi turint verslo liudijimą, ir fiksuoto dy</w:t>
      </w:r>
      <w:r>
        <w:rPr>
          <w:rFonts w:eastAsia="Lucida Sans Unicode" w:cs="Mangal"/>
          <w:kern w:val="3"/>
          <w:szCs w:val="24"/>
          <w:lang w:eastAsia="zh-CN" w:bidi="hi-IN"/>
        </w:rPr>
        <w:t xml:space="preserve">džio pajamų mokesčio lengvatų 2023 metams nustatymo“ ir Lietuvos smulkiųjų verslininkų ir prekybininkų asociacijos 2022 m. birželio 1 d. raštą Nr. (IN-22)-17 „Dėl fiksuoto pajamų mokesčio“, Utenos rajono savivaldybės taryba </w:t>
      </w:r>
      <w:r>
        <w:rPr>
          <w:rFonts w:eastAsia="Lucida Sans Unicode" w:cs="Mangal"/>
          <w:spacing w:val="60"/>
          <w:kern w:val="3"/>
          <w:szCs w:val="24"/>
          <w:lang w:eastAsia="zh-CN" w:bidi="hi-IN"/>
        </w:rPr>
        <w:t>nusprendži</w:t>
      </w:r>
      <w:r>
        <w:rPr>
          <w:rFonts w:eastAsia="Lucida Sans Unicode" w:cs="Mangal"/>
          <w:kern w:val="3"/>
          <w:szCs w:val="24"/>
          <w:lang w:eastAsia="zh-CN" w:bidi="hi-IN"/>
        </w:rPr>
        <w:t>a:</w:t>
      </w:r>
    </w:p>
    <w:p w:rsidR="00933BE8" w:rsidRDefault="00370AAF">
      <w:pPr>
        <w:tabs>
          <w:tab w:val="left" w:pos="1134"/>
        </w:tabs>
        <w:suppressAutoHyphens/>
        <w:ind w:firstLine="851"/>
        <w:jc w:val="both"/>
        <w:rPr>
          <w:rFonts w:eastAsia="Lucida Sans Unicode" w:cs="Mangal"/>
          <w:kern w:val="3"/>
          <w:szCs w:val="24"/>
          <w:lang w:eastAsia="zh-CN" w:bidi="hi-IN"/>
        </w:rPr>
      </w:pPr>
      <w:r>
        <w:rPr>
          <w:rFonts w:eastAsia="Lucida Sans Unicode" w:cs="Mangal"/>
          <w:kern w:val="3"/>
          <w:szCs w:val="24"/>
          <w:lang w:eastAsia="zh-CN" w:bidi="hi-IN"/>
        </w:rPr>
        <w:t>1</w:t>
      </w:r>
      <w:r>
        <w:rPr>
          <w:rFonts w:eastAsia="Lucida Sans Unicode" w:cs="Mangal"/>
          <w:kern w:val="3"/>
          <w:szCs w:val="24"/>
          <w:lang w:eastAsia="zh-CN" w:bidi="hi-IN"/>
        </w:rPr>
        <w:t>.</w:t>
      </w:r>
      <w:r>
        <w:rPr>
          <w:rFonts w:eastAsia="Lucida Sans Unicode" w:cs="Mangal"/>
          <w:kern w:val="3"/>
          <w:szCs w:val="24"/>
          <w:lang w:eastAsia="zh-CN" w:bidi="hi-IN"/>
        </w:rPr>
        <w:tab/>
        <w:t>Nustatyti fi</w:t>
      </w:r>
      <w:r>
        <w:rPr>
          <w:rFonts w:eastAsia="Lucida Sans Unicode" w:cs="Mangal"/>
          <w:kern w:val="3"/>
          <w:szCs w:val="24"/>
          <w:lang w:eastAsia="zh-CN" w:bidi="hi-IN"/>
        </w:rPr>
        <w:t>ksuoto dydžio pajamų mokestį už veiklas, kuriomis gali būti verčiamasi turint verslo liudijimą, 2023 metams pagal 1 priedą.</w:t>
      </w:r>
    </w:p>
    <w:p w:rsidR="00933BE8" w:rsidRDefault="00370AAF">
      <w:pPr>
        <w:tabs>
          <w:tab w:val="left" w:pos="1134"/>
        </w:tabs>
        <w:suppressAutoHyphens/>
        <w:ind w:firstLine="851"/>
        <w:jc w:val="both"/>
        <w:rPr>
          <w:rFonts w:eastAsia="Lucida Sans Unicode" w:cs="Mangal"/>
          <w:kern w:val="3"/>
          <w:szCs w:val="24"/>
          <w:lang w:eastAsia="zh-CN" w:bidi="hi-IN"/>
        </w:rPr>
      </w:pPr>
      <w:r>
        <w:rPr>
          <w:rFonts w:eastAsia="Lucida Sans Unicode" w:cs="Mangal"/>
          <w:kern w:val="3"/>
          <w:szCs w:val="24"/>
          <w:lang w:eastAsia="zh-CN" w:bidi="hi-IN"/>
        </w:rPr>
        <w:t>2</w:t>
      </w:r>
      <w:r>
        <w:rPr>
          <w:rFonts w:eastAsia="Lucida Sans Unicode" w:cs="Mangal"/>
          <w:kern w:val="3"/>
          <w:szCs w:val="24"/>
          <w:lang w:eastAsia="zh-CN" w:bidi="hi-IN"/>
        </w:rPr>
        <w:t>.</w:t>
      </w:r>
      <w:r>
        <w:rPr>
          <w:rFonts w:eastAsia="Lucida Sans Unicode" w:cs="Mangal"/>
          <w:kern w:val="3"/>
          <w:szCs w:val="24"/>
          <w:lang w:eastAsia="zh-CN" w:bidi="hi-IN"/>
        </w:rPr>
        <w:tab/>
        <w:t>Nustatyti lengvatas, taikomas</w:t>
      </w:r>
      <w:r>
        <w:rPr>
          <w:rFonts w:eastAsia="Lucida Sans Unicode" w:cs="Mangal"/>
          <w:color w:val="000000"/>
          <w:kern w:val="3"/>
          <w:szCs w:val="24"/>
          <w:shd w:val="clear" w:color="auto" w:fill="FFFFFF"/>
          <w:lang w:eastAsia="zh-CN" w:bidi="hi-IN"/>
        </w:rPr>
        <w:t xml:space="preserve"> fiksuoto dydžio pajamų mokesčiui už pajamas, gautas iš veiklos, kuria verčiamasi turint verslo </w:t>
      </w:r>
      <w:r>
        <w:rPr>
          <w:rFonts w:eastAsia="Lucida Sans Unicode" w:cs="Mangal"/>
          <w:color w:val="000000"/>
          <w:kern w:val="3"/>
          <w:szCs w:val="24"/>
          <w:shd w:val="clear" w:color="auto" w:fill="FFFFFF"/>
          <w:lang w:eastAsia="zh-CN" w:bidi="hi-IN"/>
        </w:rPr>
        <w:t xml:space="preserve">liudijimą, </w:t>
      </w:r>
      <w:r>
        <w:rPr>
          <w:rFonts w:eastAsia="Lucida Sans Unicode" w:cs="Mangal"/>
          <w:kern w:val="3"/>
          <w:szCs w:val="24"/>
          <w:lang w:eastAsia="zh-CN" w:bidi="hi-IN"/>
        </w:rPr>
        <w:t>2023 metams pagal 2 priedą.</w:t>
      </w:r>
      <w:r>
        <w:rPr>
          <w:rFonts w:eastAsia="Lucida Sans Unicode" w:cs="Mangal"/>
          <w:color w:val="000000"/>
          <w:kern w:val="3"/>
          <w:szCs w:val="24"/>
          <w:shd w:val="clear" w:color="auto" w:fill="FFFFFF"/>
          <w:lang w:eastAsia="zh-CN" w:bidi="hi-IN"/>
        </w:rPr>
        <w:t xml:space="preserve"> </w:t>
      </w:r>
    </w:p>
    <w:p w:rsidR="00933BE8" w:rsidRDefault="00370AAF">
      <w:pPr>
        <w:tabs>
          <w:tab w:val="left" w:pos="1134"/>
        </w:tabs>
        <w:suppressAutoHyphens/>
        <w:ind w:firstLine="851"/>
        <w:jc w:val="both"/>
        <w:rPr>
          <w:rFonts w:eastAsia="Lucida Sans Unicode" w:cs="Mangal"/>
          <w:kern w:val="3"/>
          <w:szCs w:val="24"/>
          <w:lang w:eastAsia="zh-CN" w:bidi="hi-IN"/>
        </w:rPr>
      </w:pPr>
      <w:r>
        <w:rPr>
          <w:rFonts w:eastAsia="Lucida Sans Unicode" w:cs="Mangal"/>
          <w:kern w:val="3"/>
          <w:szCs w:val="24"/>
          <w:lang w:eastAsia="zh-CN" w:bidi="hi-IN"/>
        </w:rPr>
        <w:t>3</w:t>
      </w:r>
      <w:r>
        <w:rPr>
          <w:rFonts w:eastAsia="Lucida Sans Unicode" w:cs="Mangal"/>
          <w:kern w:val="3"/>
          <w:szCs w:val="24"/>
          <w:lang w:eastAsia="zh-CN" w:bidi="hi-IN"/>
        </w:rPr>
        <w:t>.</w:t>
      </w:r>
      <w:r>
        <w:rPr>
          <w:rFonts w:eastAsia="Lucida Sans Unicode" w:cs="Mangal"/>
          <w:kern w:val="3"/>
          <w:szCs w:val="24"/>
          <w:lang w:eastAsia="zh-CN" w:bidi="hi-IN"/>
        </w:rPr>
        <w:tab/>
        <w:t>Nustatyti, kad šis sprendimas įsigalioja 2023 m. sausio 1 d.</w:t>
      </w:r>
    </w:p>
    <w:p w:rsidR="00933BE8" w:rsidRDefault="00370AAF" w:rsidP="00370AAF">
      <w:pPr>
        <w:tabs>
          <w:tab w:val="left" w:pos="1134"/>
        </w:tabs>
        <w:suppressAutoHyphens/>
        <w:ind w:firstLine="851"/>
        <w:jc w:val="both"/>
        <w:rPr>
          <w:b/>
          <w:color w:val="000000"/>
          <w:kern w:val="3"/>
          <w:szCs w:val="24"/>
          <w:lang w:eastAsia="zh-CN"/>
        </w:rPr>
      </w:pPr>
      <w:r>
        <w:rPr>
          <w:szCs w:val="24"/>
          <w:lang w:eastAsia="zh-CN"/>
        </w:rPr>
        <w:t>4</w:t>
      </w:r>
      <w:r>
        <w:rPr>
          <w:szCs w:val="24"/>
          <w:lang w:eastAsia="zh-CN"/>
        </w:rPr>
        <w:t>.</w:t>
      </w:r>
      <w:r>
        <w:rPr>
          <w:szCs w:val="24"/>
          <w:lang w:eastAsia="zh-CN"/>
        </w:rPr>
        <w:tab/>
        <w:t xml:space="preserve">Nurodyti, kad šis sprendimas turi būti paskelbtas Teisės aktų registre ir savivaldybės interneto svetainėje </w:t>
      </w:r>
      <w:r>
        <w:rPr>
          <w:color w:val="000000"/>
          <w:szCs w:val="24"/>
          <w:u w:val="single"/>
          <w:lang w:eastAsia="zh-CN"/>
        </w:rPr>
        <w:t>www.utena.lt</w:t>
      </w:r>
      <w:r>
        <w:rPr>
          <w:color w:val="000000"/>
          <w:szCs w:val="24"/>
          <w:lang w:eastAsia="zh-CN"/>
        </w:rPr>
        <w:t>.</w:t>
      </w:r>
    </w:p>
    <w:p w:rsidR="00370AAF" w:rsidRDefault="00370AAF">
      <w:pPr>
        <w:tabs>
          <w:tab w:val="left" w:pos="1134"/>
          <w:tab w:val="center" w:pos="4153"/>
          <w:tab w:val="left" w:pos="7655"/>
          <w:tab w:val="right" w:pos="8306"/>
        </w:tabs>
        <w:suppressAutoHyphens/>
      </w:pPr>
    </w:p>
    <w:p w:rsidR="00370AAF" w:rsidRDefault="00370AAF">
      <w:pPr>
        <w:tabs>
          <w:tab w:val="left" w:pos="1134"/>
          <w:tab w:val="center" w:pos="4153"/>
          <w:tab w:val="left" w:pos="7655"/>
          <w:tab w:val="right" w:pos="8306"/>
        </w:tabs>
        <w:suppressAutoHyphens/>
      </w:pPr>
    </w:p>
    <w:p w:rsidR="00370AAF" w:rsidRDefault="00370AAF">
      <w:pPr>
        <w:tabs>
          <w:tab w:val="left" w:pos="1134"/>
          <w:tab w:val="center" w:pos="4153"/>
          <w:tab w:val="left" w:pos="7655"/>
          <w:tab w:val="right" w:pos="8306"/>
        </w:tabs>
        <w:suppressAutoHyphens/>
      </w:pPr>
    </w:p>
    <w:p w:rsidR="00933BE8" w:rsidRDefault="00370AAF">
      <w:pPr>
        <w:tabs>
          <w:tab w:val="left" w:pos="1134"/>
          <w:tab w:val="center" w:pos="4153"/>
          <w:tab w:val="left" w:pos="7655"/>
          <w:tab w:val="right" w:pos="8306"/>
        </w:tabs>
        <w:suppressAutoHyphens/>
        <w:rPr>
          <w:color w:val="000000"/>
          <w:kern w:val="3"/>
          <w:szCs w:val="24"/>
          <w:lang w:eastAsia="zh-CN"/>
        </w:rPr>
      </w:pPr>
      <w:r>
        <w:rPr>
          <w:color w:val="000000"/>
          <w:kern w:val="3"/>
          <w:szCs w:val="24"/>
          <w:lang w:eastAsia="zh-CN"/>
        </w:rPr>
        <w:t xml:space="preserve">Savivaldybės </w:t>
      </w:r>
      <w:r>
        <w:rPr>
          <w:color w:val="000000"/>
          <w:kern w:val="3"/>
          <w:szCs w:val="24"/>
          <w:lang w:eastAsia="zh-CN"/>
        </w:rPr>
        <w:t>meras</w:t>
      </w:r>
      <w:r>
        <w:rPr>
          <w:color w:val="000000"/>
          <w:kern w:val="3"/>
          <w:szCs w:val="24"/>
          <w:lang w:eastAsia="zh-CN"/>
        </w:rPr>
        <w:tab/>
      </w:r>
      <w:r>
        <w:rPr>
          <w:color w:val="000000"/>
          <w:kern w:val="3"/>
          <w:szCs w:val="24"/>
          <w:lang w:eastAsia="zh-CN"/>
        </w:rPr>
        <w:tab/>
        <w:t>Alvydas Katinas</w:t>
      </w:r>
    </w:p>
    <w:p w:rsidR="00933BE8" w:rsidRDefault="00370AAF">
      <w:pPr>
        <w:tabs>
          <w:tab w:val="center" w:pos="4153"/>
          <w:tab w:val="right" w:pos="8306"/>
        </w:tabs>
        <w:suppressAutoHyphens/>
        <w:rPr>
          <w:color w:val="000000"/>
          <w:kern w:val="3"/>
          <w:szCs w:val="24"/>
          <w:lang w:eastAsia="zh-CN"/>
        </w:rPr>
      </w:pPr>
    </w:p>
    <w:p w:rsidR="00370AAF" w:rsidRDefault="00370AAF">
      <w:pPr>
        <w:widowControl w:val="0"/>
        <w:suppressAutoHyphens/>
        <w:ind w:left="9072" w:firstLine="1296"/>
        <w:sectPr w:rsidR="00370AAF" w:rsidSect="00370A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425" w:header="567" w:footer="567" w:gutter="0"/>
          <w:pgNumType w:start="1"/>
          <w:cols w:space="1296"/>
          <w:titlePg/>
          <w:docGrid w:linePitch="360"/>
        </w:sectPr>
      </w:pPr>
    </w:p>
    <w:p w:rsidR="00933BE8" w:rsidRDefault="00370AAF" w:rsidP="00370AAF">
      <w:pPr>
        <w:widowControl w:val="0"/>
        <w:suppressAutoHyphens/>
        <w:ind w:firstLine="8505"/>
        <w:rPr>
          <w:rFonts w:eastAsia="Lucida Sans Unicode" w:cs="Mangal"/>
          <w:kern w:val="3"/>
          <w:szCs w:val="24"/>
          <w:lang w:eastAsia="zh-CN" w:bidi="hi-IN"/>
        </w:rPr>
      </w:pPr>
      <w:r>
        <w:rPr>
          <w:rFonts w:eastAsia="Lucida Sans Unicode" w:cs="Mangal"/>
          <w:kern w:val="3"/>
          <w:szCs w:val="24"/>
          <w:lang w:eastAsia="zh-CN" w:bidi="hi-IN"/>
        </w:rPr>
        <w:t xml:space="preserve">Utenos rajono savivaldybės tarybos </w:t>
      </w:r>
    </w:p>
    <w:p w:rsidR="00933BE8" w:rsidRDefault="00370AAF" w:rsidP="00370AAF">
      <w:pPr>
        <w:widowControl w:val="0"/>
        <w:suppressAutoHyphens/>
        <w:ind w:firstLine="8505"/>
        <w:rPr>
          <w:rFonts w:eastAsia="Lucida Sans Unicode" w:cs="Mangal"/>
          <w:kern w:val="3"/>
          <w:szCs w:val="24"/>
          <w:lang w:eastAsia="zh-CN" w:bidi="hi-IN"/>
        </w:rPr>
      </w:pPr>
      <w:r>
        <w:rPr>
          <w:rFonts w:eastAsia="Lucida Sans Unicode" w:cs="Mangal"/>
          <w:kern w:val="3"/>
          <w:szCs w:val="24"/>
          <w:lang w:eastAsia="zh-CN" w:bidi="hi-IN"/>
        </w:rPr>
        <w:t>2022 m. birželio 30</w:t>
      </w:r>
      <w:r>
        <w:rPr>
          <w:rFonts w:eastAsia="Lucida Sans Unicode" w:cs="Mangal"/>
          <w:kern w:val="3"/>
          <w:szCs w:val="24"/>
          <w:lang w:eastAsia="zh-CN" w:bidi="hi-IN"/>
        </w:rPr>
        <w:t xml:space="preserve"> d. sprendimo Nr. TS-159</w:t>
      </w:r>
    </w:p>
    <w:p w:rsidR="00933BE8" w:rsidRDefault="00370AAF" w:rsidP="00370AAF">
      <w:pPr>
        <w:widowControl w:val="0"/>
        <w:suppressAutoHyphens/>
        <w:ind w:firstLine="8505"/>
        <w:rPr>
          <w:rFonts w:eastAsia="Lucida Sans Unicode" w:cs="Mangal"/>
          <w:kern w:val="3"/>
          <w:szCs w:val="24"/>
          <w:lang w:eastAsia="zh-CN" w:bidi="hi-IN"/>
        </w:rPr>
      </w:pPr>
      <w:r>
        <w:rPr>
          <w:rFonts w:eastAsia="Lucida Sans Unicode" w:cs="Mangal"/>
          <w:kern w:val="3"/>
          <w:szCs w:val="24"/>
          <w:lang w:eastAsia="zh-CN" w:bidi="hi-IN"/>
        </w:rPr>
        <w:t>1</w:t>
      </w:r>
      <w:r>
        <w:rPr>
          <w:rFonts w:eastAsia="Lucida Sans Unicode" w:cs="Mangal"/>
          <w:kern w:val="3"/>
          <w:szCs w:val="24"/>
          <w:lang w:eastAsia="zh-CN" w:bidi="hi-IN"/>
        </w:rPr>
        <w:t xml:space="preserve"> priedas</w:t>
      </w:r>
    </w:p>
    <w:p w:rsidR="00933BE8" w:rsidRDefault="00933BE8" w:rsidP="00370AAF">
      <w:pPr>
        <w:widowControl w:val="0"/>
        <w:suppressAutoHyphens/>
        <w:ind w:firstLine="8505"/>
        <w:rPr>
          <w:rFonts w:eastAsia="Lucida Sans Unicode" w:cs="Mangal"/>
          <w:kern w:val="3"/>
          <w:szCs w:val="24"/>
          <w:lang w:eastAsia="zh-CN" w:bidi="hi-IN"/>
        </w:rPr>
      </w:pPr>
    </w:p>
    <w:p w:rsidR="00933BE8" w:rsidRDefault="00933BE8" w:rsidP="00370AAF">
      <w:pPr>
        <w:widowControl w:val="0"/>
        <w:suppressAutoHyphens/>
        <w:ind w:firstLine="8505"/>
        <w:rPr>
          <w:rFonts w:eastAsia="Lucida Sans Unicode" w:cs="Mangal"/>
          <w:kern w:val="3"/>
          <w:szCs w:val="24"/>
          <w:lang w:eastAsia="zh-CN" w:bidi="hi-IN"/>
        </w:rPr>
      </w:pPr>
    </w:p>
    <w:p w:rsidR="00933BE8" w:rsidRDefault="00370AAF">
      <w:pPr>
        <w:widowControl w:val="0"/>
        <w:suppressAutoHyphens/>
        <w:ind w:right="89" w:firstLine="567"/>
        <w:jc w:val="center"/>
        <w:rPr>
          <w:rFonts w:eastAsia="Lucida Sans Unicode" w:cs="Mangal"/>
          <w:b/>
          <w:caps/>
          <w:kern w:val="3"/>
          <w:szCs w:val="24"/>
          <w:lang w:eastAsia="zh-CN" w:bidi="hi-IN"/>
        </w:rPr>
      </w:pPr>
      <w:r>
        <w:rPr>
          <w:rFonts w:eastAsia="Lucida Sans Unicode" w:cs="Mangal"/>
          <w:b/>
          <w:caps/>
          <w:kern w:val="3"/>
          <w:szCs w:val="24"/>
          <w:lang w:eastAsia="zh-CN" w:bidi="hi-IN"/>
        </w:rPr>
        <w:t xml:space="preserve">fiksuoto dydžio pajamų mokestIS už veiklas, kuriomis gali būti verčiamasi turint verslo liudijimą, </w:t>
      </w:r>
    </w:p>
    <w:p w:rsidR="00933BE8" w:rsidRDefault="00370AAF">
      <w:pPr>
        <w:widowControl w:val="0"/>
        <w:suppressAutoHyphens/>
        <w:ind w:right="89" w:firstLine="567"/>
        <w:jc w:val="center"/>
        <w:rPr>
          <w:rFonts w:eastAsia="Lucida Sans Unicode" w:cs="Mangal"/>
          <w:b/>
          <w:caps/>
          <w:kern w:val="3"/>
          <w:szCs w:val="24"/>
          <w:lang w:eastAsia="zh-CN" w:bidi="hi-IN"/>
        </w:rPr>
      </w:pPr>
      <w:r>
        <w:rPr>
          <w:rFonts w:eastAsia="Lucida Sans Unicode" w:cs="Mangal"/>
          <w:b/>
          <w:caps/>
          <w:kern w:val="3"/>
          <w:szCs w:val="24"/>
          <w:lang w:eastAsia="zh-CN" w:bidi="hi-IN"/>
        </w:rPr>
        <w:t>2023 metams</w:t>
      </w:r>
    </w:p>
    <w:p w:rsidR="00933BE8" w:rsidRDefault="00933BE8">
      <w:pPr>
        <w:widowControl w:val="0"/>
        <w:suppressAutoHyphens/>
        <w:ind w:right="89" w:firstLine="567"/>
        <w:jc w:val="center"/>
        <w:rPr>
          <w:rFonts w:eastAsia="Lucida Sans Unicode" w:cs="Mangal"/>
          <w:kern w:val="3"/>
          <w:sz w:val="16"/>
          <w:szCs w:val="16"/>
          <w:lang w:eastAsia="zh-CN" w:bidi="hi-IN"/>
        </w:rPr>
      </w:pPr>
    </w:p>
    <w:tbl>
      <w:tblPr>
        <w:tblW w:w="499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13"/>
        <w:gridCol w:w="791"/>
        <w:gridCol w:w="3882"/>
        <w:gridCol w:w="3509"/>
        <w:gridCol w:w="984"/>
        <w:gridCol w:w="1122"/>
        <w:gridCol w:w="2385"/>
        <w:gridCol w:w="1271"/>
      </w:tblGrid>
      <w:tr w:rsidR="00933BE8">
        <w:trPr>
          <w:cantSplit/>
        </w:trPr>
        <w:tc>
          <w:tcPr>
            <w:tcW w:w="651" w:type="dxa"/>
            <w:vMerge w:val="restart"/>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kern w:val="3"/>
                <w:sz w:val="22"/>
                <w:szCs w:val="22"/>
                <w:lang w:eastAsia="zh-CN" w:bidi="hi-IN"/>
              </w:rPr>
            </w:pPr>
            <w:r>
              <w:rPr>
                <w:rFonts w:eastAsia="Lucida Sans Unicode" w:cs="Mangal"/>
                <w:b/>
                <w:kern w:val="3"/>
                <w:sz w:val="22"/>
                <w:szCs w:val="22"/>
                <w:lang w:eastAsia="zh-CN" w:bidi="hi-IN"/>
              </w:rPr>
              <w:t>Eil. Nr.</w:t>
            </w:r>
          </w:p>
        </w:tc>
        <w:tc>
          <w:tcPr>
            <w:tcW w:w="767" w:type="dxa"/>
            <w:vMerge w:val="restart"/>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ind w:left="135"/>
              <w:jc w:val="center"/>
              <w:rPr>
                <w:rFonts w:eastAsia="Lucida Sans Unicode" w:cs="Mangal"/>
                <w:b/>
                <w:kern w:val="3"/>
                <w:sz w:val="22"/>
                <w:szCs w:val="22"/>
                <w:lang w:eastAsia="zh-CN" w:bidi="hi-IN"/>
              </w:rPr>
            </w:pPr>
            <w:r>
              <w:rPr>
                <w:rFonts w:eastAsia="Lucida Sans Unicode" w:cs="Mangal"/>
                <w:b/>
                <w:kern w:val="3"/>
                <w:sz w:val="22"/>
                <w:szCs w:val="22"/>
                <w:lang w:eastAsia="zh-CN" w:bidi="hi-IN"/>
              </w:rPr>
              <w:t>Kodas</w:t>
            </w:r>
          </w:p>
        </w:tc>
        <w:tc>
          <w:tcPr>
            <w:tcW w:w="4253" w:type="dxa"/>
            <w:vMerge w:val="restart"/>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 w:val="22"/>
                <w:szCs w:val="22"/>
                <w:lang w:eastAsia="zh-CN" w:bidi="hi-IN"/>
              </w:rPr>
            </w:pPr>
            <w:r>
              <w:rPr>
                <w:rFonts w:eastAsia="Lucida Sans Unicode" w:cs="Mangal"/>
                <w:b/>
                <w:bCs/>
                <w:kern w:val="3"/>
                <w:sz w:val="22"/>
                <w:szCs w:val="22"/>
                <w:lang w:eastAsia="zh-CN" w:bidi="hi-IN"/>
              </w:rPr>
              <w:t>Veiklos rūšies pavadinimas</w:t>
            </w:r>
          </w:p>
        </w:tc>
        <w:tc>
          <w:tcPr>
            <w:tcW w:w="3827" w:type="dxa"/>
            <w:vMerge w:val="restart"/>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 w:val="22"/>
                <w:szCs w:val="22"/>
                <w:lang w:eastAsia="zh-CN" w:bidi="hi-IN"/>
              </w:rPr>
            </w:pPr>
            <w:r>
              <w:rPr>
                <w:rFonts w:eastAsia="Lucida Sans Unicode" w:cs="Mangal"/>
                <w:b/>
                <w:bCs/>
                <w:kern w:val="3"/>
                <w:sz w:val="22"/>
                <w:szCs w:val="22"/>
                <w:lang w:eastAsia="zh-CN" w:bidi="hi-IN"/>
              </w:rPr>
              <w:t>Ryšys su ekonominės veiklos rūšių klasifikatoriumi (toliau – EVRK)</w:t>
            </w:r>
          </w:p>
        </w:tc>
        <w:tc>
          <w:tcPr>
            <w:tcW w:w="992" w:type="dxa"/>
            <w:vMerge w:val="restart"/>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 w:val="22"/>
                <w:szCs w:val="22"/>
                <w:lang w:eastAsia="zh-CN" w:bidi="hi-IN"/>
              </w:rPr>
            </w:pPr>
            <w:r>
              <w:rPr>
                <w:rFonts w:eastAsia="Lucida Sans Unicode" w:cs="Mangal"/>
                <w:b/>
                <w:bCs/>
                <w:kern w:val="3"/>
                <w:sz w:val="22"/>
                <w:szCs w:val="22"/>
                <w:lang w:eastAsia="zh-CN" w:bidi="hi-IN"/>
              </w:rPr>
              <w:t>Veiklos grupė</w:t>
            </w:r>
          </w:p>
        </w:tc>
        <w:tc>
          <w:tcPr>
            <w:tcW w:w="4961" w:type="dxa"/>
            <w:gridSpan w:val="3"/>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ind w:hanging="17"/>
              <w:jc w:val="center"/>
              <w:rPr>
                <w:rFonts w:eastAsia="Lucida Sans Unicode" w:cs="Mangal"/>
                <w:b/>
                <w:kern w:val="3"/>
                <w:sz w:val="22"/>
                <w:szCs w:val="22"/>
                <w:lang w:eastAsia="zh-CN" w:bidi="hi-IN"/>
              </w:rPr>
            </w:pPr>
            <w:r>
              <w:rPr>
                <w:rFonts w:eastAsia="Lucida Sans Unicode" w:cs="Mangal"/>
                <w:b/>
                <w:bCs/>
                <w:kern w:val="3"/>
                <w:sz w:val="22"/>
                <w:szCs w:val="22"/>
                <w:lang w:eastAsia="zh-CN" w:bidi="hi-IN"/>
              </w:rPr>
              <w:t xml:space="preserve">Metinis fiksuoto </w:t>
            </w:r>
            <w:r>
              <w:rPr>
                <w:rFonts w:eastAsia="Lucida Sans Unicode" w:cs="Mangal"/>
                <w:b/>
                <w:bCs/>
                <w:kern w:val="3"/>
                <w:sz w:val="22"/>
                <w:szCs w:val="22"/>
                <w:lang w:eastAsia="zh-CN" w:bidi="hi-IN"/>
              </w:rPr>
              <w:t>dydžio pajamų mokestis (</w:t>
            </w:r>
            <w:proofErr w:type="spellStart"/>
            <w:r>
              <w:rPr>
                <w:rFonts w:eastAsia="Lucida Sans Unicode" w:cs="Mangal"/>
                <w:b/>
                <w:bCs/>
                <w:kern w:val="3"/>
                <w:sz w:val="22"/>
                <w:szCs w:val="22"/>
                <w:lang w:eastAsia="zh-CN" w:bidi="hi-IN"/>
              </w:rPr>
              <w:t>Eur</w:t>
            </w:r>
            <w:proofErr w:type="spellEnd"/>
            <w:r>
              <w:rPr>
                <w:rFonts w:eastAsia="Lucida Sans Unicode" w:cs="Mangal"/>
                <w:b/>
                <w:bCs/>
                <w:kern w:val="3"/>
                <w:sz w:val="22"/>
                <w:szCs w:val="22"/>
                <w:lang w:eastAsia="zh-CN" w:bidi="hi-IN"/>
              </w:rPr>
              <w:t>) taikomas veiklai vykdomai:</w:t>
            </w:r>
          </w:p>
        </w:tc>
      </w:tr>
      <w:tr w:rsidR="00933BE8">
        <w:trPr>
          <w:cantSplit/>
        </w:trPr>
        <w:tc>
          <w:tcPr>
            <w:tcW w:w="651" w:type="dxa"/>
            <w:vMerge/>
            <w:tcBorders>
              <w:top w:val="single" w:sz="4" w:space="0" w:color="auto"/>
              <w:left w:val="single" w:sz="4" w:space="0" w:color="auto"/>
              <w:bottom w:val="single" w:sz="4" w:space="0" w:color="auto"/>
              <w:right w:val="single" w:sz="4" w:space="0" w:color="auto"/>
            </w:tcBorders>
          </w:tcPr>
          <w:p w:rsidR="00933BE8" w:rsidRDefault="00933BE8">
            <w:pPr>
              <w:widowControl w:val="0"/>
              <w:suppressAutoHyphens/>
              <w:jc w:val="center"/>
              <w:rPr>
                <w:rFonts w:eastAsia="Lucida Sans Unicode" w:cs="Mangal"/>
                <w:b/>
                <w:kern w:val="3"/>
                <w:sz w:val="22"/>
                <w:szCs w:val="22"/>
                <w:lang w:eastAsia="zh-CN" w:bidi="hi-IN"/>
              </w:rPr>
            </w:pPr>
          </w:p>
        </w:tc>
        <w:tc>
          <w:tcPr>
            <w:tcW w:w="767" w:type="dxa"/>
            <w:vMerge/>
            <w:tcBorders>
              <w:top w:val="single" w:sz="4" w:space="0" w:color="auto"/>
              <w:left w:val="single" w:sz="4" w:space="0" w:color="auto"/>
              <w:bottom w:val="single" w:sz="4" w:space="0" w:color="auto"/>
              <w:right w:val="single" w:sz="4" w:space="0" w:color="auto"/>
            </w:tcBorders>
          </w:tcPr>
          <w:p w:rsidR="00933BE8" w:rsidRDefault="00933BE8">
            <w:pPr>
              <w:widowControl w:val="0"/>
              <w:suppressAutoHyphens/>
              <w:jc w:val="center"/>
              <w:rPr>
                <w:rFonts w:eastAsia="Lucida Sans Unicode" w:cs="Mangal"/>
                <w:b/>
                <w:kern w:val="3"/>
                <w:sz w:val="22"/>
                <w:szCs w:val="22"/>
                <w:lang w:eastAsia="zh-CN" w:bidi="hi-IN"/>
              </w:rPr>
            </w:pPr>
          </w:p>
        </w:tc>
        <w:tc>
          <w:tcPr>
            <w:tcW w:w="4253" w:type="dxa"/>
            <w:vMerge/>
            <w:tcBorders>
              <w:top w:val="single" w:sz="4" w:space="0" w:color="auto"/>
              <w:left w:val="single" w:sz="4" w:space="0" w:color="auto"/>
              <w:bottom w:val="single" w:sz="4" w:space="0" w:color="auto"/>
              <w:right w:val="single" w:sz="4" w:space="0" w:color="auto"/>
            </w:tcBorders>
          </w:tcPr>
          <w:p w:rsidR="00933BE8" w:rsidRDefault="00933BE8">
            <w:pPr>
              <w:widowControl w:val="0"/>
              <w:suppressAutoHyphens/>
              <w:rPr>
                <w:rFonts w:eastAsia="Lucida Sans Unicode" w:cs="Mangal"/>
                <w:b/>
                <w:kern w:val="3"/>
                <w:sz w:val="22"/>
                <w:szCs w:val="22"/>
                <w:lang w:eastAsia="zh-CN" w:bidi="hi-IN"/>
              </w:rPr>
            </w:pPr>
          </w:p>
        </w:tc>
        <w:tc>
          <w:tcPr>
            <w:tcW w:w="3827" w:type="dxa"/>
            <w:vMerge/>
            <w:tcBorders>
              <w:top w:val="single" w:sz="4" w:space="0" w:color="auto"/>
              <w:left w:val="single" w:sz="4" w:space="0" w:color="auto"/>
              <w:bottom w:val="single" w:sz="4" w:space="0" w:color="auto"/>
              <w:right w:val="single" w:sz="4" w:space="0" w:color="auto"/>
            </w:tcBorders>
          </w:tcPr>
          <w:p w:rsidR="00933BE8" w:rsidRDefault="00933BE8">
            <w:pPr>
              <w:widowControl w:val="0"/>
              <w:suppressAutoHyphens/>
              <w:rPr>
                <w:rFonts w:eastAsia="Lucida Sans Unicode" w:cs="Mangal"/>
                <w:b/>
                <w:kern w:val="3"/>
                <w:sz w:val="22"/>
                <w:szCs w:val="22"/>
                <w:lang w:eastAsia="zh-CN" w:bidi="hi-IN"/>
              </w:rPr>
            </w:pPr>
          </w:p>
        </w:tc>
        <w:tc>
          <w:tcPr>
            <w:tcW w:w="992" w:type="dxa"/>
            <w:vMerge/>
            <w:tcBorders>
              <w:top w:val="single" w:sz="4" w:space="0" w:color="auto"/>
              <w:left w:val="single" w:sz="4" w:space="0" w:color="auto"/>
              <w:bottom w:val="single" w:sz="4" w:space="0" w:color="auto"/>
              <w:right w:val="single" w:sz="4" w:space="0" w:color="auto"/>
            </w:tcBorders>
          </w:tcPr>
          <w:p w:rsidR="00933BE8" w:rsidRDefault="00933BE8">
            <w:pPr>
              <w:widowControl w:val="0"/>
              <w:suppressAutoHyphens/>
              <w:rPr>
                <w:rFonts w:eastAsia="Lucida Sans Unicode" w:cs="Mangal"/>
                <w:b/>
                <w:kern w:val="3"/>
                <w:sz w:val="22"/>
                <w:szCs w:val="22"/>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 w:val="22"/>
                <w:szCs w:val="22"/>
                <w:lang w:eastAsia="zh-CN" w:bidi="hi-IN"/>
              </w:rPr>
            </w:pPr>
            <w:r>
              <w:rPr>
                <w:rFonts w:eastAsia="Lucida Sans Unicode" w:cs="Mangal"/>
                <w:b/>
                <w:bCs/>
                <w:kern w:val="3"/>
                <w:sz w:val="22"/>
                <w:szCs w:val="22"/>
                <w:lang w:eastAsia="zh-CN" w:bidi="hi-IN"/>
              </w:rPr>
              <w:t>neribojant teritorijos</w:t>
            </w:r>
          </w:p>
        </w:tc>
        <w:tc>
          <w:tcPr>
            <w:tcW w:w="2551"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Cs w:val="24"/>
                <w:lang w:eastAsia="zh-CN" w:bidi="hi-IN"/>
              </w:rPr>
            </w:pPr>
            <w:r>
              <w:rPr>
                <w:rFonts w:eastAsia="Lucida Sans Unicode" w:cs="Mangal"/>
                <w:b/>
                <w:bCs/>
                <w:kern w:val="3"/>
                <w:sz w:val="22"/>
                <w:szCs w:val="22"/>
                <w:lang w:eastAsia="zh-CN" w:bidi="hi-IN"/>
              </w:rPr>
              <w:t xml:space="preserve">Lietuvos Respublikoje, išskyrus Alytaus m., Kauno m., Klaipėdos m., Neringos, Palangos m., Panevėžio m., Šiaulių m., Vilniaus m. savivaldybių teritorijas bei Marijampolės </w:t>
            </w:r>
            <w:r>
              <w:rPr>
                <w:rFonts w:eastAsia="Lucida Sans Unicode" w:cs="Mangal"/>
                <w:b/>
                <w:bCs/>
                <w:kern w:val="3"/>
                <w:sz w:val="22"/>
                <w:szCs w:val="22"/>
                <w:lang w:eastAsia="zh-CN" w:bidi="hi-IN"/>
              </w:rPr>
              <w:t>savivaldybės miesto teritoriją</w:t>
            </w:r>
          </w:p>
        </w:tc>
        <w:tc>
          <w:tcPr>
            <w:tcW w:w="1276"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b/>
                <w:bCs/>
                <w:kern w:val="3"/>
                <w:sz w:val="22"/>
                <w:szCs w:val="22"/>
                <w:lang w:eastAsia="zh-CN" w:bidi="hi-IN"/>
              </w:rPr>
            </w:pPr>
            <w:r>
              <w:rPr>
                <w:rFonts w:eastAsia="Lucida Sans Unicode" w:cs="Mangal"/>
                <w:b/>
                <w:bCs/>
                <w:kern w:val="3"/>
                <w:sz w:val="22"/>
                <w:szCs w:val="22"/>
                <w:lang w:eastAsia="zh-CN" w:bidi="hi-IN"/>
              </w:rPr>
              <w:t>Utenos rajono</w:t>
            </w:r>
          </w:p>
          <w:p w:rsidR="00933BE8" w:rsidRDefault="00370AAF">
            <w:pPr>
              <w:widowControl w:val="0"/>
              <w:suppressAutoHyphens/>
              <w:jc w:val="center"/>
              <w:rPr>
                <w:rFonts w:eastAsia="Lucida Sans Unicode" w:cs="Mangal"/>
                <w:b/>
                <w:bCs/>
                <w:kern w:val="3"/>
                <w:szCs w:val="24"/>
                <w:lang w:eastAsia="zh-CN" w:bidi="hi-IN"/>
              </w:rPr>
            </w:pPr>
            <w:r>
              <w:rPr>
                <w:rFonts w:eastAsia="Lucida Sans Unicode" w:cs="Mangal"/>
                <w:b/>
                <w:bCs/>
                <w:kern w:val="3"/>
                <w:sz w:val="22"/>
                <w:szCs w:val="22"/>
                <w:lang w:eastAsia="zh-CN" w:bidi="hi-IN"/>
              </w:rPr>
              <w:t>savivaldybės teritorijoje</w:t>
            </w:r>
          </w:p>
        </w:tc>
      </w:tr>
      <w:tr w:rsidR="00933BE8">
        <w:trPr>
          <w:cantSplit/>
        </w:trPr>
        <w:tc>
          <w:tcPr>
            <w:tcW w:w="651"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w:t>
            </w:r>
          </w:p>
        </w:tc>
        <w:tc>
          <w:tcPr>
            <w:tcW w:w="767"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2</w:t>
            </w:r>
          </w:p>
        </w:tc>
        <w:tc>
          <w:tcPr>
            <w:tcW w:w="4253"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3</w:t>
            </w:r>
          </w:p>
        </w:tc>
        <w:tc>
          <w:tcPr>
            <w:tcW w:w="3827"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4</w:t>
            </w:r>
          </w:p>
        </w:tc>
        <w:tc>
          <w:tcPr>
            <w:tcW w:w="992"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5</w:t>
            </w:r>
          </w:p>
        </w:tc>
        <w:tc>
          <w:tcPr>
            <w:tcW w:w="1134"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ind w:hanging="17"/>
              <w:jc w:val="center"/>
              <w:rPr>
                <w:rFonts w:eastAsia="Lucida Sans Unicode" w:cs="Mangal"/>
                <w:kern w:val="3"/>
                <w:szCs w:val="24"/>
                <w:lang w:eastAsia="zh-CN" w:bidi="hi-IN"/>
              </w:rPr>
            </w:pPr>
            <w:r>
              <w:rPr>
                <w:rFonts w:eastAsia="Lucida Sans Unicode" w:cs="Mangal"/>
                <w:kern w:val="3"/>
                <w:sz w:val="22"/>
                <w:szCs w:val="22"/>
                <w:lang w:eastAsia="zh-CN" w:bidi="hi-IN"/>
              </w:rPr>
              <w:t>6</w:t>
            </w:r>
          </w:p>
        </w:tc>
        <w:tc>
          <w:tcPr>
            <w:tcW w:w="2551"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ind w:hanging="17"/>
              <w:jc w:val="center"/>
              <w:rPr>
                <w:rFonts w:eastAsia="Lucida Sans Unicode" w:cs="Mangal"/>
                <w:kern w:val="3"/>
                <w:szCs w:val="24"/>
                <w:lang w:eastAsia="zh-CN" w:bidi="hi-IN"/>
              </w:rPr>
            </w:pPr>
            <w:r>
              <w:rPr>
                <w:rFonts w:eastAsia="Lucida Sans Unicode" w:cs="Mangal"/>
                <w:kern w:val="3"/>
                <w:sz w:val="22"/>
                <w:szCs w:val="22"/>
                <w:lang w:eastAsia="zh-CN" w:bidi="hi-IN"/>
              </w:rPr>
              <w:t>7</w:t>
            </w:r>
          </w:p>
        </w:tc>
        <w:tc>
          <w:tcPr>
            <w:tcW w:w="1276" w:type="dxa"/>
            <w:tcBorders>
              <w:top w:val="single" w:sz="4" w:space="0" w:color="auto"/>
              <w:left w:val="single" w:sz="4" w:space="0" w:color="auto"/>
              <w:bottom w:val="single" w:sz="4" w:space="0" w:color="auto"/>
              <w:right w:val="single" w:sz="4" w:space="0" w:color="auto"/>
            </w:tcBorders>
          </w:tcPr>
          <w:p w:rsidR="00933BE8" w:rsidRDefault="00370AAF">
            <w:pPr>
              <w:widowControl w:val="0"/>
              <w:suppressAutoHyphens/>
              <w:ind w:hanging="17"/>
              <w:jc w:val="center"/>
              <w:rPr>
                <w:rFonts w:eastAsia="Lucida Sans Unicode" w:cs="Mangal"/>
                <w:kern w:val="3"/>
                <w:szCs w:val="24"/>
                <w:lang w:eastAsia="zh-CN" w:bidi="hi-IN"/>
              </w:rPr>
            </w:pPr>
            <w:r>
              <w:rPr>
                <w:rFonts w:eastAsia="Lucida Sans Unicode" w:cs="Mangal"/>
                <w:kern w:val="3"/>
                <w:sz w:val="22"/>
                <w:szCs w:val="22"/>
                <w:lang w:eastAsia="zh-CN" w:bidi="hi-IN"/>
              </w:rPr>
              <w:t>8</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Medienos ruoša, malkų gamyba, medienos ruošos paslaugų veikla, įskaitant rąstų vežimą miške</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02.20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02.40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130,00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Prekyba tik ne maisto produktais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45.32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47.82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47.89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47.99</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45.40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Prekyba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170,00</w:t>
            </w:r>
          </w:p>
        </w:tc>
      </w:tr>
      <w:tr w:rsidR="00933BE8">
        <w:trPr>
          <w:trHeight w:val="495"/>
        </w:trPr>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Prekyba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(EVRK klasės </w:t>
            </w:r>
            <w:r>
              <w:rPr>
                <w:rFonts w:eastAsia="Arial Unicode MS" w:cs="Arial Unicode MS"/>
                <w:color w:val="000080"/>
                <w:sz w:val="22"/>
                <w:szCs w:val="22"/>
                <w:u w:val="single"/>
                <w:lang w:eastAsia="ar-SA"/>
              </w:rPr>
              <w:t>47.81</w:t>
            </w:r>
            <w:r>
              <w:rPr>
                <w:rFonts w:eastAsia="Arial Unicode MS"/>
                <w:sz w:val="22"/>
                <w:szCs w:val="22"/>
                <w:lang w:eastAsia="ar-SA"/>
              </w:rPr>
              <w:t xml:space="preserve">; </w:t>
            </w:r>
            <w:r>
              <w:rPr>
                <w:rFonts w:eastAsia="Arial Unicode MS" w:cs="Arial Unicode MS"/>
                <w:color w:val="000080"/>
                <w:sz w:val="22"/>
                <w:szCs w:val="22"/>
                <w:u w:val="single"/>
                <w:lang w:eastAsia="ar-SA"/>
              </w:rPr>
              <w:t>47.82</w:t>
            </w:r>
            <w:r>
              <w:rPr>
                <w:rFonts w:eastAsia="Arial Unicode MS"/>
                <w:sz w:val="22"/>
                <w:szCs w:val="22"/>
                <w:lang w:eastAsia="ar-SA"/>
              </w:rPr>
              <w:t xml:space="preserve">; </w:t>
            </w:r>
            <w:r>
              <w:rPr>
                <w:rFonts w:eastAsia="Arial Unicode MS" w:cs="Arial Unicode MS"/>
                <w:color w:val="000080"/>
                <w:sz w:val="22"/>
                <w:szCs w:val="22"/>
                <w:u w:val="single"/>
                <w:lang w:eastAsia="ar-SA"/>
              </w:rPr>
              <w:t>47.89</w:t>
            </w:r>
            <w:r>
              <w:rPr>
                <w:rFonts w:eastAsia="Arial Unicode MS"/>
                <w:sz w:val="22"/>
                <w:szCs w:val="22"/>
                <w:lang w:eastAsia="ar-SA"/>
              </w:rPr>
              <w:t xml:space="preserve">; </w:t>
            </w:r>
            <w:r>
              <w:rPr>
                <w:rFonts w:eastAsia="Arial Unicode MS" w:cs="Arial Unicode MS"/>
                <w:color w:val="000080"/>
                <w:sz w:val="22"/>
                <w:szCs w:val="22"/>
                <w:u w:val="single"/>
                <w:lang w:eastAsia="ar-SA"/>
              </w:rPr>
              <w:t>47.99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Prekyba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bCs/>
                <w:kern w:val="3"/>
                <w:sz w:val="22"/>
                <w:szCs w:val="22"/>
                <w:lang w:eastAsia="zh-CN" w:bidi="hi-IN"/>
              </w:rPr>
            </w:pPr>
            <w:r>
              <w:rPr>
                <w:rFonts w:eastAsia="Lucida Sans Unicode" w:cs="Mangal"/>
                <w:bCs/>
                <w:kern w:val="3"/>
                <w:sz w:val="22"/>
                <w:szCs w:val="22"/>
                <w:lang w:eastAsia="zh-CN" w:bidi="hi-IN"/>
              </w:rPr>
              <w:t>220</w:t>
            </w:r>
            <w:r>
              <w:rPr>
                <w:rFonts w:eastAsia="Lucida Sans Unicode" w:cs="Mangal"/>
                <w:kern w:val="3"/>
                <w:sz w:val="22"/>
                <w:szCs w:val="22"/>
                <w:lang w:eastAsia="zh-CN" w:bidi="hi-IN"/>
              </w:rPr>
              <w:t>,00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bCs/>
                <w:kern w:val="3"/>
                <w:sz w:val="22"/>
                <w:szCs w:val="22"/>
                <w:lang w:eastAsia="zh-CN" w:bidi="hi-IN"/>
              </w:rPr>
            </w:pPr>
            <w:r>
              <w:rPr>
                <w:rFonts w:eastAsia="Lucida Sans Unicode" w:cs="Mangal"/>
                <w:bCs/>
                <w:kern w:val="3"/>
                <w:sz w:val="22"/>
                <w:szCs w:val="22"/>
                <w:lang w:eastAsia="zh-CN" w:bidi="hi-IN"/>
              </w:rPr>
              <w:t>170</w:t>
            </w:r>
            <w:r>
              <w:rPr>
                <w:rFonts w:eastAsia="Lucida Sans Unicode" w:cs="Mangal"/>
                <w:kern w:val="3"/>
                <w:sz w:val="22"/>
                <w:szCs w:val="22"/>
                <w:lang w:eastAsia="zh-CN" w:bidi="hi-IN"/>
              </w:rPr>
              <w:t>,00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Asmeninių ir namų ūkio </w:t>
            </w:r>
            <w:r>
              <w:rPr>
                <w:rFonts w:eastAsia="Lucida Sans Unicode" w:cs="Mangal"/>
                <w:kern w:val="3"/>
                <w:sz w:val="22"/>
                <w:szCs w:val="22"/>
                <w:lang w:eastAsia="zh-CN" w:bidi="hi-IN"/>
              </w:rPr>
              <w:t>reikmenų, išskyrus audiovizualinius kūrinius ir garso įrašus,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77.21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77.29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Kompiuteriniai žaidimai (už kiekvieną komplektą)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62.09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130,00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Batų </w:t>
            </w:r>
            <w:r>
              <w:rPr>
                <w:rFonts w:eastAsia="Lucida Sans Unicode" w:cs="Mangal"/>
                <w:kern w:val="3"/>
                <w:sz w:val="22"/>
                <w:szCs w:val="22"/>
                <w:lang w:eastAsia="zh-CN" w:bidi="hi-IN"/>
              </w:rPr>
              <w:t>valymas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96.09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009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Mokamų tualetų ir svėrimo paslaugos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96.09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Apgyvendinimo paslaugų (kaimo turizmo paslaugos) teikimas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55.20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Tekstilės pluoštų paruošimas ir verpimas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13.10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lastRenderedPageBreak/>
              <w:t>10.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Gatavų tekstilės gaminių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13.92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Drabužių siuvimas,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14.11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14.12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14.13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14.14</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14.19</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Lagaminų, rankinių ir panašių reikmenų, balno reikmenų ir pakinktų gamyba,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15.12</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95.23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Avalynės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95.23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Statybinių dailidžių ir stalių dirbinių, medinės taros, kitų medienos gaminių, čiužinių gamyba,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16.22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16.23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16.24</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31.03</w:t>
            </w:r>
            <w:r>
              <w:rPr>
                <w:rFonts w:eastAsia="Lucida Sans Unicode" w:cs="Mangal"/>
                <w:kern w:val="3"/>
                <w:sz w:val="22"/>
                <w:szCs w:val="22"/>
                <w:lang w:eastAsia="zh-CN" w:bidi="hi-IN"/>
              </w:rPr>
              <w:t xml:space="preserve">; įeina į EVRK klases </w:t>
            </w:r>
            <w:r>
              <w:rPr>
                <w:rFonts w:eastAsia="Lucida Sans Unicode" w:cs="Mangal"/>
                <w:color w:val="000080"/>
                <w:kern w:val="3"/>
                <w:sz w:val="22"/>
                <w:szCs w:val="22"/>
                <w:u w:val="single"/>
                <w:lang w:eastAsia="zh-CN" w:bidi="hi-IN"/>
              </w:rPr>
              <w:t>16.29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32.99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33.19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80,00</w:t>
            </w:r>
          </w:p>
        </w:tc>
      </w:tr>
      <w:tr w:rsidR="00933BE8">
        <w:trPr>
          <w:trHeight w:val="1278"/>
        </w:trPr>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Dirbinių iš kamštienos, šiaudų, pynimo medžiagų gamyba, vainikų, krepšelių, puokščių, šluotų, šepečių ir kita niekur kitur nepriskirta gamyba (išskyrus apsauginės saugos </w:t>
            </w:r>
            <w:r>
              <w:rPr>
                <w:rFonts w:eastAsia="Arial Unicode MS"/>
                <w:sz w:val="22"/>
                <w:szCs w:val="22"/>
                <w:lang w:eastAsia="ar-SA"/>
              </w:rPr>
              <w:t>įrangos gamybą)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(EVRK klasė </w:t>
            </w:r>
            <w:r>
              <w:rPr>
                <w:rFonts w:eastAsia="Arial Unicode MS" w:cs="Arial Unicode MS"/>
                <w:color w:val="000080"/>
                <w:sz w:val="22"/>
                <w:szCs w:val="22"/>
                <w:u w:val="single"/>
                <w:lang w:eastAsia="ar-SA"/>
              </w:rPr>
              <w:t>32.91</w:t>
            </w:r>
            <w:r>
              <w:rPr>
                <w:rFonts w:eastAsia="Arial Unicode MS"/>
                <w:sz w:val="22"/>
                <w:szCs w:val="22"/>
                <w:lang w:eastAsia="ar-SA"/>
              </w:rPr>
              <w:t xml:space="preserve">; įeina į EVRK klases </w:t>
            </w:r>
            <w:r>
              <w:rPr>
                <w:rFonts w:eastAsia="Arial Unicode MS" w:cs="Arial Unicode MS"/>
                <w:color w:val="000080"/>
                <w:sz w:val="22"/>
                <w:szCs w:val="22"/>
                <w:u w:val="single"/>
                <w:lang w:eastAsia="ar-SA"/>
              </w:rPr>
              <w:t>15.12</w:t>
            </w:r>
            <w:r>
              <w:rPr>
                <w:rFonts w:eastAsia="Arial Unicode MS"/>
                <w:sz w:val="22"/>
                <w:szCs w:val="22"/>
                <w:lang w:eastAsia="ar-SA"/>
              </w:rPr>
              <w:t xml:space="preserve">; </w:t>
            </w:r>
            <w:r>
              <w:rPr>
                <w:rFonts w:eastAsia="Arial Unicode MS" w:cs="Arial Unicode MS"/>
                <w:color w:val="000080"/>
                <w:sz w:val="22"/>
                <w:szCs w:val="22"/>
                <w:u w:val="single"/>
                <w:lang w:eastAsia="ar-SA"/>
              </w:rPr>
              <w:t>16.29</w:t>
            </w:r>
            <w:r>
              <w:rPr>
                <w:rFonts w:eastAsia="Arial Unicode MS"/>
                <w:sz w:val="22"/>
                <w:szCs w:val="22"/>
                <w:lang w:eastAsia="ar-SA"/>
              </w:rPr>
              <w:t xml:space="preserve">; </w:t>
            </w:r>
            <w:r>
              <w:rPr>
                <w:rFonts w:eastAsia="Arial Unicode MS" w:cs="Arial Unicode MS"/>
                <w:color w:val="000080"/>
                <w:sz w:val="22"/>
                <w:szCs w:val="22"/>
                <w:u w:val="single"/>
                <w:lang w:eastAsia="ar-SA"/>
              </w:rPr>
              <w:t>22.19</w:t>
            </w:r>
            <w:r>
              <w:rPr>
                <w:rFonts w:eastAsia="Arial Unicode MS"/>
                <w:sz w:val="22"/>
                <w:szCs w:val="22"/>
                <w:lang w:eastAsia="ar-SA"/>
              </w:rPr>
              <w:t xml:space="preserve">; </w:t>
            </w:r>
            <w:r>
              <w:rPr>
                <w:rFonts w:eastAsia="Arial Unicode MS" w:cs="Arial Unicode MS"/>
                <w:color w:val="000080"/>
                <w:sz w:val="22"/>
                <w:szCs w:val="22"/>
                <w:u w:val="single"/>
                <w:lang w:eastAsia="ar-SA"/>
              </w:rPr>
              <w:t>22.29</w:t>
            </w:r>
            <w:r>
              <w:rPr>
                <w:rFonts w:eastAsia="Arial Unicode MS"/>
                <w:sz w:val="22"/>
                <w:szCs w:val="22"/>
                <w:lang w:eastAsia="ar-SA"/>
              </w:rPr>
              <w:t xml:space="preserve">; </w:t>
            </w:r>
            <w:r>
              <w:rPr>
                <w:rFonts w:eastAsia="Arial Unicode MS" w:cs="Arial Unicode MS"/>
                <w:color w:val="000080"/>
                <w:sz w:val="22"/>
                <w:szCs w:val="22"/>
                <w:u w:val="single"/>
                <w:lang w:eastAsia="ar-SA"/>
              </w:rPr>
              <w:t>25.99</w:t>
            </w:r>
            <w:r>
              <w:rPr>
                <w:rFonts w:eastAsia="Arial Unicode MS"/>
                <w:sz w:val="22"/>
                <w:szCs w:val="22"/>
                <w:lang w:eastAsia="ar-SA"/>
              </w:rPr>
              <w:t xml:space="preserve">; </w:t>
            </w:r>
            <w:r>
              <w:rPr>
                <w:rFonts w:eastAsia="Arial Unicode MS" w:cs="Arial Unicode MS"/>
                <w:color w:val="000080"/>
                <w:sz w:val="22"/>
                <w:szCs w:val="22"/>
                <w:u w:val="single"/>
                <w:lang w:eastAsia="ar-SA"/>
              </w:rPr>
              <w:t>30.92</w:t>
            </w:r>
            <w:r>
              <w:rPr>
                <w:rFonts w:eastAsia="Arial Unicode MS"/>
                <w:sz w:val="22"/>
                <w:szCs w:val="22"/>
                <w:lang w:eastAsia="ar-SA"/>
              </w:rPr>
              <w:t xml:space="preserve">; </w:t>
            </w:r>
            <w:r>
              <w:rPr>
                <w:rFonts w:eastAsia="Arial Unicode MS" w:cs="Arial Unicode MS"/>
                <w:color w:val="000080"/>
                <w:sz w:val="22"/>
                <w:szCs w:val="22"/>
                <w:u w:val="single"/>
                <w:lang w:eastAsia="ar-SA"/>
              </w:rPr>
              <w:t>32.99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019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Keraminių buities ir puošybos gaminių bei dirbinių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23.41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Betono, gipso ir cemento gaminių bei dirbinių gamyba ir pastatymas, akmens pjaustymas, formavimas ir apdaila, įskaitant įrašų iškalimą (išpjovimą) paminkliniuose akmenyse</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23.69</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23.70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170,00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Statybinių stalių ir dailidžių metalo dirbinių gamyba, įrankių, spynų ir vyrių gamyba, montavimas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25.72</w:t>
            </w:r>
            <w:r>
              <w:rPr>
                <w:rFonts w:eastAsia="Lucida Sans Unicode" w:cs="Mangal"/>
                <w:kern w:val="3"/>
                <w:sz w:val="22"/>
                <w:szCs w:val="22"/>
                <w:lang w:eastAsia="zh-CN" w:bidi="hi-IN"/>
              </w:rPr>
              <w:t xml:space="preserve">; įeina į EVRK klases </w:t>
            </w:r>
            <w:r>
              <w:rPr>
                <w:rFonts w:eastAsia="Lucida Sans Unicode" w:cs="Mangal"/>
                <w:color w:val="000080"/>
                <w:kern w:val="3"/>
                <w:sz w:val="22"/>
                <w:szCs w:val="22"/>
                <w:u w:val="single"/>
                <w:lang w:eastAsia="zh-CN" w:bidi="hi-IN"/>
              </w:rPr>
              <w:t>25.12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25.73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43.29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43.32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19.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Žemės ir miškų ūkio traktorių ir kitų žemės ir miškų </w:t>
            </w:r>
            <w:r>
              <w:rPr>
                <w:rFonts w:eastAsia="Lucida Sans Unicode" w:cs="Mangal"/>
                <w:kern w:val="3"/>
                <w:sz w:val="22"/>
                <w:szCs w:val="22"/>
                <w:lang w:eastAsia="zh-CN" w:bidi="hi-IN"/>
              </w:rPr>
              <w:t>ūkio mašinų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33.12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rPr>
          <w:trHeight w:val="430"/>
        </w:trPr>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Asmeninių ir namų ūkio reikmenų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95.21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95.23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95.25</w:t>
            </w:r>
            <w:r>
              <w:rPr>
                <w:rFonts w:eastAsia="Lucida Sans Unicode" w:cs="Mangal"/>
                <w:kern w:val="3"/>
                <w:sz w:val="22"/>
                <w:szCs w:val="22"/>
                <w:lang w:eastAsia="zh-CN" w:bidi="hi-IN"/>
              </w:rPr>
              <w:t xml:space="preserve">; įeina į EVRK klases </w:t>
            </w:r>
            <w:r>
              <w:rPr>
                <w:rFonts w:eastAsia="Lucida Sans Unicode" w:cs="Mangal"/>
                <w:color w:val="000080"/>
                <w:kern w:val="3"/>
                <w:sz w:val="22"/>
                <w:szCs w:val="22"/>
                <w:u w:val="single"/>
                <w:lang w:eastAsia="zh-CN" w:bidi="hi-IN"/>
              </w:rPr>
              <w:t>95.22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80,00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Elektrinių buities </w:t>
            </w:r>
            <w:r>
              <w:rPr>
                <w:rFonts w:eastAsia="Lucida Sans Unicode" w:cs="Mangal"/>
                <w:kern w:val="3"/>
                <w:sz w:val="22"/>
                <w:szCs w:val="22"/>
                <w:lang w:eastAsia="zh-CN" w:bidi="hi-IN"/>
              </w:rPr>
              <w:t>reikmenų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95.21</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95.22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120,00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Dirbinių iš gintaro ir jo pakaitalų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32.13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Žvejybos reikmenų gamyba, </w:t>
            </w:r>
            <w:proofErr w:type="spellStart"/>
            <w:r>
              <w:rPr>
                <w:rFonts w:eastAsia="Lucida Sans Unicode" w:cs="Mangal"/>
                <w:kern w:val="3"/>
                <w:sz w:val="22"/>
                <w:szCs w:val="22"/>
                <w:lang w:eastAsia="zh-CN" w:bidi="hi-IN"/>
              </w:rPr>
              <w:t>trūklių</w:t>
            </w:r>
            <w:proofErr w:type="spellEnd"/>
            <w:r>
              <w:rPr>
                <w:rFonts w:eastAsia="Lucida Sans Unicode" w:cs="Mangal"/>
                <w:kern w:val="3"/>
                <w:sz w:val="22"/>
                <w:szCs w:val="22"/>
                <w:lang w:eastAsia="zh-CN" w:bidi="hi-IN"/>
              </w:rPr>
              <w:t xml:space="preserve"> lervų gaudymas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03.12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32.30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Žvakių ir kitų liejinių iš vaško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32.99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rPr>
          <w:trHeight w:val="304"/>
        </w:trPr>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029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Fotografavimo veikla (išskyrus fotoreporterių veiklą)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klasę </w:t>
            </w:r>
            <w:r>
              <w:rPr>
                <w:rFonts w:eastAsia="Arial Unicode MS" w:cs="Arial Unicode MS"/>
                <w:color w:val="000080"/>
                <w:sz w:val="22"/>
                <w:szCs w:val="22"/>
                <w:u w:val="single"/>
                <w:lang w:eastAsia="ar-SA"/>
              </w:rPr>
              <w:t>74.20</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180,00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140,00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Knygų įrišimas, apdaila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18.14</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Kirpyklų, kosmetikos kabinetų ir salonų, soliariumų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96.02</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96.04</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100,00</w:t>
            </w:r>
          </w:p>
          <w:p w:rsidR="00933BE8" w:rsidRDefault="00933BE8">
            <w:pPr>
              <w:widowControl w:val="0"/>
              <w:suppressAutoHyphens/>
              <w:jc w:val="center"/>
              <w:rPr>
                <w:rFonts w:eastAsia="Lucida Sans Unicode" w:cs="Mangal"/>
                <w:kern w:val="3"/>
                <w:sz w:val="22"/>
                <w:szCs w:val="22"/>
                <w:lang w:eastAsia="zh-CN" w:bidi="hi-IN"/>
              </w:rPr>
            </w:pP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Muzikantų paslaugos (išskyrus koncertinę veiklą)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90.01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29.</w:t>
            </w:r>
          </w:p>
          <w:p w:rsidR="00933BE8" w:rsidRDefault="00933BE8">
            <w:pPr>
              <w:widowControl w:val="0"/>
              <w:suppressAutoHyphens/>
              <w:jc w:val="center"/>
              <w:rPr>
                <w:rFonts w:eastAsia="Lucida Sans Unicode" w:cs="Mangal"/>
                <w:kern w:val="3"/>
                <w:szCs w:val="24"/>
                <w:lang w:eastAsia="zh-CN" w:bidi="hi-IN"/>
              </w:rPr>
            </w:pP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Poilsio parkų ir paplūdimių veikla, poilsinių transporto priemonių, turistinės stovyklos paslaugų teikimas ir </w:t>
            </w:r>
            <w:r>
              <w:rPr>
                <w:rFonts w:eastAsia="Arial Unicode MS"/>
                <w:sz w:val="22"/>
                <w:szCs w:val="22"/>
                <w:lang w:eastAsia="ar-SA"/>
              </w:rPr>
              <w:t>laisvalaikio ir pramogų įrangos, kaip integruotos pramogų paslaugų dalies, trumpalaikė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klases </w:t>
            </w:r>
            <w:r>
              <w:rPr>
                <w:rFonts w:eastAsia="Arial Unicode MS" w:cs="Arial Unicode MS"/>
                <w:color w:val="000080"/>
                <w:sz w:val="22"/>
                <w:szCs w:val="22"/>
                <w:u w:val="single"/>
                <w:lang w:eastAsia="ar-SA"/>
              </w:rPr>
              <w:t>55.30</w:t>
            </w:r>
            <w:r>
              <w:rPr>
                <w:rFonts w:eastAsia="Arial Unicode MS"/>
                <w:sz w:val="22"/>
                <w:szCs w:val="22"/>
                <w:lang w:eastAsia="ar-SA"/>
              </w:rPr>
              <w:t xml:space="preserve">; </w:t>
            </w:r>
            <w:r>
              <w:rPr>
                <w:rFonts w:eastAsia="Arial Unicode MS" w:cs="Arial Unicode MS"/>
                <w:color w:val="000080"/>
                <w:sz w:val="22"/>
                <w:szCs w:val="22"/>
                <w:u w:val="single"/>
                <w:lang w:eastAsia="ar-SA"/>
              </w:rPr>
              <w:t>93.29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Namų ūkio veikla (šeimininkavimas pobūviuose, butų tvarkymas, baldų ir kilimų valymas, </w:t>
            </w:r>
            <w:r>
              <w:rPr>
                <w:rFonts w:eastAsia="Lucida Sans Unicode" w:cs="Mangal"/>
                <w:kern w:val="3"/>
                <w:sz w:val="22"/>
                <w:szCs w:val="22"/>
                <w:lang w:eastAsia="zh-CN" w:bidi="hi-IN"/>
              </w:rPr>
              <w:t>daržų priežiūra, apželdinimas, malkų skaldymas, šiukšlių surinkimas)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01.61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02.20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38.11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56.21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81.21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81.30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96.01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Įrankių galandimas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25.62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Elektros variklių, generatorių, transformatorių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33.14</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130,00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Kapaviečių priežiūra ir duobkasių paslaugos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96.03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Krosnių, kaminų ir</w:t>
            </w:r>
            <w:r>
              <w:rPr>
                <w:rFonts w:eastAsia="Lucida Sans Unicode" w:cs="Mangal"/>
                <w:kern w:val="3"/>
                <w:sz w:val="22"/>
                <w:szCs w:val="22"/>
                <w:lang w:eastAsia="zh-CN" w:bidi="hi-IN"/>
              </w:rPr>
              <w:t xml:space="preserve"> židinių valymas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81.22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039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Meno kūrinių restauravimas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90.03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Stiklo išpjovimas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23.12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Įvairių tipų laikrodžių ir juvelyrinių dirbinių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95.25</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Dviračių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39.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Apgyvendinimo paslaugų (nakvynės ir pusryčių paslaugos) </w:t>
            </w:r>
            <w:r>
              <w:rPr>
                <w:rFonts w:eastAsia="Lucida Sans Unicode" w:cs="Mangal"/>
                <w:kern w:val="3"/>
                <w:sz w:val="22"/>
                <w:szCs w:val="22"/>
                <w:lang w:eastAsia="zh-CN" w:bidi="hi-IN"/>
              </w:rPr>
              <w:t>teikimas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55.20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55.90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Šviežių ir ilgai išsilaikančių konditerijos kepinių ir pyragaičių gamyba, džiūvėsių ir sausainių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10.72</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10.71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Kailių išdirbimas ir dažymas, kailinių gaminių ir dirbinių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14.20</w:t>
            </w:r>
            <w:r>
              <w:rPr>
                <w:rFonts w:eastAsia="Lucida Sans Unicode" w:cs="Mangal"/>
                <w:kern w:val="3"/>
                <w:sz w:val="22"/>
                <w:szCs w:val="22"/>
                <w:lang w:eastAsia="zh-CN" w:bidi="hi-IN"/>
              </w:rPr>
              <w:t xml:space="preserve">; įeina į EVRK klases </w:t>
            </w:r>
            <w:r>
              <w:rPr>
                <w:rFonts w:eastAsia="Lucida Sans Unicode" w:cs="Mangal"/>
                <w:color w:val="000080"/>
                <w:kern w:val="3"/>
                <w:sz w:val="22"/>
                <w:szCs w:val="22"/>
                <w:u w:val="single"/>
                <w:lang w:eastAsia="zh-CN" w:bidi="hi-IN"/>
              </w:rPr>
              <w:t>13.20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13.91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15.11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Megztų (trikotažinių) ir nertų medžiagų gamyba, megztų (trikotažinių) ir nertų </w:t>
            </w:r>
            <w:r>
              <w:rPr>
                <w:rFonts w:eastAsia="Lucida Sans Unicode" w:cs="Mangal"/>
                <w:kern w:val="3"/>
                <w:sz w:val="22"/>
                <w:szCs w:val="22"/>
                <w:lang w:eastAsia="zh-CN" w:bidi="hi-IN"/>
              </w:rPr>
              <w:t>gaminių bei dirbinių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14.31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14.39</w:t>
            </w:r>
            <w:r>
              <w:rPr>
                <w:rFonts w:eastAsia="Lucida Sans Unicode" w:cs="Mangal"/>
                <w:kern w:val="3"/>
                <w:sz w:val="22"/>
                <w:szCs w:val="22"/>
                <w:lang w:eastAsia="zh-CN" w:bidi="hi-IN"/>
              </w:rPr>
              <w:t xml:space="preserve">; įeina į EVRK klases </w:t>
            </w:r>
            <w:r>
              <w:rPr>
                <w:rFonts w:eastAsia="Lucida Sans Unicode" w:cs="Mangal"/>
                <w:color w:val="000080"/>
                <w:kern w:val="3"/>
                <w:sz w:val="22"/>
                <w:szCs w:val="22"/>
                <w:u w:val="single"/>
                <w:lang w:eastAsia="zh-CN" w:bidi="hi-IN"/>
              </w:rPr>
              <w:t>13.91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14.19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Avalynės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15.20</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16.29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80,00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048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Baldų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klasės </w:t>
            </w:r>
            <w:r>
              <w:rPr>
                <w:rFonts w:eastAsia="Lucida Sans Unicode" w:cs="Mangal"/>
                <w:color w:val="000080"/>
                <w:kern w:val="3"/>
                <w:sz w:val="22"/>
                <w:szCs w:val="22"/>
                <w:u w:val="single"/>
                <w:lang w:eastAsia="zh-CN" w:bidi="hi-IN"/>
              </w:rPr>
              <w:t>31.01</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31.02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31.03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31.09</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29.32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170,00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933BE8">
            <w:pPr>
              <w:widowControl w:val="0"/>
              <w:suppressAutoHyphens/>
              <w:jc w:val="center"/>
              <w:rPr>
                <w:rFonts w:eastAsia="Lucida Sans Unicode" w:cs="Mangal"/>
                <w:kern w:val="3"/>
                <w:sz w:val="22"/>
                <w:szCs w:val="22"/>
                <w:lang w:eastAsia="zh-CN" w:bidi="hi-IN"/>
              </w:rPr>
            </w:pPr>
          </w:p>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45.</w:t>
            </w:r>
          </w:p>
          <w:p w:rsidR="00933BE8" w:rsidRDefault="00933BE8">
            <w:pPr>
              <w:widowControl w:val="0"/>
              <w:suppressAutoHyphens/>
              <w:jc w:val="center"/>
              <w:rPr>
                <w:rFonts w:eastAsia="Lucida Sans Unicode" w:cs="Mangal"/>
                <w:kern w:val="3"/>
                <w:szCs w:val="24"/>
                <w:lang w:eastAsia="zh-CN" w:bidi="hi-IN"/>
              </w:rPr>
            </w:pP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color w:val="000000"/>
                <w:sz w:val="22"/>
                <w:szCs w:val="22"/>
                <w:lang w:eastAsia="ar-SA"/>
              </w:rPr>
              <w:t xml:space="preserve">Gyvenamosios paskirties patalpų nuoma </w:t>
            </w:r>
            <w:r>
              <w:rPr>
                <w:rFonts w:eastAsia="Arial Unicode MS"/>
                <w:bCs/>
                <w:color w:val="000000"/>
                <w:sz w:val="22"/>
                <w:szCs w:val="22"/>
                <w:lang w:eastAsia="ar-SA"/>
              </w:rPr>
              <w:t>už vieną objektą</w:t>
            </w:r>
            <w:r>
              <w:rPr>
                <w:rFonts w:eastAsia="Arial Unicode MS"/>
                <w:color w:val="000000"/>
                <w:sz w:val="22"/>
                <w:szCs w:val="22"/>
                <w:lang w:eastAsia="ar-SA"/>
              </w:rPr>
              <w:t xml:space="preserve"> (apgyvendinimo paslaugos (kaimo turizmo paslaugos arba nakvynės ir pusryčių paslaugos) neįeina)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klasę </w:t>
            </w:r>
            <w:r>
              <w:rPr>
                <w:rFonts w:eastAsia="Arial Unicode MS" w:cs="Arial Unicode MS"/>
                <w:color w:val="000080"/>
                <w:sz w:val="22"/>
                <w:szCs w:val="22"/>
                <w:u w:val="single"/>
                <w:lang w:eastAsia="ar-SA"/>
              </w:rPr>
              <w:t>68.20</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Žuvų, mėsos ir jų gaminių rūkymas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10.13</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10.20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Vaisių, uogų ir daržovių sulčių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10.32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Grūdų malimas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10.61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49.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Raštinės mašinų, buhalterinių mašinų, kompiuterių ir elektroninės aparatūros priežiūra ir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95.11</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33.12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056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Vertimo veikla (įskaitant nedidelės apimties spausdinimą)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(EVRK klasė </w:t>
            </w:r>
            <w:r>
              <w:rPr>
                <w:rFonts w:eastAsia="Lucida Sans Unicode" w:cs="Mangal"/>
                <w:color w:val="000080"/>
                <w:kern w:val="3"/>
                <w:sz w:val="22"/>
                <w:szCs w:val="22"/>
                <w:u w:val="single"/>
                <w:lang w:eastAsia="zh-CN" w:bidi="hi-IN"/>
              </w:rPr>
              <w:t>74.30</w:t>
            </w:r>
            <w:r>
              <w:rPr>
                <w:rFonts w:eastAsia="Lucida Sans Unicode" w:cs="Mangal"/>
                <w:kern w:val="3"/>
                <w:sz w:val="22"/>
                <w:szCs w:val="22"/>
                <w:lang w:eastAsia="zh-CN" w:bidi="hi-IN"/>
              </w:rPr>
              <w:t xml:space="preserve">; įeina į EVRK klasę </w:t>
            </w:r>
            <w:r>
              <w:rPr>
                <w:rFonts w:eastAsia="Lucida Sans Unicode" w:cs="Mangal"/>
                <w:color w:val="000080"/>
                <w:kern w:val="3"/>
                <w:sz w:val="22"/>
                <w:szCs w:val="22"/>
                <w:u w:val="single"/>
                <w:lang w:eastAsia="zh-CN" w:bidi="hi-IN"/>
              </w:rPr>
              <w:t>82.19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Juvelyrinių papuošalų gamyba ir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32.12</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95.25</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Dirbtinės bižuterijos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32.13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933BE8">
            <w:pPr>
              <w:widowControl w:val="0"/>
              <w:suppressAutoHyphens/>
              <w:jc w:val="center"/>
              <w:rPr>
                <w:rFonts w:eastAsia="Lucida Sans Unicode" w:cs="Mangal"/>
                <w:kern w:val="3"/>
                <w:sz w:val="22"/>
                <w:szCs w:val="22"/>
                <w:lang w:eastAsia="zh-CN" w:bidi="hi-IN"/>
              </w:rPr>
            </w:pPr>
          </w:p>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53.</w:t>
            </w:r>
          </w:p>
          <w:p w:rsidR="00933BE8" w:rsidRDefault="00933BE8">
            <w:pPr>
              <w:widowControl w:val="0"/>
              <w:suppressAutoHyphens/>
              <w:jc w:val="center"/>
              <w:rPr>
                <w:rFonts w:eastAsia="Lucida Sans Unicode" w:cs="Mangal"/>
                <w:kern w:val="3"/>
                <w:szCs w:val="24"/>
                <w:lang w:eastAsia="zh-CN" w:bidi="hi-IN"/>
              </w:rPr>
            </w:pP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Filmavimas pramoginiuose renginiuose (išskyrus reportažų, informacinių laidų rengimą ir kitą žurnalistinio ar tiriamojo pobūdžio veiklą)</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klasę </w:t>
            </w:r>
            <w:r>
              <w:rPr>
                <w:rFonts w:eastAsia="Arial Unicode MS" w:cs="Arial Unicode MS"/>
                <w:color w:val="000080"/>
                <w:sz w:val="22"/>
                <w:szCs w:val="22"/>
                <w:u w:val="single"/>
                <w:lang w:eastAsia="ar-SA"/>
              </w:rPr>
              <w:t>74.20</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Taikomosios dailės ir vaizduojamojo meno dirbinių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90.03</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Audiovizualinių kūrinių ir (arba) fonogramų bet kokiose laikmenose </w:t>
            </w:r>
            <w:r>
              <w:rPr>
                <w:rFonts w:eastAsia="Lucida Sans Unicode" w:cs="Mangal"/>
                <w:kern w:val="3"/>
                <w:sz w:val="22"/>
                <w:szCs w:val="22"/>
                <w:lang w:eastAsia="zh-CN" w:bidi="hi-IN"/>
              </w:rPr>
              <w:t>platinimas (prekyba ir (arba)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47.89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47.99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77.22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120,00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069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Dovanų pakavimas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82.92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Muzikos instrumentų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Vonių restauravimas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33.11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59.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Siuvinėtų dirbinių gamyba </w:t>
            </w:r>
            <w:r>
              <w:rPr>
                <w:rFonts w:eastAsia="Lucida Sans Unicode"/>
                <w:color w:val="008080"/>
                <w:kern w:val="3"/>
                <w:sz w:val="22"/>
                <w:szCs w:val="22"/>
                <w:u w:val="single"/>
                <w:lang w:eastAsia="zh-CN" w:bidi="hi-IN"/>
              </w:rPr>
              <w:t>ir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13.99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Naminių gyvūnėlių </w:t>
            </w:r>
            <w:r>
              <w:rPr>
                <w:rFonts w:eastAsia="Arial Unicode MS"/>
                <w:sz w:val="22"/>
                <w:szCs w:val="22"/>
                <w:lang w:eastAsia="ar-SA"/>
              </w:rPr>
              <w:t>kirpimas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klasę </w:t>
            </w:r>
            <w:r>
              <w:rPr>
                <w:rFonts w:eastAsia="Arial Unicode MS" w:cs="Arial Unicode MS"/>
                <w:color w:val="000080"/>
                <w:sz w:val="22"/>
                <w:szCs w:val="22"/>
                <w:u w:val="single"/>
                <w:lang w:eastAsia="ar-SA"/>
              </w:rPr>
              <w:t>96.09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Gyvulių traukiamų transporto priemonių, valčių, laivelių (kanojų, baidarių, eldijų), plaustų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klases </w:t>
            </w:r>
            <w:r>
              <w:rPr>
                <w:rFonts w:eastAsia="Arial Unicode MS" w:cs="Arial Unicode MS"/>
                <w:color w:val="000080"/>
                <w:sz w:val="22"/>
                <w:szCs w:val="22"/>
                <w:u w:val="single"/>
                <w:lang w:eastAsia="ar-SA"/>
              </w:rPr>
              <w:t>30.12</w:t>
            </w:r>
            <w:r>
              <w:rPr>
                <w:rFonts w:eastAsia="Arial Unicode MS"/>
                <w:sz w:val="22"/>
                <w:szCs w:val="22"/>
                <w:lang w:eastAsia="ar-SA"/>
              </w:rPr>
              <w:t xml:space="preserve">; </w:t>
            </w:r>
            <w:r>
              <w:rPr>
                <w:rFonts w:eastAsia="Arial Unicode MS" w:cs="Arial Unicode MS"/>
                <w:color w:val="000080"/>
                <w:sz w:val="22"/>
                <w:szCs w:val="22"/>
                <w:u w:val="single"/>
                <w:lang w:eastAsia="ar-SA"/>
              </w:rPr>
              <w:t>30.99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077</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Trenerių </w:t>
            </w:r>
            <w:r>
              <w:rPr>
                <w:rFonts w:eastAsia="Lucida Sans Unicode" w:cs="Mangal"/>
                <w:kern w:val="3"/>
                <w:sz w:val="22"/>
                <w:szCs w:val="22"/>
                <w:lang w:eastAsia="zh-CN" w:bidi="hi-IN"/>
              </w:rPr>
              <w:t>veikla, jei asmuo nėra sudaręs sporto veiklos sutarties (kontrakto)</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85.51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Veislinių naminių gyvūnėlių auginimas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01.49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079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Knygų, žurnalų ir </w:t>
            </w:r>
            <w:r>
              <w:rPr>
                <w:rFonts w:eastAsia="Lucida Sans Unicode" w:cs="Mangal"/>
                <w:kern w:val="3"/>
                <w:sz w:val="22"/>
                <w:szCs w:val="22"/>
                <w:lang w:eastAsia="zh-CN" w:bidi="hi-IN"/>
              </w:rPr>
              <w:t>laikraščių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77.29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Kilimų ir kiliminių gaminių taisymas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95.29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Diskotekos vedėjo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90.01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Turistų gidų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79.90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Gyvulių traukiamų transporto priemonių, valčių, laivelių (kanojų, baidarių, eldijų), plaustų remontas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33.15</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33.17</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69.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Statybinės miško medžiagos auginimas (sodinimas, persodinimas, atsodinimas, retinimas)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02.10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Miško daigynų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02.10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Medalių, medalionų gamyba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32.12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089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Medvilninių ir lininių audinių audimas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13.20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Gamyba</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Kopijavimo, </w:t>
            </w:r>
            <w:proofErr w:type="spellStart"/>
            <w:r>
              <w:rPr>
                <w:rFonts w:eastAsia="Lucida Sans Unicode" w:cs="Mangal"/>
                <w:kern w:val="3"/>
                <w:sz w:val="22"/>
                <w:szCs w:val="22"/>
                <w:lang w:eastAsia="zh-CN" w:bidi="hi-IN"/>
              </w:rPr>
              <w:t>šviesoraščio</w:t>
            </w:r>
            <w:proofErr w:type="spellEnd"/>
            <w:r>
              <w:rPr>
                <w:rFonts w:eastAsia="Lucida Sans Unicode" w:cs="Mangal"/>
                <w:kern w:val="3"/>
                <w:sz w:val="22"/>
                <w:szCs w:val="22"/>
                <w:lang w:eastAsia="zh-CN" w:bidi="hi-IN"/>
              </w:rPr>
              <w:t>, teksto dauginimo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82.19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Astrologijos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96.09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Laiptinių valymas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81.21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Valčių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w:t>
            </w:r>
            <w:r>
              <w:rPr>
                <w:rFonts w:eastAsia="Lucida Sans Unicode" w:cs="Mangal"/>
                <w:kern w:val="3"/>
                <w:sz w:val="22"/>
                <w:szCs w:val="22"/>
                <w:lang w:eastAsia="zh-CN" w:bidi="hi-IN"/>
              </w:rPr>
              <w:t>EVRK klasę 77.21.10)</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77.</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094</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Dviračių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(įeina į EVRK klasę 77.21.30)</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78.</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Tekstilės, juvelyrinių dirbinių, drabužių, avalynės nuoma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77.29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79.</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096</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Langų valymas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81.21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80.</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098</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Gelbėtojų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93.29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81.</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099</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Neįgalių, įskaitant nepilnamečius neįgalius asmenis, ir kitų asmenų (išskyrus </w:t>
            </w:r>
            <w:r>
              <w:rPr>
                <w:rFonts w:eastAsia="Lucida Sans Unicode" w:cs="Mangal"/>
                <w:kern w:val="3"/>
                <w:sz w:val="22"/>
                <w:szCs w:val="22"/>
                <w:lang w:eastAsia="zh-CN" w:bidi="hi-IN"/>
              </w:rPr>
              <w:t>nepilnamečius asmenis) priežiūros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88.10</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88.91</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82.</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Kalvių (arklių kaustytojų)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klasę </w:t>
            </w:r>
            <w:r>
              <w:rPr>
                <w:rFonts w:eastAsia="Lucida Sans Unicode" w:cs="Mangal"/>
                <w:color w:val="000080"/>
                <w:kern w:val="3"/>
                <w:sz w:val="22"/>
                <w:szCs w:val="22"/>
                <w:u w:val="single"/>
                <w:lang w:eastAsia="zh-CN" w:bidi="hi-IN"/>
              </w:rPr>
              <w:t>01.62</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83.</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101</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Pastatų valymo po statybų darbai</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klasę </w:t>
            </w:r>
            <w:r>
              <w:rPr>
                <w:rFonts w:eastAsia="Arial Unicode MS" w:cs="Arial Unicode MS"/>
                <w:color w:val="000080"/>
                <w:sz w:val="22"/>
                <w:szCs w:val="22"/>
                <w:u w:val="single"/>
                <w:lang w:eastAsia="ar-SA"/>
              </w:rPr>
              <w:t>43.39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180,00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140,00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84.</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102</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Specialieji statybos darbai (statybvietės paruošimas, stogų dengimas, pamatų klojimas, mūrijimo, betonavimo, hidroizoliaciniai darbai, pastolių ir darbo platformų statymas ir ardymas, </w:t>
            </w:r>
            <w:r>
              <w:rPr>
                <w:rFonts w:eastAsia="Lucida Sans Unicode" w:cs="Mangal"/>
                <w:kern w:val="3"/>
                <w:sz w:val="22"/>
                <w:szCs w:val="22"/>
                <w:lang w:eastAsia="zh-CN" w:bidi="hi-IN"/>
              </w:rPr>
              <w:t>dūmtraukių įrengimas), išskyrus pastatų ir kitų statinių apdailos ir remonto darbus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(ERVK klasės 43.12; 43.91; įeina į EVRK klasę </w:t>
            </w:r>
            <w:r>
              <w:rPr>
                <w:rFonts w:eastAsia="Lucida Sans Unicode" w:cs="Mangal"/>
                <w:color w:val="000080"/>
                <w:kern w:val="3"/>
                <w:sz w:val="22"/>
                <w:szCs w:val="22"/>
                <w:u w:val="single"/>
                <w:lang w:eastAsia="zh-CN" w:bidi="hi-IN"/>
              </w:rPr>
              <w:t>43.99</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180,00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140,00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85.</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103</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Kvalifikacijos tobulinimo ir papildomo mokymo veikla</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suppressAutoHyphens/>
              <w:rPr>
                <w:rFonts w:eastAsia="Arial Unicode MS"/>
                <w:sz w:val="22"/>
                <w:szCs w:val="22"/>
                <w:lang w:eastAsia="ar-SA"/>
              </w:rPr>
            </w:pPr>
            <w:r>
              <w:rPr>
                <w:rFonts w:eastAsia="Arial Unicode MS"/>
                <w:sz w:val="22"/>
                <w:szCs w:val="22"/>
                <w:lang w:eastAsia="ar-SA"/>
              </w:rPr>
              <w:t xml:space="preserve">(įeina į EVRK klases </w:t>
            </w:r>
            <w:r>
              <w:rPr>
                <w:rFonts w:eastAsia="Arial Unicode MS" w:cs="Arial Unicode MS"/>
                <w:color w:val="000080"/>
                <w:sz w:val="22"/>
                <w:szCs w:val="22"/>
                <w:u w:val="single"/>
                <w:lang w:eastAsia="ar-SA"/>
              </w:rPr>
              <w:t>85.51</w:t>
            </w:r>
            <w:r>
              <w:rPr>
                <w:rFonts w:eastAsia="Arial Unicode MS"/>
                <w:sz w:val="22"/>
                <w:szCs w:val="22"/>
                <w:lang w:eastAsia="ar-SA"/>
              </w:rPr>
              <w:t xml:space="preserve">; </w:t>
            </w:r>
            <w:r>
              <w:rPr>
                <w:rFonts w:eastAsia="Arial Unicode MS" w:cs="Arial Unicode MS"/>
                <w:color w:val="000080"/>
                <w:sz w:val="22"/>
                <w:szCs w:val="22"/>
                <w:u w:val="single"/>
                <w:lang w:eastAsia="ar-SA"/>
              </w:rPr>
              <w:t>85.52</w:t>
            </w:r>
            <w:r>
              <w:rPr>
                <w:rFonts w:eastAsia="Arial Unicode MS"/>
                <w:sz w:val="22"/>
                <w:szCs w:val="22"/>
                <w:lang w:eastAsia="ar-SA"/>
              </w:rPr>
              <w:t xml:space="preserve">; </w:t>
            </w:r>
            <w:r>
              <w:rPr>
                <w:rFonts w:eastAsia="Arial Unicode MS" w:cs="Arial Unicode MS"/>
                <w:color w:val="000080"/>
                <w:sz w:val="22"/>
                <w:szCs w:val="22"/>
                <w:u w:val="single"/>
                <w:lang w:eastAsia="ar-SA"/>
              </w:rPr>
              <w:t>85.59</w:t>
            </w:r>
            <w:r>
              <w:rPr>
                <w:rFonts w:eastAsia="Arial Unicode MS"/>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60,00</w:t>
            </w:r>
          </w:p>
        </w:tc>
      </w:tr>
      <w:tr w:rsidR="00933BE8">
        <w:tc>
          <w:tcPr>
            <w:tcW w:w="6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86.</w:t>
            </w:r>
          </w:p>
        </w:tc>
        <w:tc>
          <w:tcPr>
            <w:tcW w:w="76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105</w:t>
            </w:r>
          </w:p>
        </w:tc>
        <w:tc>
          <w:tcPr>
            <w:tcW w:w="425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Aplinkos tvarkymas, gatvių valymas, sniego ir ledo šalinimas</w:t>
            </w:r>
          </w:p>
        </w:tc>
        <w:tc>
          <w:tcPr>
            <w:tcW w:w="3827"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Cs w:val="24"/>
                <w:lang w:eastAsia="zh-CN" w:bidi="hi-IN"/>
              </w:rPr>
            </w:pPr>
            <w:r>
              <w:rPr>
                <w:rFonts w:eastAsia="Lucida Sans Unicode" w:cs="Mangal"/>
                <w:kern w:val="3"/>
                <w:sz w:val="22"/>
                <w:szCs w:val="22"/>
                <w:lang w:eastAsia="zh-CN" w:bidi="hi-IN"/>
              </w:rPr>
              <w:t xml:space="preserve">(įeina į EVRK klases </w:t>
            </w:r>
            <w:r>
              <w:rPr>
                <w:rFonts w:eastAsia="Lucida Sans Unicode" w:cs="Mangal"/>
                <w:color w:val="000080"/>
                <w:kern w:val="3"/>
                <w:sz w:val="22"/>
                <w:szCs w:val="22"/>
                <w:u w:val="single"/>
                <w:lang w:eastAsia="zh-CN" w:bidi="hi-IN"/>
              </w:rPr>
              <w:t>81.29</w:t>
            </w:r>
            <w:r>
              <w:rPr>
                <w:rFonts w:eastAsia="Lucida Sans Unicode" w:cs="Mangal"/>
                <w:kern w:val="3"/>
                <w:sz w:val="22"/>
                <w:szCs w:val="22"/>
                <w:lang w:eastAsia="zh-CN" w:bidi="hi-IN"/>
              </w:rPr>
              <w:t xml:space="preserve">; </w:t>
            </w:r>
            <w:r>
              <w:rPr>
                <w:rFonts w:eastAsia="Lucida Sans Unicode" w:cs="Mangal"/>
                <w:color w:val="000080"/>
                <w:kern w:val="3"/>
                <w:sz w:val="22"/>
                <w:szCs w:val="22"/>
                <w:u w:val="single"/>
                <w:lang w:eastAsia="zh-CN" w:bidi="hi-IN"/>
              </w:rPr>
              <w:t>81.30</w:t>
            </w:r>
            <w:r>
              <w:rPr>
                <w:rFonts w:eastAsia="Lucida Sans Unicode" w:cs="Mangal"/>
                <w:kern w:val="3"/>
                <w:sz w:val="22"/>
                <w:szCs w:val="22"/>
                <w:lang w:eastAsia="zh-C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Cs w:val="24"/>
                <w:lang w:eastAsia="zh-CN" w:bidi="hi-IN"/>
              </w:rPr>
            </w:pPr>
            <w:r>
              <w:rPr>
                <w:rFonts w:eastAsia="Lucida Sans Unicode" w:cs="Mangal"/>
                <w:kern w:val="3"/>
                <w:sz w:val="22"/>
                <w:szCs w:val="22"/>
                <w:lang w:eastAsia="zh-CN" w:bidi="hi-IN"/>
              </w:rPr>
              <w:t>Paslaugos</w:t>
            </w:r>
          </w:p>
        </w:tc>
        <w:tc>
          <w:tcPr>
            <w:tcW w:w="1134"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color w:val="000000"/>
                <w:kern w:val="3"/>
                <w:sz w:val="22"/>
                <w:szCs w:val="22"/>
                <w:lang w:eastAsia="zh-CN" w:bidi="hi-IN"/>
              </w:rPr>
            </w:pPr>
            <w:r>
              <w:rPr>
                <w:rFonts w:eastAsia="Lucida Sans Unicode" w:cs="Mangal"/>
                <w:color w:val="000000"/>
                <w:kern w:val="3"/>
                <w:sz w:val="22"/>
                <w:szCs w:val="22"/>
                <w:lang w:eastAsia="zh-CN" w:bidi="hi-IN"/>
              </w:rPr>
              <w:t>300,00</w:t>
            </w:r>
          </w:p>
        </w:tc>
        <w:tc>
          <w:tcPr>
            <w:tcW w:w="2551"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30,00</w:t>
            </w:r>
          </w:p>
        </w:tc>
      </w:tr>
    </w:tbl>
    <w:p w:rsidR="00933BE8" w:rsidRDefault="00933BE8">
      <w:pPr>
        <w:widowControl w:val="0"/>
        <w:suppressAutoHyphens/>
        <w:jc w:val="center"/>
        <w:rPr>
          <w:rFonts w:eastAsia="Lucida Sans Unicode" w:cs="Mangal"/>
          <w:kern w:val="3"/>
          <w:sz w:val="22"/>
          <w:szCs w:val="22"/>
          <w:lang w:eastAsia="zh-CN" w:bidi="hi-IN"/>
        </w:rPr>
      </w:pPr>
    </w:p>
    <w:p w:rsidR="00933BE8" w:rsidRDefault="00370AAF">
      <w:pPr>
        <w:widowControl w:val="0"/>
        <w:suppressAutoHyphens/>
        <w:jc w:val="center"/>
        <w:rPr>
          <w:rFonts w:eastAsia="Lucida Sans Unicode" w:cs="Mangal"/>
          <w:kern w:val="3"/>
          <w:sz w:val="22"/>
          <w:szCs w:val="22"/>
          <w:lang w:eastAsia="zh-CN" w:bidi="hi-IN"/>
        </w:rPr>
        <w:sectPr w:rsidR="00933BE8" w:rsidSect="00370AAF">
          <w:headerReference w:type="first" r:id="rId14"/>
          <w:pgSz w:w="16838" w:h="11906" w:orient="landscape" w:code="9"/>
          <w:pgMar w:top="1701" w:right="567" w:bottom="1134" w:left="1701" w:header="567" w:footer="567" w:gutter="0"/>
          <w:pgNumType w:start="1"/>
          <w:cols w:space="1296"/>
          <w:titlePg/>
          <w:docGrid w:linePitch="360"/>
        </w:sectPr>
      </w:pPr>
      <w:r>
        <w:rPr>
          <w:rFonts w:eastAsia="Lucida Sans Unicode" w:cs="Mangal"/>
          <w:kern w:val="3"/>
          <w:sz w:val="22"/>
          <w:szCs w:val="22"/>
          <w:lang w:eastAsia="zh-CN" w:bidi="hi-IN"/>
        </w:rPr>
        <w:t>__________________________________</w:t>
      </w:r>
    </w:p>
    <w:p w:rsidR="00933BE8" w:rsidRDefault="00370AAF">
      <w:pPr>
        <w:widowControl w:val="0"/>
        <w:suppressAutoHyphens/>
        <w:ind w:left="5982" w:firstLine="498"/>
        <w:rPr>
          <w:rFonts w:eastAsia="Lucida Sans Unicode" w:cs="Mangal"/>
          <w:kern w:val="3"/>
          <w:szCs w:val="24"/>
          <w:lang w:eastAsia="zh-CN" w:bidi="hi-IN"/>
        </w:rPr>
      </w:pPr>
      <w:r>
        <w:rPr>
          <w:rFonts w:eastAsia="Lucida Sans Unicode" w:cs="Mangal"/>
          <w:kern w:val="3"/>
          <w:szCs w:val="24"/>
          <w:lang w:eastAsia="zh-CN" w:bidi="hi-IN"/>
        </w:rPr>
        <w:t xml:space="preserve">Utenos rajono savivaldybės tarybos </w:t>
      </w:r>
    </w:p>
    <w:p w:rsidR="00933BE8" w:rsidRDefault="00370AAF">
      <w:pPr>
        <w:widowControl w:val="0"/>
        <w:suppressAutoHyphens/>
        <w:ind w:left="5982" w:firstLine="498"/>
        <w:rPr>
          <w:rFonts w:eastAsia="Lucida Sans Unicode" w:cs="Mangal"/>
          <w:kern w:val="3"/>
          <w:szCs w:val="24"/>
          <w:lang w:eastAsia="zh-CN" w:bidi="hi-IN"/>
        </w:rPr>
      </w:pPr>
      <w:r>
        <w:rPr>
          <w:rFonts w:eastAsia="Lucida Sans Unicode" w:cs="Mangal"/>
          <w:kern w:val="3"/>
          <w:szCs w:val="24"/>
          <w:lang w:eastAsia="zh-CN" w:bidi="hi-IN"/>
        </w:rPr>
        <w:t>2022 m. birželio 30</w:t>
      </w:r>
      <w:r>
        <w:rPr>
          <w:rFonts w:eastAsia="Lucida Sans Unicode" w:cs="Mangal"/>
          <w:kern w:val="3"/>
          <w:szCs w:val="24"/>
          <w:lang w:eastAsia="zh-CN" w:bidi="hi-IN"/>
        </w:rPr>
        <w:t xml:space="preserve"> d. sprendimo Nr. TS-159</w:t>
      </w:r>
    </w:p>
    <w:p w:rsidR="00933BE8" w:rsidRDefault="00370AAF">
      <w:pPr>
        <w:widowControl w:val="0"/>
        <w:suppressAutoHyphens/>
        <w:ind w:left="6160" w:firstLine="330"/>
        <w:rPr>
          <w:rFonts w:eastAsia="Lucida Sans Unicode" w:cs="Mangal"/>
          <w:kern w:val="3"/>
          <w:szCs w:val="24"/>
          <w:lang w:eastAsia="zh-CN" w:bidi="hi-IN"/>
        </w:rPr>
      </w:pPr>
      <w:r>
        <w:rPr>
          <w:rFonts w:eastAsia="Lucida Sans Unicode" w:cs="Mangal"/>
          <w:kern w:val="3"/>
          <w:szCs w:val="24"/>
          <w:lang w:eastAsia="zh-CN" w:bidi="hi-IN"/>
        </w:rPr>
        <w:t>2</w:t>
      </w:r>
      <w:r>
        <w:rPr>
          <w:rFonts w:eastAsia="Lucida Sans Unicode" w:cs="Mangal"/>
          <w:kern w:val="3"/>
          <w:szCs w:val="24"/>
          <w:lang w:eastAsia="zh-CN" w:bidi="hi-IN"/>
        </w:rPr>
        <w:t xml:space="preserve"> priedas</w:t>
      </w:r>
    </w:p>
    <w:p w:rsidR="00933BE8" w:rsidRDefault="00933BE8">
      <w:pPr>
        <w:widowControl w:val="0"/>
        <w:suppressAutoHyphens/>
        <w:jc w:val="right"/>
        <w:rPr>
          <w:rFonts w:eastAsia="Lucida Sans Unicode" w:cs="Mangal"/>
          <w:b/>
          <w:kern w:val="3"/>
          <w:sz w:val="16"/>
          <w:szCs w:val="16"/>
          <w:lang w:eastAsia="zh-CN" w:bidi="hi-IN"/>
        </w:rPr>
      </w:pPr>
    </w:p>
    <w:p w:rsidR="00933BE8" w:rsidRDefault="00370AAF">
      <w:pPr>
        <w:widowControl w:val="0"/>
        <w:suppressAutoHyphens/>
        <w:jc w:val="center"/>
        <w:rPr>
          <w:rFonts w:eastAsia="Lucida Sans Unicode" w:cs="Mangal"/>
          <w:b/>
          <w:caps/>
          <w:kern w:val="3"/>
          <w:szCs w:val="24"/>
          <w:lang w:eastAsia="zh-CN" w:bidi="hi-IN"/>
        </w:rPr>
      </w:pPr>
      <w:r>
        <w:rPr>
          <w:rFonts w:eastAsia="Lucida Sans Unicode" w:cs="Mangal"/>
          <w:b/>
          <w:caps/>
          <w:kern w:val="3"/>
          <w:szCs w:val="24"/>
          <w:lang w:eastAsia="zh-CN" w:bidi="hi-IN"/>
        </w:rPr>
        <w:t>lengvatos, taikomos</w:t>
      </w:r>
      <w:r>
        <w:rPr>
          <w:rFonts w:eastAsia="Lucida Sans Unicode" w:cs="Mangal"/>
          <w:b/>
          <w:caps/>
          <w:color w:val="000000"/>
          <w:kern w:val="3"/>
          <w:szCs w:val="24"/>
          <w:shd w:val="clear" w:color="auto" w:fill="FFFFFF"/>
          <w:lang w:eastAsia="zh-CN" w:bidi="hi-IN"/>
        </w:rPr>
        <w:t xml:space="preserve"> fiksuoto dydžio pajamų mokesčiui už pajamas, gautas iš veiklos, kuria verčiamasi turint verslo liudijimą, </w:t>
      </w:r>
      <w:r>
        <w:rPr>
          <w:rFonts w:eastAsia="Lucida Sans Unicode" w:cs="Mangal"/>
          <w:b/>
          <w:caps/>
          <w:kern w:val="3"/>
          <w:szCs w:val="24"/>
          <w:lang w:eastAsia="zh-CN" w:bidi="hi-IN"/>
        </w:rPr>
        <w:t>2023 metams</w:t>
      </w:r>
    </w:p>
    <w:p w:rsidR="00933BE8" w:rsidRDefault="00933BE8">
      <w:pPr>
        <w:widowControl w:val="0"/>
        <w:suppressAutoHyphens/>
        <w:jc w:val="center"/>
        <w:rPr>
          <w:rFonts w:eastAsia="Lucida Sans Unicode" w:cs="Mangal"/>
          <w:b/>
          <w:kern w:val="3"/>
          <w:sz w:val="22"/>
          <w:szCs w:val="22"/>
          <w:lang w:eastAsia="zh-CN" w:bidi="hi-IN"/>
        </w:rPr>
      </w:pPr>
    </w:p>
    <w:p w:rsidR="00933BE8" w:rsidRDefault="00933BE8">
      <w:pPr>
        <w:widowControl w:val="0"/>
        <w:suppressAutoHyphens/>
        <w:ind w:left="927"/>
        <w:rPr>
          <w:rFonts w:eastAsia="Lucida Sans Unicode" w:cs="Mangal"/>
          <w:kern w:val="3"/>
          <w:sz w:val="22"/>
          <w:szCs w:val="22"/>
          <w:lang w:eastAsia="zh-CN" w:bidi="hi-IN"/>
        </w:rPr>
      </w:pP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8"/>
        <w:gridCol w:w="782"/>
        <w:gridCol w:w="8842"/>
        <w:gridCol w:w="1229"/>
      </w:tblGrid>
      <w:tr w:rsidR="00933BE8">
        <w:trPr>
          <w:trHeight w:val="524"/>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Eil.</w:t>
            </w:r>
          </w:p>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Nr.</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Kodas</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Verslo </w:t>
            </w:r>
            <w:r>
              <w:rPr>
                <w:rFonts w:eastAsia="Lucida Sans Unicode" w:cs="Mangal"/>
                <w:kern w:val="3"/>
                <w:sz w:val="22"/>
                <w:szCs w:val="22"/>
                <w:lang w:eastAsia="zh-CN" w:bidi="hi-IN"/>
              </w:rPr>
              <w:t>liudijimus įsigyjantys asmenys, kuriems taikomos lengvatos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Lengvatos dydis (proc.)</w:t>
            </w:r>
          </w:p>
        </w:tc>
      </w:tr>
      <w:tr w:rsidR="00933BE8">
        <w:trPr>
          <w:trHeight w:val="363"/>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101</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gyventojai, sulaukę senatvės pensijos amžiaus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 xml:space="preserve">70 </w:t>
            </w:r>
          </w:p>
        </w:tc>
      </w:tr>
      <w:tr w:rsidR="00933BE8">
        <w:trPr>
          <w:trHeight w:val="425"/>
          <w:jc w:val="center"/>
        </w:trPr>
        <w:tc>
          <w:tcPr>
            <w:tcW w:w="48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2</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102</w:t>
            </w:r>
          </w:p>
        </w:tc>
        <w:tc>
          <w:tcPr>
            <w:tcW w:w="7003" w:type="dxa"/>
            <w:tcBorders>
              <w:top w:val="single" w:sz="4" w:space="0" w:color="auto"/>
              <w:left w:val="single" w:sz="4" w:space="0" w:color="auto"/>
              <w:bottom w:val="single" w:sz="4" w:space="0" w:color="auto"/>
              <w:right w:val="single" w:sz="4" w:space="0" w:color="auto"/>
            </w:tcBorders>
            <w:vAlign w:val="center"/>
          </w:tcPr>
          <w:p w:rsidR="00933BE8" w:rsidRDefault="00370AAF">
            <w:pPr>
              <w:rPr>
                <w:color w:val="000000"/>
                <w:sz w:val="23"/>
                <w:szCs w:val="23"/>
                <w:lang w:eastAsia="lt-LT"/>
              </w:rPr>
            </w:pPr>
            <w:r>
              <w:rPr>
                <w:color w:val="000000"/>
                <w:sz w:val="23"/>
                <w:szCs w:val="23"/>
                <w:lang w:eastAsia="lt-LT"/>
              </w:rPr>
              <w:t>bedarbiai, įregistruoti Užimtumo tarnyboje</w:t>
            </w:r>
          </w:p>
        </w:tc>
        <w:tc>
          <w:tcPr>
            <w:tcW w:w="97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3</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103</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tėvai (įtėviai), auginantys tris ir daugiau vaikų </w:t>
            </w:r>
            <w:r>
              <w:rPr>
                <w:rFonts w:eastAsia="Lucida Sans Unicode" w:cs="Mangal"/>
                <w:kern w:val="3"/>
                <w:sz w:val="22"/>
                <w:szCs w:val="22"/>
                <w:lang w:eastAsia="zh-CN" w:bidi="hi-IN"/>
              </w:rPr>
              <w:t>(įvaikių) iki 18 metų arba</w:t>
            </w:r>
            <w:r>
              <w:rPr>
                <w:rFonts w:eastAsia="Lucida Sans Unicode" w:cs="Mangal"/>
                <w:strike/>
                <w:kern w:val="3"/>
                <w:sz w:val="22"/>
                <w:szCs w:val="22"/>
                <w:lang w:eastAsia="zh-CN" w:bidi="hi-IN"/>
              </w:rPr>
              <w:t xml:space="preserve"> </w:t>
            </w:r>
            <w:r>
              <w:rPr>
                <w:rFonts w:eastAsia="Lucida Sans Unicode" w:cs="Mangal"/>
                <w:kern w:val="3"/>
                <w:sz w:val="22"/>
                <w:szCs w:val="22"/>
                <w:lang w:eastAsia="zh-CN" w:bidi="hi-IN"/>
              </w:rPr>
              <w:t>vyresnių, jeigu jie mokosi mokyklose pagal bendrojo ugdymo, profesinio mokymo programas grupinio mokymosi forma kasdieniu, nuotoliniu mokymo proceso organizavimo būdais, pavienio mokymosi forma savarankišku, nuotoliniu mokymo pro</w:t>
            </w:r>
            <w:r>
              <w:rPr>
                <w:rFonts w:eastAsia="Lucida Sans Unicode" w:cs="Mangal"/>
                <w:kern w:val="3"/>
                <w:sz w:val="22"/>
                <w:szCs w:val="22"/>
                <w:lang w:eastAsia="zh-CN" w:bidi="hi-IN"/>
              </w:rPr>
              <w:t>ceso organizavimo būdais, pagal studijų programas nuolatine (dienine) studijų forma</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trHeight w:val="1514"/>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4</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104</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tėvai (motinos, įtėviai, įmotės), vieni auginantys vaiką (įvaikį) iki 18 metų arba vyresnį, jeigu jis mokosi mokykloje pagal bendrojo ugdymo, profesinio mokymo </w:t>
            </w:r>
            <w:r>
              <w:rPr>
                <w:rFonts w:eastAsia="Lucida Sans Unicode" w:cs="Mangal"/>
                <w:kern w:val="3"/>
                <w:sz w:val="22"/>
                <w:szCs w:val="22"/>
                <w:lang w:eastAsia="zh-CN" w:bidi="hi-IN"/>
              </w:rPr>
              <w:t>programas grupinio mokymosi forma kasdieniu, nuotoliniu mokymo proceso organizavimo būdais, pavienio mokymosi forma savarankišku, nuotoliniu mokymo proceso organizavimo būdais, pagal studijų programas nuolatine (dienine) studijų forma</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105</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tėvai </w:t>
            </w:r>
            <w:r>
              <w:rPr>
                <w:rFonts w:eastAsia="Lucida Sans Unicode" w:cs="Mangal"/>
                <w:kern w:val="3"/>
                <w:sz w:val="22"/>
                <w:szCs w:val="22"/>
                <w:lang w:eastAsia="zh-CN" w:bidi="hi-IN"/>
              </w:rPr>
              <w:t>(įtėviai) auginantys neįgalų vaiką (įvaikį) iki 18 metų arba vyresnį neįgalų vaiką (įvaikį), kuriam nustatytas specialusis nuolatinės slaugos poreikis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70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6</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106</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mokiniai (studentai), jeigu jie mokosi mokyklose pagal bendrojo ugdymo, profesinio mokymo </w:t>
            </w:r>
            <w:r>
              <w:rPr>
                <w:rFonts w:eastAsia="Lucida Sans Unicode" w:cs="Mangal"/>
                <w:kern w:val="3"/>
                <w:sz w:val="22"/>
                <w:szCs w:val="22"/>
                <w:lang w:eastAsia="zh-CN" w:bidi="hi-IN"/>
              </w:rPr>
              <w:t>programas grupinio mokymosi forma kasdieniu, nuotoliniu mokymo proceso organizavimo būdais, pavienio mokymosi forma savarankišku, nuotoliniu mokymo proceso organizavimo būdais, pagal studijų programas nuolatine (dienine) studijų forma</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w:t>
            </w:r>
          </w:p>
        </w:tc>
      </w:tr>
      <w:tr w:rsidR="00933BE8">
        <w:trPr>
          <w:trHeight w:val="5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7</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107</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asmenys, t</w:t>
            </w:r>
            <w:r>
              <w:rPr>
                <w:rFonts w:eastAsia="Lucida Sans Unicode" w:cs="Mangal"/>
                <w:kern w:val="3"/>
                <w:sz w:val="22"/>
                <w:szCs w:val="22"/>
                <w:lang w:eastAsia="zh-CN" w:bidi="hi-IN"/>
              </w:rPr>
              <w:t>urintys tradicinio amatininko statusą, kai įsigyja verslo liudijimą savo tradiciniam amatui</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70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8</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108</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dirbantys (tarnaujantys) asmenys (įskaitant individualių įmonių savininkus, ūkinių bendrijų tikruosius narius, mažųjų bendrijų narius, gaunančius su darbo</w:t>
            </w:r>
            <w:r>
              <w:rPr>
                <w:rFonts w:eastAsia="Lucida Sans Unicode" w:cs="Mangal"/>
                <w:kern w:val="3"/>
                <w:sz w:val="22"/>
                <w:szCs w:val="22"/>
                <w:lang w:eastAsia="zh-CN" w:bidi="hi-IN"/>
              </w:rPr>
              <w:t xml:space="preserve"> santykiais ar jų esmę atitinkančiais santykiais susijusių pajamų)</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9</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109</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neįgalūs asmenys, kuriems nustatytas:</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0 – 25 procentų darbingumo lygis (nedarbingas asmuo);</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sunkus neįgalumo lygis;</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didelių specialiųjų poreikių lygis (kai šis asmuo yra sulaukęs </w:t>
            </w:r>
            <w:r>
              <w:rPr>
                <w:rFonts w:eastAsia="Lucida Sans Unicode" w:cs="Mangal"/>
                <w:kern w:val="3"/>
                <w:sz w:val="22"/>
                <w:szCs w:val="22"/>
                <w:lang w:eastAsia="zh-CN" w:bidi="hi-IN"/>
              </w:rPr>
              <w:t>senatvės pensijos amžiaus).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110</w:t>
            </w:r>
          </w:p>
        </w:tc>
        <w:tc>
          <w:tcPr>
            <w:tcW w:w="700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neįgalūs asmenys, kuriems nustatytas:</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30 – 40 procentų darbingumo lygis (iš dalies darbingas asmuo);</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vidutinis neįgalumo lygis;</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vidutinių specialiųjų poreikių lygis (kai šis asmuo sulaukęs senatvės pensijos amžiaus).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111</w:t>
            </w:r>
          </w:p>
        </w:tc>
        <w:tc>
          <w:tcPr>
            <w:tcW w:w="700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neįgalūs asmenys, kuriems nustatytas:</w:t>
            </w:r>
          </w:p>
          <w:p w:rsidR="00933BE8" w:rsidRDefault="00370AAF">
            <w:pPr>
              <w:widowControl w:val="0"/>
              <w:suppressAutoHyphens/>
              <w:ind w:firstLine="57"/>
              <w:rPr>
                <w:rFonts w:eastAsia="Lucida Sans Unicode" w:cs="Mangal"/>
                <w:kern w:val="3"/>
                <w:sz w:val="22"/>
                <w:szCs w:val="22"/>
                <w:lang w:eastAsia="zh-CN" w:bidi="hi-IN"/>
              </w:rPr>
            </w:pPr>
            <w:r>
              <w:rPr>
                <w:rFonts w:eastAsia="Lucida Sans Unicode" w:cs="Mangal"/>
                <w:kern w:val="3"/>
                <w:sz w:val="22"/>
                <w:szCs w:val="22"/>
                <w:lang w:eastAsia="zh-CN" w:bidi="hi-IN"/>
              </w:rPr>
              <w:t>45 – 55 procentų darbingumo lygis (iš dalies darbingas asmuo);</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lengvas neįgalumo lygis;</w:t>
            </w:r>
          </w:p>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nedidelių specialiųjų poreikių lygis (kai šis asmuo sulaukęs senatvės pensijos amžiaus).</w:t>
            </w:r>
          </w:p>
        </w:tc>
        <w:tc>
          <w:tcPr>
            <w:tcW w:w="973" w:type="dxa"/>
            <w:tcBorders>
              <w:top w:val="single" w:sz="4" w:space="0" w:color="auto"/>
              <w:left w:val="single" w:sz="4" w:space="0" w:color="auto"/>
              <w:bottom w:val="single" w:sz="4" w:space="0" w:color="auto"/>
              <w:right w:val="single" w:sz="4" w:space="0" w:color="auto"/>
            </w:tcBorders>
            <w:vAlign w:val="center"/>
            <w:hideMark/>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12</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933BE8">
            <w:pPr>
              <w:widowControl w:val="0"/>
              <w:suppressAutoHyphens/>
              <w:jc w:val="center"/>
              <w:rPr>
                <w:rFonts w:eastAsia="Lucida Sans Unicode" w:cs="Mangal"/>
                <w:kern w:val="3"/>
                <w:sz w:val="22"/>
                <w:szCs w:val="22"/>
                <w:lang w:eastAsia="zh-CN" w:bidi="hi-IN"/>
              </w:rPr>
            </w:pPr>
          </w:p>
        </w:tc>
        <w:tc>
          <w:tcPr>
            <w:tcW w:w="700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Asmenys iki 29 metų </w:t>
            </w:r>
            <w:r>
              <w:rPr>
                <w:rFonts w:eastAsia="Lucida Sans Unicode" w:cs="Mangal"/>
                <w:kern w:val="3"/>
                <w:sz w:val="22"/>
                <w:szCs w:val="22"/>
                <w:lang w:eastAsia="zh-CN" w:bidi="hi-IN"/>
              </w:rPr>
              <w:t>amžiaus, kurie gyvenamąją vietą yra deklaravę Utenos rajono savivaldybėje</w:t>
            </w:r>
          </w:p>
        </w:tc>
        <w:tc>
          <w:tcPr>
            <w:tcW w:w="97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50</w:t>
            </w:r>
          </w:p>
        </w:tc>
      </w:tr>
      <w:tr w:rsidR="00933BE8">
        <w:trPr>
          <w:jc w:val="center"/>
        </w:trPr>
        <w:tc>
          <w:tcPr>
            <w:tcW w:w="482"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13</w:t>
            </w:r>
          </w:p>
        </w:tc>
        <w:tc>
          <w:tcPr>
            <w:tcW w:w="619" w:type="dxa"/>
            <w:tcBorders>
              <w:top w:val="single" w:sz="4" w:space="0" w:color="auto"/>
              <w:left w:val="single" w:sz="4" w:space="0" w:color="auto"/>
              <w:bottom w:val="single" w:sz="4" w:space="0" w:color="auto"/>
              <w:right w:val="single" w:sz="4" w:space="0" w:color="auto"/>
            </w:tcBorders>
            <w:vAlign w:val="center"/>
          </w:tcPr>
          <w:p w:rsidR="00933BE8" w:rsidRDefault="00933BE8">
            <w:pPr>
              <w:widowControl w:val="0"/>
              <w:suppressAutoHyphens/>
              <w:jc w:val="center"/>
              <w:rPr>
                <w:rFonts w:eastAsia="Lucida Sans Unicode" w:cs="Mangal"/>
                <w:kern w:val="3"/>
                <w:sz w:val="22"/>
                <w:szCs w:val="22"/>
                <w:lang w:eastAsia="zh-CN" w:bidi="hi-IN"/>
              </w:rPr>
            </w:pPr>
          </w:p>
        </w:tc>
        <w:tc>
          <w:tcPr>
            <w:tcW w:w="700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rPr>
                <w:rFonts w:eastAsia="Lucida Sans Unicode" w:cs="Mangal"/>
                <w:kern w:val="3"/>
                <w:sz w:val="22"/>
                <w:szCs w:val="22"/>
                <w:lang w:eastAsia="zh-CN" w:bidi="hi-IN"/>
              </w:rPr>
            </w:pPr>
            <w:r>
              <w:rPr>
                <w:rFonts w:eastAsia="Lucida Sans Unicode" w:cs="Mangal"/>
                <w:kern w:val="3"/>
                <w:sz w:val="22"/>
                <w:szCs w:val="22"/>
                <w:lang w:eastAsia="zh-CN" w:bidi="hi-IN"/>
              </w:rPr>
              <w:t xml:space="preserve">Užsieniečiai, pasitraukę iš Ukrainos dėl Rusijos Federacijos karinių veiksmų Ukrainoje, turintys leidimą laikinai gyventi Lietuvoje ar nacionalinę vizą, ar ILTU (interesų </w:t>
            </w:r>
            <w:r>
              <w:rPr>
                <w:rFonts w:eastAsia="Lucida Sans Unicode" w:cs="Mangal"/>
                <w:kern w:val="3"/>
                <w:sz w:val="22"/>
                <w:szCs w:val="22"/>
                <w:lang w:eastAsia="zh-CN" w:bidi="hi-IN"/>
              </w:rPr>
              <w:t>Lietuvoje turinčio užsieniečio) kodą</w:t>
            </w:r>
          </w:p>
        </w:tc>
        <w:tc>
          <w:tcPr>
            <w:tcW w:w="973" w:type="dxa"/>
            <w:tcBorders>
              <w:top w:val="single" w:sz="4" w:space="0" w:color="auto"/>
              <w:left w:val="single" w:sz="4" w:space="0" w:color="auto"/>
              <w:bottom w:val="single" w:sz="4" w:space="0" w:color="auto"/>
              <w:right w:val="single" w:sz="4" w:space="0" w:color="auto"/>
            </w:tcBorders>
            <w:vAlign w:val="center"/>
          </w:tcPr>
          <w:p w:rsidR="00933BE8" w:rsidRDefault="00370AAF">
            <w:pPr>
              <w:widowControl w:val="0"/>
              <w:suppressAutoHyphens/>
              <w:jc w:val="center"/>
              <w:rPr>
                <w:rFonts w:eastAsia="Lucida Sans Unicode" w:cs="Mangal"/>
                <w:kern w:val="3"/>
                <w:sz w:val="22"/>
                <w:szCs w:val="22"/>
                <w:lang w:eastAsia="zh-CN" w:bidi="hi-IN"/>
              </w:rPr>
            </w:pPr>
            <w:r>
              <w:rPr>
                <w:rFonts w:eastAsia="Lucida Sans Unicode" w:cs="Mangal"/>
                <w:kern w:val="3"/>
                <w:sz w:val="22"/>
                <w:szCs w:val="22"/>
                <w:lang w:eastAsia="zh-CN" w:bidi="hi-IN"/>
              </w:rPr>
              <w:t>100</w:t>
            </w:r>
          </w:p>
        </w:tc>
      </w:tr>
    </w:tbl>
    <w:p w:rsidR="00933BE8" w:rsidRDefault="00933BE8">
      <w:pPr>
        <w:widowControl w:val="0"/>
        <w:suppressAutoHyphens/>
        <w:jc w:val="both"/>
        <w:rPr>
          <w:rFonts w:eastAsia="Lucida Sans Unicode" w:cs="Mangal"/>
          <w:kern w:val="3"/>
          <w:sz w:val="22"/>
          <w:szCs w:val="22"/>
          <w:lang w:eastAsia="zh-CN" w:bidi="hi-IN"/>
        </w:rPr>
      </w:pPr>
    </w:p>
    <w:p w:rsidR="00933BE8" w:rsidRDefault="00370AAF">
      <w:pPr>
        <w:widowControl w:val="0"/>
        <w:suppressAutoHyphens/>
        <w:jc w:val="both"/>
        <w:rPr>
          <w:rFonts w:eastAsia="Lucida Sans Unicode" w:cs="Mangal"/>
          <w:kern w:val="3"/>
          <w:sz w:val="22"/>
          <w:szCs w:val="22"/>
          <w:lang w:eastAsia="zh-CN" w:bidi="hi-IN"/>
        </w:rPr>
      </w:pPr>
      <w:r>
        <w:rPr>
          <w:rFonts w:eastAsia="Lucida Sans Unicode" w:cs="Mangal"/>
          <w:kern w:val="3"/>
          <w:sz w:val="22"/>
          <w:szCs w:val="22"/>
          <w:lang w:eastAsia="zh-CN" w:bidi="hi-IN"/>
        </w:rPr>
        <w:t>Gyventojui, patenkančiam į kelias šiame sąraše nurodytų asmenų grupes, taikoma viena jo pasirinkta lengvata.</w:t>
      </w:r>
    </w:p>
    <w:p w:rsidR="00933BE8" w:rsidRDefault="00370AAF">
      <w:pPr>
        <w:widowControl w:val="0"/>
        <w:shd w:val="clear" w:color="auto" w:fill="FFFFFF"/>
        <w:suppressAutoHyphens/>
        <w:ind w:right="-612" w:firstLine="5040"/>
        <w:rPr>
          <w:rFonts w:eastAsia="Lucida Sans Unicode" w:cs="Mangal"/>
          <w:kern w:val="3"/>
          <w:szCs w:val="24"/>
          <w:lang w:eastAsia="zh-CN" w:bidi="hi-IN"/>
        </w:rPr>
      </w:pPr>
    </w:p>
    <w:sectPr w:rsidR="00933BE8" w:rsidSect="00370AAF">
      <w:headerReference w:type="first" r:id="rId15"/>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E8" w:rsidRDefault="00370AAF">
      <w:pPr>
        <w:widowControl w:val="0"/>
        <w:suppressAutoHyphens/>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rsidR="00933BE8" w:rsidRDefault="00370AAF">
      <w:pPr>
        <w:widowControl w:val="0"/>
        <w:suppressAutoHyphens/>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E8" w:rsidRDefault="00370AAF">
      <w:pPr>
        <w:widowControl w:val="0"/>
        <w:suppressAutoHyphens/>
        <w:rPr>
          <w:rFonts w:eastAsia="Lucida Sans Unicode" w:cs="Mangal"/>
          <w:kern w:val="3"/>
          <w:szCs w:val="24"/>
          <w:lang w:eastAsia="zh-CN" w:bidi="hi-IN"/>
        </w:rPr>
      </w:pPr>
      <w:r>
        <w:rPr>
          <w:rFonts w:eastAsia="Lucida Sans Unicode" w:cs="Mangal"/>
          <w:kern w:val="3"/>
          <w:szCs w:val="24"/>
          <w:lang w:eastAsia="zh-CN" w:bidi="hi-IN"/>
        </w:rPr>
        <w:separator/>
      </w:r>
    </w:p>
  </w:footnote>
  <w:footnote w:type="continuationSeparator" w:id="0">
    <w:p w:rsidR="00933BE8" w:rsidRDefault="00370AAF">
      <w:pPr>
        <w:widowControl w:val="0"/>
        <w:suppressAutoHyphens/>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33261"/>
      <w:docPartObj>
        <w:docPartGallery w:val="Page Numbers (Top of Page)"/>
        <w:docPartUnique/>
      </w:docPartObj>
    </w:sdtPr>
    <w:sdtContent>
      <w:p w:rsidR="00370AAF" w:rsidRDefault="00370AAF">
        <w:pPr>
          <w:pStyle w:val="Antrats"/>
          <w:jc w:val="center"/>
        </w:pPr>
        <w:r>
          <w:fldChar w:fldCharType="begin"/>
        </w:r>
        <w:r>
          <w:instrText>PAGE   \* MERGEFORMAT</w:instrText>
        </w:r>
        <w:r>
          <w:fldChar w:fldCharType="separate"/>
        </w:r>
        <w:r>
          <w:rPr>
            <w:noProof/>
          </w:rPr>
          <w:t>2</w:t>
        </w:r>
        <w:r>
          <w:fldChar w:fldCharType="end"/>
        </w:r>
      </w:p>
    </w:sdtContent>
  </w:sdt>
  <w:p w:rsidR="00933BE8" w:rsidRDefault="00933BE8">
    <w:pPr>
      <w:tabs>
        <w:tab w:val="center" w:pos="4153"/>
        <w:tab w:val="right" w:pos="8306"/>
      </w:tabs>
      <w:suppressAutoHyphens/>
      <w:jc w:val="center"/>
      <w:rPr>
        <w:color w:val="000000"/>
        <w:kern w:val="3"/>
        <w:szCs w:val="24"/>
        <w:lang w:eastAsia="zh-C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pStyle w:val="Antrats"/>
      <w:jc w:val="center"/>
    </w:pPr>
    <w:bookmarkStart w:id="0" w:name="_GoBack"/>
    <w:bookmarkEnd w:id="0"/>
  </w:p>
  <w:p w:rsidR="00933BE8" w:rsidRDefault="00933BE8">
    <w:pPr>
      <w:tabs>
        <w:tab w:val="center" w:pos="4153"/>
        <w:tab w:val="right" w:pos="8306"/>
      </w:tabs>
      <w:suppressAutoHyphens/>
      <w:rPr>
        <w:color w:val="000000"/>
        <w:kern w:val="3"/>
        <w:szCs w:val="24"/>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tabs>
        <w:tab w:val="center" w:pos="4153"/>
        <w:tab w:val="right" w:pos="8306"/>
      </w:tabs>
      <w:suppressAutoHyphens/>
      <w:rPr>
        <w:color w:val="000000"/>
        <w:kern w:val="3"/>
        <w:szCs w:val="24"/>
        <w:lang w:eastAsia="zh-C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AF" w:rsidRDefault="00370AAF">
    <w:pPr>
      <w:tabs>
        <w:tab w:val="center" w:pos="4153"/>
        <w:tab w:val="right" w:pos="8306"/>
      </w:tabs>
      <w:suppressAutoHyphens/>
      <w:rPr>
        <w:color w:val="000000"/>
        <w:kern w:val="3"/>
        <w:szCs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E"/>
    <w:rsid w:val="00370AAF"/>
    <w:rsid w:val="003B394E"/>
    <w:rsid w:val="0093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9095"/>
  <w15:docId w15:val="{F709D6B4-D72E-4C5C-A6C9-29C1433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0AAF"/>
    <w:pPr>
      <w:tabs>
        <w:tab w:val="center" w:pos="4819"/>
        <w:tab w:val="right" w:pos="9638"/>
      </w:tabs>
    </w:pPr>
  </w:style>
  <w:style w:type="character" w:customStyle="1" w:styleId="AntratsDiagrama">
    <w:name w:val="Antraštės Diagrama"/>
    <w:basedOn w:val="Numatytasispastraiposriftas"/>
    <w:link w:val="Antrats"/>
    <w:uiPriority w:val="99"/>
    <w:rsid w:val="00370AAF"/>
  </w:style>
  <w:style w:type="paragraph" w:styleId="Porat">
    <w:name w:val="footer"/>
    <w:basedOn w:val="prastasis"/>
    <w:link w:val="PoratDiagrama"/>
    <w:unhideWhenUsed/>
    <w:rsid w:val="00370AAF"/>
    <w:pPr>
      <w:tabs>
        <w:tab w:val="center" w:pos="4819"/>
        <w:tab w:val="right" w:pos="9638"/>
      </w:tabs>
    </w:pPr>
  </w:style>
  <w:style w:type="character" w:customStyle="1" w:styleId="PoratDiagrama">
    <w:name w:val="Poraštė Diagrama"/>
    <w:basedOn w:val="Numatytasispastraiposriftas"/>
    <w:link w:val="Porat"/>
    <w:rsid w:val="0037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11139</Words>
  <Characters>6350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2022-06-30T11:49:00Z</dcterms:created>
  <dc:creator>Rasa Slapšienė</dc:creator>
  <lastModifiedBy>DRAZDAUSKIENĖ Nijolė</lastModifiedBy>
  <dcterms:modified xsi:type="dcterms:W3CDTF">2022-06-30T13:02:00Z</dcterms:modified>
  <revision>3</revision>
</coreProperties>
</file>