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589F" w14:textId="77777777" w:rsidR="00920B46" w:rsidRDefault="00920B46">
      <w:pPr>
        <w:widowControl w:val="0"/>
        <w:tabs>
          <w:tab w:val="center" w:pos="4819"/>
          <w:tab w:val="right" w:pos="9638"/>
        </w:tabs>
        <w:rPr>
          <w:sz w:val="20"/>
          <w:lang w:eastAsia="lt-LT"/>
        </w:rPr>
      </w:pPr>
    </w:p>
    <w:p w14:paraId="5C7F58A0" w14:textId="77777777" w:rsidR="00920B46" w:rsidRDefault="00A9485E" w:rsidP="00A9485E">
      <w:pPr>
        <w:widowControl w:val="0"/>
        <w:shd w:val="clear" w:color="auto" w:fill="FFFFFF"/>
        <w:jc w:val="center"/>
        <w:rPr>
          <w:b/>
          <w:i/>
          <w:szCs w:val="24"/>
          <w:lang w:eastAsia="lt-LT"/>
        </w:rPr>
      </w:pPr>
      <w:r>
        <w:rPr>
          <w:b/>
          <w:i/>
          <w:noProof/>
          <w:szCs w:val="24"/>
          <w:lang w:eastAsia="lt-LT"/>
        </w:rPr>
        <w:drawing>
          <wp:inline distT="0" distB="0" distL="0" distR="0" wp14:anchorId="5C7F58C0" wp14:editId="5C7F58C1">
            <wp:extent cx="4667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F58A1" w14:textId="77777777" w:rsidR="00920B46" w:rsidRDefault="00A9485E">
      <w:pPr>
        <w:widowControl w:val="0"/>
        <w:shd w:val="clear" w:color="auto" w:fill="FFFFFF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LIETUVOS RESPUBLIKOS SVEIKATOS APSAUGOS MINISTRAS</w:t>
      </w:r>
    </w:p>
    <w:p w14:paraId="5C7F58A2" w14:textId="77777777" w:rsidR="00920B46" w:rsidRDefault="00920B46">
      <w:pPr>
        <w:widowControl w:val="0"/>
        <w:shd w:val="clear" w:color="auto" w:fill="FFFFFF"/>
        <w:ind w:left="1570"/>
        <w:rPr>
          <w:b/>
          <w:szCs w:val="24"/>
          <w:lang w:eastAsia="lt-LT"/>
        </w:rPr>
      </w:pPr>
    </w:p>
    <w:p w14:paraId="5C7F58A3" w14:textId="77777777" w:rsidR="00920B46" w:rsidRDefault="00A9485E">
      <w:pPr>
        <w:widowControl w:val="0"/>
        <w:shd w:val="clear" w:color="auto" w:fill="FFFFFF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ĮSAKYMAS</w:t>
      </w:r>
    </w:p>
    <w:p w14:paraId="5C7F58A4" w14:textId="77777777" w:rsidR="00920B46" w:rsidRDefault="00A9485E">
      <w:pPr>
        <w:widowControl w:val="0"/>
        <w:shd w:val="clear" w:color="auto" w:fill="FFFFFF"/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SVEIKATOS APSAUGOS MINISTRO </w:t>
      </w:r>
      <w:r>
        <w:rPr>
          <w:b/>
          <w:szCs w:val="24"/>
          <w:lang w:eastAsia="lt-LT"/>
        </w:rPr>
        <w:br/>
        <w:t>2018 M. BIRŽELIO 25 D. ĮSAKYMO NR. V-735 „</w:t>
      </w:r>
      <w:r>
        <w:rPr>
          <w:b/>
          <w:bCs/>
          <w:szCs w:val="24"/>
          <w:lang w:eastAsia="lt-LT"/>
        </w:rPr>
        <w:t>DĖL 2014–2020 METŲ EUROPOS SĄJUNGOS FONDŲ INVESTICIJŲ VEIKSMŲ PROGRAMOS 8 PRIORITETO „SOCIALINĖS ĮTRAUKTIES DIDINIMAS IR KOVA SU SKURDU“ ĮGYVENDINIMO PRIEMONĖS NR. 08.4.2-ESFA-K-629 „BENDRADARBIAVIMO SKATINIMAS SVEIKATOS NETOLYGUMŲ MAŽINIMO SRITYJE“ PROJEKTŲ FINANSAVIMO SĄLYGŲ APRAŠO Nr. 1 PATVIRTINIMO“ PAKEITIMO</w:t>
      </w:r>
    </w:p>
    <w:p w14:paraId="5C7F58A5" w14:textId="77777777" w:rsidR="00920B46" w:rsidRDefault="00920B46">
      <w:pPr>
        <w:widowControl w:val="0"/>
        <w:shd w:val="clear" w:color="auto" w:fill="FFFFFF"/>
        <w:ind w:firstLine="851"/>
        <w:jc w:val="center"/>
        <w:rPr>
          <w:b/>
          <w:szCs w:val="24"/>
          <w:lang w:eastAsia="lt-LT"/>
        </w:rPr>
      </w:pPr>
    </w:p>
    <w:p w14:paraId="5C7F58A6" w14:textId="77777777" w:rsidR="00920B46" w:rsidRDefault="00A9485E">
      <w:pPr>
        <w:widowControl w:val="0"/>
        <w:shd w:val="clear" w:color="auto" w:fill="FFFFFF"/>
        <w:tabs>
          <w:tab w:val="left" w:pos="1134"/>
          <w:tab w:val="left" w:pos="1276"/>
        </w:tabs>
        <w:ind w:right="57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2019 m. balandžio 23 d. Nr. V-454</w:t>
      </w:r>
    </w:p>
    <w:p w14:paraId="5C7F58A7" w14:textId="77777777" w:rsidR="00920B46" w:rsidRDefault="00A9485E">
      <w:pPr>
        <w:widowControl w:val="0"/>
        <w:shd w:val="clear" w:color="auto" w:fill="FFFFFF"/>
        <w:tabs>
          <w:tab w:val="left" w:pos="1134"/>
          <w:tab w:val="left" w:pos="1276"/>
        </w:tabs>
        <w:ind w:right="57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Vilnius</w:t>
      </w:r>
    </w:p>
    <w:p w14:paraId="5C7F58A8" w14:textId="77777777" w:rsidR="00920B46" w:rsidRDefault="00920B46">
      <w:pPr>
        <w:widowControl w:val="0"/>
        <w:shd w:val="clear" w:color="auto" w:fill="FFFFFF"/>
        <w:ind w:left="57" w:right="57" w:firstLine="1134"/>
        <w:jc w:val="both"/>
        <w:rPr>
          <w:color w:val="000000"/>
          <w:spacing w:val="-4"/>
          <w:szCs w:val="24"/>
          <w:lang w:eastAsia="lt-LT"/>
        </w:rPr>
      </w:pPr>
    </w:p>
    <w:p w14:paraId="5C7F58A9" w14:textId="77777777" w:rsidR="00A9485E" w:rsidRDefault="00A9485E">
      <w:pPr>
        <w:widowControl w:val="0"/>
        <w:shd w:val="clear" w:color="auto" w:fill="FFFFFF"/>
        <w:ind w:left="57" w:right="57" w:firstLine="1134"/>
        <w:jc w:val="both"/>
        <w:rPr>
          <w:color w:val="000000"/>
          <w:spacing w:val="-4"/>
          <w:szCs w:val="24"/>
          <w:lang w:eastAsia="lt-LT"/>
        </w:rPr>
      </w:pPr>
    </w:p>
    <w:p w14:paraId="5C7F58AA" w14:textId="77777777" w:rsidR="00920B46" w:rsidRDefault="00920B46">
      <w:pPr>
        <w:rPr>
          <w:sz w:val="2"/>
          <w:szCs w:val="2"/>
        </w:rPr>
      </w:pPr>
    </w:p>
    <w:p w14:paraId="5C7F58AB" w14:textId="42BE6468" w:rsidR="00920B46" w:rsidRDefault="00A9485E">
      <w:pPr>
        <w:widowControl w:val="0"/>
        <w:tabs>
          <w:tab w:val="left" w:pos="851"/>
        </w:tabs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 a k e i č i u 2014–2020 metų Europos Sąjungos fondų investicijų veiksmų programos 8 prioriteto „Socialinės </w:t>
      </w:r>
      <w:proofErr w:type="spellStart"/>
      <w:r>
        <w:rPr>
          <w:color w:val="000000"/>
          <w:szCs w:val="24"/>
        </w:rPr>
        <w:t>įtraukties</w:t>
      </w:r>
      <w:proofErr w:type="spellEnd"/>
      <w:r>
        <w:rPr>
          <w:color w:val="000000"/>
          <w:szCs w:val="24"/>
        </w:rPr>
        <w:t xml:space="preserve"> didinimas ir kova su skurdu“ įgyvendinimo priemonės Nr. 08.4.2-ESFA-K-629 „Bendradarbiavimo skatinimas sveikatos netolygumų mažinimo srityje“ projektų finansavimo sąlygų aprašą Nr. 1, patvirtintą Lietuvos Respublikos sveikatos apsaugos ministro </w:t>
      </w:r>
      <w:bookmarkStart w:id="0" w:name="_GoBack"/>
      <w:bookmarkEnd w:id="0"/>
      <w:r>
        <w:rPr>
          <w:color w:val="000000"/>
          <w:szCs w:val="24"/>
        </w:rPr>
        <w:t xml:space="preserve">2018 m. birželio 25 d. įsakymu Nr. V-735 „Dėl 2014–2020 metų Europos Sąjungos fondų investicijų veiksmų programos 8 prioriteto „Socialinės </w:t>
      </w:r>
      <w:proofErr w:type="spellStart"/>
      <w:r>
        <w:rPr>
          <w:color w:val="000000"/>
          <w:szCs w:val="24"/>
        </w:rPr>
        <w:t>įtraukties</w:t>
      </w:r>
      <w:proofErr w:type="spellEnd"/>
      <w:r>
        <w:rPr>
          <w:color w:val="000000"/>
          <w:szCs w:val="24"/>
        </w:rPr>
        <w:t xml:space="preserve"> didinimas ir kova su skurdu“ įgyvendinimo priemonės Nr. 08.4.2-ESFA-K-629 „Bendradarbiavimo skatinimas sveikatos netolygumų mažinimo srityje“ projektų finansavimo sąlygų aprašo Nr. 1 patvirtinimo“:</w:t>
      </w:r>
    </w:p>
    <w:p w14:paraId="5C7F58AC" w14:textId="77777777" w:rsidR="00920B46" w:rsidRDefault="00623B8A">
      <w:pPr>
        <w:rPr>
          <w:sz w:val="2"/>
          <w:szCs w:val="2"/>
        </w:rPr>
      </w:pPr>
    </w:p>
    <w:p w14:paraId="5C7F58AD" w14:textId="77777777" w:rsidR="00920B46" w:rsidRDefault="00623B8A">
      <w:pPr>
        <w:widowControl w:val="0"/>
        <w:ind w:firstLine="851"/>
        <w:jc w:val="both"/>
        <w:rPr>
          <w:color w:val="000000"/>
          <w:szCs w:val="24"/>
        </w:rPr>
      </w:pPr>
      <w:r w:rsidR="00A9485E">
        <w:rPr>
          <w:color w:val="000000"/>
          <w:szCs w:val="24"/>
        </w:rPr>
        <w:t>1</w:t>
      </w:r>
      <w:r w:rsidR="00A9485E">
        <w:rPr>
          <w:color w:val="000000"/>
          <w:szCs w:val="24"/>
        </w:rPr>
        <w:t>. Pakeičiu 3.3 papunktį ir jį išdėstau taip:</w:t>
      </w:r>
    </w:p>
    <w:p w14:paraId="5C7F58AE" w14:textId="77777777" w:rsidR="00920B46" w:rsidRDefault="00A9485E">
      <w:pPr>
        <w:widowControl w:val="0"/>
        <w:ind w:firstLine="810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„</w:t>
      </w:r>
      <w:r>
        <w:rPr>
          <w:rFonts w:eastAsia="Calibri"/>
          <w:color w:val="000000"/>
          <w:szCs w:val="24"/>
          <w:lang w:eastAsia="lt-LT"/>
        </w:rPr>
        <w:t>3.3</w:t>
      </w:r>
      <w:r>
        <w:rPr>
          <w:rFonts w:eastAsia="Calibri"/>
          <w:color w:val="000000"/>
          <w:szCs w:val="24"/>
          <w:lang w:eastAsia="lt-LT"/>
        </w:rPr>
        <w:t xml:space="preserve">. </w:t>
      </w:r>
      <w:proofErr w:type="spellStart"/>
      <w:r>
        <w:rPr>
          <w:rFonts w:eastAsia="Calibri"/>
          <w:b/>
          <w:bCs/>
          <w:i/>
          <w:iCs/>
          <w:color w:val="000000"/>
          <w:szCs w:val="24"/>
          <w:lang w:eastAsia="lt-LT"/>
        </w:rPr>
        <w:t>De</w:t>
      </w:r>
      <w:proofErr w:type="spellEnd"/>
      <w:r>
        <w:rPr>
          <w:rFonts w:eastAsia="Calibri"/>
          <w:b/>
          <w:bCs/>
          <w:i/>
          <w:iCs/>
          <w:color w:val="000000"/>
          <w:szCs w:val="24"/>
          <w:lang w:eastAsia="lt-LT"/>
        </w:rPr>
        <w:t xml:space="preserve"> </w:t>
      </w:r>
      <w:proofErr w:type="spellStart"/>
      <w:r>
        <w:rPr>
          <w:rFonts w:eastAsia="Calibri"/>
          <w:b/>
          <w:bCs/>
          <w:i/>
          <w:iCs/>
          <w:color w:val="000000"/>
          <w:szCs w:val="24"/>
          <w:lang w:eastAsia="lt-LT"/>
        </w:rPr>
        <w:t>minimis</w:t>
      </w:r>
      <w:proofErr w:type="spellEnd"/>
      <w:r>
        <w:rPr>
          <w:rFonts w:eastAsia="Calibri"/>
          <w:b/>
          <w:bCs/>
          <w:color w:val="000000"/>
          <w:szCs w:val="24"/>
          <w:lang w:eastAsia="lt-LT"/>
        </w:rPr>
        <w:t> pagalbos gavėjas </w:t>
      </w:r>
      <w:r>
        <w:rPr>
          <w:rFonts w:eastAsia="Calibri"/>
          <w:color w:val="000000"/>
          <w:szCs w:val="24"/>
          <w:lang w:eastAsia="lt-LT"/>
        </w:rPr>
        <w:t>– projekto vykdytojas</w:t>
      </w:r>
      <w:r>
        <w:rPr>
          <w:rFonts w:eastAsia="Calibri"/>
          <w:szCs w:val="24"/>
          <w:lang w:eastAsia="lt-LT"/>
        </w:rPr>
        <w:t>,</w:t>
      </w:r>
      <w:r>
        <w:rPr>
          <w:rFonts w:eastAsia="Calibri"/>
          <w:color w:val="000000"/>
          <w:szCs w:val="24"/>
          <w:lang w:eastAsia="lt-LT"/>
        </w:rPr>
        <w:t xml:space="preserve"> partneris, </w:t>
      </w:r>
      <w:r>
        <w:rPr>
          <w:rFonts w:eastAsia="Calibri"/>
          <w:szCs w:val="24"/>
          <w:lang w:eastAsia="lt-LT"/>
        </w:rPr>
        <w:t>ar trečioji šalis, kurie</w:t>
      </w:r>
      <w:r>
        <w:rPr>
          <w:rFonts w:eastAsia="Calibri"/>
          <w:b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 xml:space="preserve">vykdo ar turi teisę vykdyti ūkinę veiklą Lietuvos Respublikoje pagal jų veiklą reglamentuojančius teisės aktus ir </w:t>
      </w:r>
      <w:r>
        <w:rPr>
          <w:rFonts w:eastAsia="Calibri"/>
          <w:szCs w:val="24"/>
          <w:lang w:eastAsia="lt-LT"/>
        </w:rPr>
        <w:t>kurių</w:t>
      </w:r>
      <w:r>
        <w:rPr>
          <w:rFonts w:eastAsia="Calibri"/>
          <w:color w:val="000000"/>
          <w:szCs w:val="24"/>
          <w:lang w:eastAsia="lt-LT"/>
        </w:rPr>
        <w:t xml:space="preserve"> veiksmai daro įtaką ar ketinimai, jeigu būtų įgyvendinti, galėtų daryti įtaką konkurencijai ir prekybai tarp ES šalių, jeigu </w:t>
      </w:r>
      <w:r>
        <w:rPr>
          <w:rFonts w:eastAsia="Calibri"/>
          <w:szCs w:val="24"/>
          <w:lang w:eastAsia="lt-LT"/>
        </w:rPr>
        <w:t>jie</w:t>
      </w:r>
      <w:r>
        <w:rPr>
          <w:rFonts w:eastAsia="Calibri"/>
          <w:color w:val="000000"/>
          <w:szCs w:val="24"/>
          <w:lang w:eastAsia="lt-LT"/>
        </w:rPr>
        <w:t>:</w:t>
      </w:r>
    </w:p>
    <w:p w14:paraId="5C7F58AF" w14:textId="77777777" w:rsidR="00920B46" w:rsidRDefault="00623B8A">
      <w:pPr>
        <w:ind w:firstLine="851"/>
        <w:jc w:val="both"/>
        <w:rPr>
          <w:rFonts w:eastAsia="Calibri"/>
          <w:color w:val="000000"/>
          <w:szCs w:val="24"/>
          <w:lang w:eastAsia="lt-LT"/>
        </w:rPr>
      </w:pPr>
      <w:r w:rsidR="00A9485E">
        <w:rPr>
          <w:rFonts w:eastAsia="Calibri"/>
          <w:color w:val="000000"/>
          <w:szCs w:val="24"/>
          <w:lang w:eastAsia="lt-LT"/>
        </w:rPr>
        <w:t>3.3.1</w:t>
      </w:r>
      <w:r w:rsidR="00A9485E">
        <w:rPr>
          <w:rFonts w:eastAsia="Calibri"/>
          <w:color w:val="000000"/>
          <w:szCs w:val="24"/>
          <w:lang w:eastAsia="lt-LT"/>
        </w:rPr>
        <w:t xml:space="preserve">. </w:t>
      </w:r>
      <w:r w:rsidR="00A9485E">
        <w:rPr>
          <w:rFonts w:eastAsia="Calibri"/>
          <w:szCs w:val="24"/>
          <w:lang w:eastAsia="lt-LT"/>
        </w:rPr>
        <w:t>dalyvauja</w:t>
      </w:r>
      <w:r w:rsidR="00A9485E">
        <w:rPr>
          <w:rFonts w:eastAsia="Calibri"/>
          <w:color w:val="FF0000"/>
          <w:szCs w:val="24"/>
          <w:lang w:eastAsia="lt-LT"/>
        </w:rPr>
        <w:t xml:space="preserve"> </w:t>
      </w:r>
      <w:r w:rsidR="00A9485E">
        <w:rPr>
          <w:rFonts w:eastAsia="Calibri"/>
          <w:color w:val="000000"/>
          <w:szCs w:val="24"/>
          <w:lang w:eastAsia="lt-LT"/>
        </w:rPr>
        <w:t xml:space="preserve">Aprašo 9.1 papunktyje </w:t>
      </w:r>
      <w:r w:rsidR="00A9485E">
        <w:rPr>
          <w:rFonts w:eastAsia="Calibri"/>
          <w:szCs w:val="24"/>
          <w:lang w:eastAsia="lt-LT"/>
        </w:rPr>
        <w:t>nurodytoje veikloje</w:t>
      </w:r>
      <w:r w:rsidR="00A9485E">
        <w:rPr>
          <w:rFonts w:eastAsia="Calibri"/>
          <w:color w:val="000000"/>
          <w:szCs w:val="24"/>
          <w:lang w:eastAsia="lt-LT"/>
        </w:rPr>
        <w:t>;</w:t>
      </w:r>
    </w:p>
    <w:p w14:paraId="5C7F58B0" w14:textId="77777777" w:rsidR="00920B46" w:rsidRDefault="00623B8A">
      <w:pPr>
        <w:ind w:firstLine="851"/>
        <w:jc w:val="both"/>
        <w:rPr>
          <w:rFonts w:eastAsia="Calibri"/>
          <w:color w:val="000000"/>
          <w:szCs w:val="24"/>
          <w:lang w:eastAsia="lt-LT"/>
        </w:rPr>
      </w:pPr>
      <w:r w:rsidR="00A9485E">
        <w:rPr>
          <w:rFonts w:eastAsia="Calibri"/>
          <w:color w:val="000000"/>
          <w:szCs w:val="24"/>
          <w:lang w:eastAsia="lt-LT"/>
        </w:rPr>
        <w:t>3.3.2</w:t>
      </w:r>
      <w:r w:rsidR="00A9485E">
        <w:rPr>
          <w:rFonts w:eastAsia="Calibri"/>
          <w:color w:val="000000"/>
          <w:szCs w:val="24"/>
          <w:lang w:eastAsia="lt-LT"/>
        </w:rPr>
        <w:t>. planuoja iš projekto finansavimo lėšų įsigyti įrangą, įrenginius ar kitą turtą, suteikiančius jiems ekonominę naudą.“</w:t>
      </w:r>
    </w:p>
    <w:p w14:paraId="5C7F58B1" w14:textId="77777777" w:rsidR="00920B46" w:rsidRDefault="00623B8A">
      <w:pPr>
        <w:widowControl w:val="0"/>
        <w:ind w:firstLine="851"/>
        <w:jc w:val="both"/>
        <w:rPr>
          <w:color w:val="000000"/>
          <w:szCs w:val="24"/>
        </w:rPr>
      </w:pPr>
      <w:r w:rsidR="00A9485E">
        <w:rPr>
          <w:color w:val="000000"/>
          <w:szCs w:val="24"/>
        </w:rPr>
        <w:t>2</w:t>
      </w:r>
      <w:r w:rsidR="00A9485E">
        <w:rPr>
          <w:color w:val="000000"/>
          <w:szCs w:val="24"/>
        </w:rPr>
        <w:t>. Pakeičiu 11.2 papunktį ir jį išdėstau taip:</w:t>
      </w:r>
    </w:p>
    <w:p w14:paraId="5C7F58B2" w14:textId="77777777" w:rsidR="00920B46" w:rsidRDefault="00A9485E">
      <w:pPr>
        <w:widowControl w:val="0"/>
        <w:ind w:firstLine="851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szCs w:val="24"/>
        </w:rPr>
        <w:t>11.2</w:t>
      </w:r>
      <w:r>
        <w:rPr>
          <w:szCs w:val="24"/>
        </w:rPr>
        <w:t>. pagal antrąjį kvietimą teikti paraiškas numatoma skirti iki 3 623 561,52 eurų (trijų milijonų šešių šimtų dvidešimt trijų tūkstančių penkių šimtų šešiasdešimt vieno euro, 52 ct) Aprašo 9.2 papunktyje nurodytai veiklai įgyvendinti;“.</w:t>
      </w:r>
    </w:p>
    <w:p w14:paraId="5C7F58B3" w14:textId="77777777" w:rsidR="00920B46" w:rsidRDefault="00623B8A">
      <w:pPr>
        <w:widowControl w:val="0"/>
        <w:spacing w:line="276" w:lineRule="auto"/>
        <w:ind w:firstLine="851"/>
        <w:jc w:val="both"/>
        <w:rPr>
          <w:szCs w:val="24"/>
          <w:lang w:eastAsia="lt-LT"/>
        </w:rPr>
      </w:pPr>
      <w:r w:rsidR="00A9485E">
        <w:rPr>
          <w:szCs w:val="24"/>
          <w:lang w:eastAsia="lt-LT"/>
        </w:rPr>
        <w:t>3</w:t>
      </w:r>
      <w:r w:rsidR="00A9485E">
        <w:rPr>
          <w:szCs w:val="24"/>
          <w:lang w:eastAsia="lt-LT"/>
        </w:rPr>
        <w:t>. Pakeičiu 11.3 papunktį ir jį išdėstau taip:</w:t>
      </w:r>
    </w:p>
    <w:p w14:paraId="5C7F58B4" w14:textId="77777777" w:rsidR="00920B46" w:rsidRDefault="00A9485E">
      <w:pPr>
        <w:widowControl w:val="0"/>
        <w:tabs>
          <w:tab w:val="left" w:pos="851"/>
          <w:tab w:val="left" w:pos="1701"/>
          <w:tab w:val="left" w:pos="1985"/>
        </w:tabs>
        <w:ind w:firstLine="851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</w:rPr>
        <w:t>11.3</w:t>
      </w:r>
      <w:r>
        <w:rPr>
          <w:szCs w:val="24"/>
        </w:rPr>
        <w:t>. pagal trečiąjį kvietimą teikti paraiškas numatoma skirti iki 1 011 970,50 eurų (vieno milijono vienuolikos tūkstančių devynių šimtų septyniasdešimt eurų, 50 ct) Aprašo 9.3 papunktyje nurodytai veiklai įgyvendinti;</w:t>
      </w:r>
      <w:r>
        <w:rPr>
          <w:szCs w:val="24"/>
          <w:lang w:eastAsia="lt-LT"/>
        </w:rPr>
        <w:t>“</w:t>
      </w:r>
      <w:r>
        <w:rPr>
          <w:szCs w:val="24"/>
        </w:rPr>
        <w:t>.</w:t>
      </w:r>
    </w:p>
    <w:p w14:paraId="5C7F58B5" w14:textId="77777777" w:rsidR="00920B46" w:rsidRDefault="00623B8A">
      <w:pPr>
        <w:rPr>
          <w:sz w:val="2"/>
          <w:szCs w:val="2"/>
        </w:rPr>
      </w:pPr>
    </w:p>
    <w:p w14:paraId="5C7F58B6" w14:textId="77777777" w:rsidR="00920B46" w:rsidRDefault="00623B8A">
      <w:pPr>
        <w:widowControl w:val="0"/>
        <w:spacing w:line="276" w:lineRule="auto"/>
        <w:ind w:firstLine="851"/>
        <w:jc w:val="both"/>
        <w:rPr>
          <w:szCs w:val="24"/>
          <w:lang w:eastAsia="lt-LT"/>
        </w:rPr>
      </w:pPr>
      <w:r w:rsidR="00A9485E">
        <w:rPr>
          <w:szCs w:val="24"/>
          <w:lang w:eastAsia="lt-LT"/>
        </w:rPr>
        <w:t>4</w:t>
      </w:r>
      <w:r w:rsidR="00A9485E">
        <w:rPr>
          <w:szCs w:val="24"/>
          <w:lang w:eastAsia="lt-LT"/>
        </w:rPr>
        <w:t>. Pakeičiu 11.4 papunktį ir jį išdėstau taip:</w:t>
      </w:r>
    </w:p>
    <w:p w14:paraId="5C7F58B7" w14:textId="77777777" w:rsidR="00920B46" w:rsidRDefault="00920B46">
      <w:pPr>
        <w:rPr>
          <w:sz w:val="2"/>
          <w:szCs w:val="2"/>
        </w:rPr>
      </w:pPr>
    </w:p>
    <w:p w14:paraId="5C7F58B8" w14:textId="77777777" w:rsidR="00920B46" w:rsidRDefault="00A9485E">
      <w:pPr>
        <w:widowControl w:val="0"/>
        <w:ind w:firstLine="851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</w:rPr>
        <w:t>11.4</w:t>
      </w:r>
      <w:r>
        <w:rPr>
          <w:szCs w:val="24"/>
        </w:rPr>
        <w:t>. pagal ketvirtąjį kvietimą teikti paraiškas numatoma skirti iki 187 763,98 eurų (vieno šimto aštuoniasdešimt septynių tūkstančių septynių šimtų šešiasdešimt trijų eurų, 98 ct) Aprašo 9.4 papunktyje nurodytai veiklai įgyvendinti;</w:t>
      </w:r>
      <w:r>
        <w:rPr>
          <w:szCs w:val="24"/>
          <w:lang w:eastAsia="lt-LT"/>
        </w:rPr>
        <w:t>“.</w:t>
      </w:r>
    </w:p>
    <w:p w14:paraId="5C7F58B9" w14:textId="77777777" w:rsidR="00920B46" w:rsidRDefault="00623B8A">
      <w:pPr>
        <w:rPr>
          <w:sz w:val="2"/>
          <w:szCs w:val="2"/>
        </w:rPr>
      </w:pPr>
    </w:p>
    <w:p w14:paraId="5C7F58BA" w14:textId="7C1A5C13" w:rsidR="00920B46" w:rsidRDefault="00623B8A">
      <w:pPr>
        <w:widowControl w:val="0"/>
        <w:spacing w:line="276" w:lineRule="auto"/>
        <w:ind w:firstLine="851"/>
        <w:rPr>
          <w:szCs w:val="24"/>
          <w:lang w:eastAsia="lt-LT"/>
        </w:rPr>
      </w:pPr>
      <w:r w:rsidR="00A9485E">
        <w:rPr>
          <w:szCs w:val="24"/>
          <w:lang w:eastAsia="lt-LT"/>
        </w:rPr>
        <w:t>5</w:t>
      </w:r>
      <w:r w:rsidR="00A9485E">
        <w:rPr>
          <w:szCs w:val="24"/>
          <w:lang w:eastAsia="lt-LT"/>
        </w:rPr>
        <w:t>. Papildau 32.3 papunkčiu ir jį išdėstau taip:</w:t>
      </w:r>
    </w:p>
    <w:p w14:paraId="5C7F58BB" w14:textId="77777777" w:rsidR="00920B46" w:rsidRDefault="00920B46">
      <w:pPr>
        <w:rPr>
          <w:sz w:val="2"/>
          <w:szCs w:val="2"/>
        </w:rPr>
      </w:pPr>
    </w:p>
    <w:p w14:paraId="5C7F58BD" w14:textId="6775AADB" w:rsidR="00920B46" w:rsidRPr="00623B8A" w:rsidRDefault="00A9485E" w:rsidP="00623B8A">
      <w:pPr>
        <w:widowControl w:val="0"/>
        <w:spacing w:line="276" w:lineRule="auto"/>
        <w:ind w:firstLine="851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32.3</w:t>
      </w:r>
      <w:r>
        <w:rPr>
          <w:szCs w:val="24"/>
          <w:lang w:eastAsia="lt-LT"/>
        </w:rPr>
        <w:t xml:space="preserve">. Aprašo 9.1 papunktyje nurodytai veiklai reikalavimai dėl </w:t>
      </w:r>
      <w:proofErr w:type="spellStart"/>
      <w:r>
        <w:rPr>
          <w:i/>
          <w:szCs w:val="24"/>
        </w:rPr>
        <w:t>de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minimis</w:t>
      </w:r>
      <w:proofErr w:type="spellEnd"/>
      <w:r>
        <w:rPr>
          <w:szCs w:val="24"/>
        </w:rPr>
        <w:t xml:space="preserve"> pagalbos teikimo </w:t>
      </w:r>
      <w:r>
        <w:rPr>
          <w:szCs w:val="24"/>
          <w:lang w:eastAsia="lt-LT"/>
        </w:rPr>
        <w:t>taikomi partneriams ir trečiosioms šalims“.</w:t>
      </w:r>
    </w:p>
    <w:p w14:paraId="56C1E057" w14:textId="62F849C6" w:rsidR="00623B8A" w:rsidRDefault="00623B8A" w:rsidP="00A9485E">
      <w:pPr>
        <w:spacing w:line="276" w:lineRule="auto"/>
      </w:pPr>
    </w:p>
    <w:p w14:paraId="2D1ACF37" w14:textId="77777777" w:rsidR="00623B8A" w:rsidRDefault="00623B8A" w:rsidP="00A9485E">
      <w:pPr>
        <w:spacing w:line="276" w:lineRule="auto"/>
      </w:pPr>
    </w:p>
    <w:p w14:paraId="788C3CCE" w14:textId="77777777" w:rsidR="00623B8A" w:rsidRDefault="00623B8A" w:rsidP="00A9485E">
      <w:pPr>
        <w:spacing w:line="276" w:lineRule="auto"/>
      </w:pPr>
    </w:p>
    <w:p w14:paraId="5C7F58BE" w14:textId="2F4F004E" w:rsidR="00920B46" w:rsidRDefault="00A9485E" w:rsidP="00A9485E">
      <w:pPr>
        <w:spacing w:line="276" w:lineRule="auto"/>
        <w:rPr>
          <w:sz w:val="18"/>
          <w:szCs w:val="18"/>
        </w:rPr>
      </w:pPr>
      <w:r>
        <w:rPr>
          <w:szCs w:val="24"/>
        </w:rPr>
        <w:t xml:space="preserve">Sveikatos apsaugos ministras                                                                                   Aurelijus </w:t>
      </w:r>
      <w:proofErr w:type="spellStart"/>
      <w:r>
        <w:rPr>
          <w:szCs w:val="24"/>
        </w:rPr>
        <w:t>Veryga</w:t>
      </w:r>
      <w:proofErr w:type="spellEnd"/>
    </w:p>
    <w:p w14:paraId="0DBACEED" w14:textId="77777777" w:rsidR="00623B8A" w:rsidRDefault="00623B8A">
      <w:pPr>
        <w:rPr>
          <w:sz w:val="18"/>
          <w:szCs w:val="18"/>
        </w:rPr>
      </w:pPr>
    </w:p>
    <w:p w14:paraId="52A1179D" w14:textId="77777777" w:rsidR="00623B8A" w:rsidRDefault="00623B8A">
      <w:pPr>
        <w:rPr>
          <w:sz w:val="18"/>
          <w:szCs w:val="18"/>
        </w:rPr>
      </w:pPr>
    </w:p>
    <w:p w14:paraId="0913C0C0" w14:textId="77777777" w:rsidR="00623B8A" w:rsidRDefault="00623B8A">
      <w:pPr>
        <w:rPr>
          <w:sz w:val="18"/>
          <w:szCs w:val="18"/>
        </w:rPr>
      </w:pPr>
    </w:p>
    <w:p w14:paraId="5C7F58BF" w14:textId="045360F2" w:rsidR="00920B46" w:rsidRPr="00623B8A" w:rsidRDefault="00A9485E">
      <w:pPr>
        <w:rPr>
          <w:szCs w:val="24"/>
        </w:rPr>
      </w:pPr>
      <w:r w:rsidRPr="00623B8A">
        <w:rPr>
          <w:szCs w:val="24"/>
        </w:rPr>
        <w:t>Suderinta su Europos socialinio fondo agentūra 2019 m. balandžio 10 d. raštu Nr. SB-2019-00309</w:t>
      </w:r>
    </w:p>
    <w:sectPr w:rsidR="00920B46" w:rsidRPr="00623B8A" w:rsidSect="00623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569" w:bottom="1702" w:left="1701" w:header="567" w:footer="51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F58C4" w14:textId="77777777" w:rsidR="00920B46" w:rsidRDefault="00A9485E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5C7F58C5" w14:textId="77777777" w:rsidR="00920B46" w:rsidRDefault="00A9485E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F58C8" w14:textId="77777777" w:rsidR="00920B46" w:rsidRDefault="00920B46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F58C9" w14:textId="77777777" w:rsidR="00920B46" w:rsidRDefault="00920B46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F58CB" w14:textId="77777777" w:rsidR="00920B46" w:rsidRDefault="00920B46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F58C2" w14:textId="77777777" w:rsidR="00920B46" w:rsidRDefault="00A9485E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5C7F58C3" w14:textId="77777777" w:rsidR="00920B46" w:rsidRDefault="00A9485E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F58C6" w14:textId="77777777" w:rsidR="00920B46" w:rsidRDefault="00920B46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F58C7" w14:textId="77777777" w:rsidR="00920B46" w:rsidRDefault="00A9485E">
    <w:pPr>
      <w:widowControl w:val="0"/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 w:rsidR="00623B8A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F58CA" w14:textId="77777777" w:rsidR="00920B46" w:rsidRDefault="00920B46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EA"/>
    <w:rsid w:val="003B7EEA"/>
    <w:rsid w:val="00623B8A"/>
    <w:rsid w:val="00920B46"/>
    <w:rsid w:val="00A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7F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3B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3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2F"/>
    <w:rsid w:val="007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37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37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Sveikatos apsaugos ministerija</Company>
  <LinksUpToDate>false</LinksUpToDate>
  <CharactersWithSpaces>3124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2019-04-25T11:08:00Z</dcterms:created>
  <dc:creator>Inga Cechanovičienė</dc:creator>
  <lastModifiedBy>ŠAULYTĖ SKAIRIENĖ Dalia</lastModifiedBy>
  <lastPrinted>2018-10-18T06:52:00Z</lastPrinted>
  <dcterms:modified xsi:type="dcterms:W3CDTF">2019-04-25T11:11:00Z</dcterms:modified>
  <revision>3</revision>
</coreProperties>
</file>