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B3AB7F5" w14:textId="77777777">
      <w:pPr>
        <w:tabs>
          <w:tab w:val="center" w:pos="4819"/>
          <w:tab w:val="right" w:pos="9638"/>
        </w:tabs>
      </w:pPr>
    </w:p>
    <w:p w14:paraId="27E60B0F" w14:textId="2B127FD5">
      <w:pPr>
        <w:jc w:val="center"/>
        <w:rPr>
          <w:b/>
          <w:szCs w:val="24"/>
        </w:rPr>
      </w:pPr>
      <w:r>
        <w:rPr>
          <w:lang w:val="en-US"/>
        </w:rPr>
        <w:drawing>
          <wp:inline distT="0" distB="0" distL="0" distR="0" wp14:anchorId="7FBED4BC" wp14:editId="56F41FA4">
            <wp:extent cx="457200" cy="543560"/>
            <wp:effectExtent l="0" t="0" r="0" b="889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tbl>
      <w:tblPr>
        <w:tblW w:w="5025" w:type="pct"/>
        <w:tblLook w:val="0000" w:firstRow="0" w:lastRow="0" w:firstColumn="0" w:lastColumn="0" w:noHBand="0" w:noVBand="0"/>
      </w:tblPr>
      <w:tblGrid>
        <w:gridCol w:w="9903"/>
      </w:tblGrid>
      <w:tr w14:paraId="07FFAEFD" w14:textId="77777777">
        <w:trPr>
          <w:cantSplit/>
          <w:trHeight w:val="165"/>
        </w:trPr>
        <w:tc>
          <w:tcPr>
            <w:tcW w:w="5000" w:type="pct"/>
            <w:vAlign w:val="center"/>
          </w:tcPr>
          <w:p w14:paraId="3F42FD64" w14:textId="77777777">
            <w:pPr>
              <w:rPr>
                <w:b/>
                <w:szCs w:val="24"/>
              </w:rPr>
            </w:pPr>
          </w:p>
        </w:tc>
      </w:tr>
      <w:tr w14:paraId="5A700C40" w14:textId="77777777">
        <w:trPr>
          <w:cantSplit/>
          <w:trHeight w:val="308"/>
        </w:trPr>
        <w:tc>
          <w:tcPr>
            <w:tcW w:w="5000" w:type="pct"/>
            <w:vAlign w:val="center"/>
          </w:tcPr>
          <w:p w14:paraId="76E8C239" w14:textId="77777777">
            <w:pPr>
              <w:jc w:val="center"/>
              <w:rPr>
                <w:b/>
                <w:szCs w:val="24"/>
              </w:rPr>
            </w:pPr>
            <w:r>
              <w:rPr>
                <w:b/>
                <w:szCs w:val="24"/>
              </w:rPr>
              <w:t>AKMENĖS RAJONO SAVIVALDYBĖS TARYBA</w:t>
            </w:r>
          </w:p>
        </w:tc>
      </w:tr>
      <w:tr w14:paraId="7936D5F8" w14:textId="77777777">
        <w:trPr>
          <w:cantSplit/>
          <w:trHeight w:val="308"/>
        </w:trPr>
        <w:tc>
          <w:tcPr>
            <w:tcW w:w="5000" w:type="pct"/>
            <w:vAlign w:val="center"/>
          </w:tcPr>
          <w:p w14:paraId="1792E3B8" w14:textId="77777777">
            <w:pPr>
              <w:jc w:val="center"/>
              <w:rPr>
                <w:b/>
                <w:szCs w:val="24"/>
              </w:rPr>
            </w:pPr>
          </w:p>
        </w:tc>
      </w:tr>
      <w:tr w14:paraId="7E40D25B" w14:textId="77777777">
        <w:trPr>
          <w:cantSplit/>
          <w:trHeight w:val="308"/>
        </w:trPr>
        <w:tc>
          <w:tcPr>
            <w:tcW w:w="5000" w:type="pct"/>
            <w:vAlign w:val="center"/>
          </w:tcPr>
          <w:p w14:paraId="47BB79EA" w14:textId="77777777">
            <w:pPr>
              <w:jc w:val="center"/>
              <w:rPr>
                <w:b/>
                <w:szCs w:val="24"/>
              </w:rPr>
            </w:pPr>
            <w:r>
              <w:rPr>
                <w:b/>
                <w:szCs w:val="24"/>
              </w:rPr>
              <w:t>SPRENDIMAS</w:t>
            </w:r>
          </w:p>
        </w:tc>
      </w:tr>
      <w:tr w14:paraId="126C0F16" w14:textId="77777777">
        <w:trPr>
          <w:cantSplit/>
          <w:trHeight w:val="308"/>
        </w:trPr>
        <w:tc>
          <w:tcPr>
            <w:tcW w:w="5000" w:type="pct"/>
            <w:vAlign w:val="center"/>
          </w:tcPr>
          <w:p w14:paraId="17D2F0C9" w14:textId="54B372A6">
            <w:pPr>
              <w:jc w:val="center"/>
              <w:rPr>
                <w:b/>
                <w:szCs w:val="24"/>
              </w:rPr>
            </w:pPr>
            <w:r>
              <w:rPr>
                <w:b/>
                <w:szCs w:val="24"/>
              </w:rPr>
              <w:t xml:space="preserve">DĖL </w:t>
            </w:r>
            <w:r>
              <w:rPr>
                <w:b/>
                <w:kern w:val="24"/>
                <w:szCs w:val="24"/>
              </w:rPr>
              <w:t>AKMENĖS RAJONO SAVIVALDYBĖS TARYBOS POSĖDŽIŲ TRANSLIAVIMO AKMENĖS RAJONO SAVIVALDYBĖS INTERNETO SVETAINĖJE TVARKOS APRAŠO PATVIRTINIMO</w:t>
            </w:r>
          </w:p>
        </w:tc>
      </w:tr>
      <w:tr w14:paraId="4070C338" w14:textId="77777777">
        <w:trPr>
          <w:cantSplit/>
          <w:trHeight w:val="308"/>
        </w:trPr>
        <w:tc>
          <w:tcPr>
            <w:tcW w:w="5000" w:type="pct"/>
            <w:vAlign w:val="center"/>
          </w:tcPr>
          <w:p w14:paraId="568B7E15" w14:textId="77777777">
            <w:pPr>
              <w:widowControl w:val="0"/>
              <w:ind w:right="20"/>
              <w:rPr>
                <w:b/>
                <w:szCs w:val="24"/>
              </w:rPr>
            </w:pPr>
          </w:p>
        </w:tc>
      </w:tr>
      <w:tr w14:paraId="7070C75F" w14:textId="77777777">
        <w:trPr>
          <w:cantSplit/>
          <w:trHeight w:val="308"/>
        </w:trPr>
        <w:tc>
          <w:tcPr>
            <w:tcW w:w="5000" w:type="pct"/>
            <w:vAlign w:val="center"/>
          </w:tcPr>
          <w:p w14:paraId="40FE2225" w14:textId="4C20A6A1">
            <w:pPr>
              <w:jc w:val="center"/>
              <w:rPr>
                <w:szCs w:val="24"/>
              </w:rPr>
            </w:pPr>
            <w:r>
              <w:rPr>
                <w:szCs w:val="24"/>
              </w:rPr>
              <w:t xml:space="preserve">2017 m. lapkričio 30  d.   Nr. T-233(E)</w:t>
            </w:r>
          </w:p>
        </w:tc>
      </w:tr>
      <w:tr w14:paraId="7FFF90BE" w14:textId="77777777">
        <w:trPr>
          <w:cantSplit/>
          <w:trHeight w:val="308"/>
        </w:trPr>
        <w:tc>
          <w:tcPr>
            <w:tcW w:w="5000" w:type="pct"/>
            <w:vAlign w:val="center"/>
          </w:tcPr>
          <w:p w14:paraId="319D70DD" w14:textId="77777777">
            <w:pPr>
              <w:jc w:val="center"/>
              <w:rPr>
                <w:szCs w:val="24"/>
              </w:rPr>
            </w:pPr>
            <w:r>
              <w:rPr>
                <w:szCs w:val="24"/>
              </w:rPr>
              <w:t>Naujoji Akmenė</w:t>
            </w:r>
          </w:p>
        </w:tc>
      </w:tr>
    </w:tbl>
    <w:p w14:paraId="2C9EC9C5" w14:textId="7E3A1A3E">
      <w:pPr>
        <w:tabs>
          <w:tab w:val="center" w:pos="4153"/>
          <w:tab w:val="right" w:pos="8306"/>
        </w:tabs>
        <w:jc w:val="center"/>
      </w:pPr>
    </w:p>
    <w:p w14:paraId="2C9EC9C6" w14:textId="77777777">
      <w:pPr>
        <w:jc w:val="center"/>
        <w:rPr>
          <w:szCs w:val="24"/>
        </w:rPr>
      </w:pPr>
    </w:p>
    <w:p w14:paraId="308CA73F" w14:textId="77777777">
      <w:pPr>
        <w:jc w:val="center"/>
        <w:rPr>
          <w:szCs w:val="24"/>
        </w:rPr>
      </w:pPr>
    </w:p>
    <w:p w14:paraId="1EF8D908" w14:textId="77777777">
      <w:pPr>
        <w:jc w:val="center"/>
        <w:rPr>
          <w:szCs w:val="24"/>
        </w:rPr>
      </w:pPr>
    </w:p>
    <w:p w14:paraId="671AADF5" w14:textId="712561C9">
      <w:pPr>
        <w:ind w:firstLine="720"/>
        <w:jc w:val="both"/>
        <w:rPr>
          <w:szCs w:val="24"/>
        </w:rPr>
      </w:pPr>
      <w:r>
        <w:rPr>
          <w:szCs w:val="24"/>
        </w:rPr>
        <w:t xml:space="preserve">Vadovaudamasi Lietuvos Respublikos vietos savivaldos įstatymo </w:t>
      </w:r>
      <w:r>
        <w:rPr>
          <w:kern w:val="24"/>
        </w:rPr>
        <w:t xml:space="preserve">13 straipsnio 11 dalimi, </w:t>
      </w:r>
      <w:r>
        <w:rPr>
          <w:kern w:val="24"/>
          <w:szCs w:val="24"/>
          <w:lang w:eastAsia="lt-LT"/>
        </w:rPr>
        <w:t>Akmenės rajono savivaldybės tarybos veiklos reglamento, patvirtinto Akmenės rajono savivaldybės tarybos 2017 m. rugpjūčio 31 d. sprendimu Nr. T-162(E) „</w:t>
      </w:r>
      <w:r>
        <w:t>Dėl Akmenės rajono savivaldybės tarybos veiklos reglamento patvirtinimo nauja redakcija</w:t>
      </w:r>
      <w:r>
        <w:rPr>
          <w:kern w:val="24"/>
          <w:szCs w:val="24"/>
          <w:lang w:eastAsia="lt-LT"/>
        </w:rPr>
        <w:t>“, 55 punktu,</w:t>
      </w:r>
      <w:r>
        <w:rPr>
          <w:kern w:val="24"/>
        </w:rPr>
        <w:t xml:space="preserve"> </w:t>
      </w:r>
      <w:r>
        <w:rPr>
          <w:szCs w:val="24"/>
        </w:rPr>
        <w:t>Akmenės rajono savivaldybės taryba</w:t>
      </w:r>
      <w:r>
        <w:rPr>
          <w:spacing w:val="100"/>
          <w:szCs w:val="24"/>
        </w:rPr>
        <w:t xml:space="preserve"> nusprendži</w:t>
      </w:r>
      <w:r>
        <w:rPr>
          <w:szCs w:val="24"/>
        </w:rPr>
        <w:t xml:space="preserve">a patvirtinti </w:t>
      </w:r>
      <w:r>
        <w:rPr>
          <w:kern w:val="24"/>
          <w:szCs w:val="24"/>
        </w:rPr>
        <w:t>Akmenės rajono savivaldybės tarybos posėdžių transliavimo Akmenės rajono savivaldybės interneto svetainėje tvarkos aprašą (pridedamas).</w:t>
      </w:r>
    </w:p>
    <w:p w14:paraId="350A9C8B" w14:textId="77777777">
      <w:pPr>
        <w:jc w:val="both"/>
        <w:rPr>
          <w:szCs w:val="24"/>
        </w:rPr>
      </w:pPr>
    </w:p>
    <w:p w14:paraId="550C2284" w14:textId="77777777">
      <w:pPr>
        <w:jc w:val="both"/>
        <w:rPr>
          <w:szCs w:val="24"/>
        </w:rPr>
      </w:pPr>
    </w:p>
    <w:p w14:paraId="4D9508AE" w14:textId="77777777">
      <w:pPr>
        <w:jc w:val="both"/>
        <w:rPr>
          <w:szCs w:val="24"/>
        </w:rPr>
      </w:pPr>
    </w:p>
    <w:p w14:paraId="2C9EC9D8" w14:textId="068A67C1">
      <w:pPr>
        <w:jc w:val="both"/>
        <w:rPr>
          <w:szCs w:val="24"/>
        </w:rPr>
      </w:pPr>
      <w:r>
        <w:rPr>
          <w:szCs w:val="24"/>
        </w:rPr>
        <w:t xml:space="preserve">Savivaldybės meras </w:t>
        <w:tab/>
        <w:tab/>
        <w:tab/>
        <w:tab/>
        <w:t xml:space="preserve">                   Vitalijus Mitrofanovas</w:t>
        <w:tab/>
        <w:tab/>
        <w:tab/>
      </w:r>
    </w:p>
    <w:p w14:paraId="173A2B95" w14:textId="07711F80">
      <w:pPr>
        <w:jc w:val="both"/>
      </w:pPr>
      <w:r>
        <w:br w:type="page"/>
      </w:r>
    </w:p>
    <w:p w14:paraId="2C9EC9D9" w14:textId="66C852FF">
      <w:pPr>
        <w:ind w:firstLine="5103"/>
        <w:jc w:val="both"/>
        <w:rPr>
          <w:rFonts w:eastAsia="Calibri"/>
          <w:kern w:val="24"/>
          <w:sz w:val="23"/>
          <w:szCs w:val="23"/>
        </w:rPr>
      </w:pPr>
      <w:r>
        <w:rPr>
          <w:rFonts w:eastAsia="Calibri"/>
          <w:kern w:val="24"/>
          <w:sz w:val="23"/>
          <w:szCs w:val="23"/>
        </w:rPr>
        <w:t>PATVIRTINTA</w:t>
      </w:r>
    </w:p>
    <w:p w14:paraId="2C9EC9DA" w14:textId="50938363">
      <w:pPr>
        <w:ind w:firstLine="5103"/>
        <w:jc w:val="both"/>
        <w:rPr>
          <w:rFonts w:eastAsia="Calibri"/>
          <w:kern w:val="24"/>
          <w:sz w:val="23"/>
          <w:szCs w:val="23"/>
        </w:rPr>
      </w:pPr>
      <w:r>
        <w:rPr>
          <w:rFonts w:eastAsia="Calibri"/>
          <w:kern w:val="24"/>
          <w:sz w:val="23"/>
          <w:szCs w:val="23"/>
        </w:rPr>
        <w:t>Akmenės rajono savivaldybės tarybos</w:t>
      </w:r>
    </w:p>
    <w:p w14:paraId="2C9EC9DB" w14:textId="7A550FB3">
      <w:pPr>
        <w:ind w:firstLine="5103"/>
        <w:jc w:val="both"/>
        <w:rPr>
          <w:rFonts w:eastAsia="Calibri"/>
          <w:kern w:val="24"/>
          <w:sz w:val="23"/>
          <w:szCs w:val="23"/>
        </w:rPr>
      </w:pPr>
      <w:r>
        <w:rPr>
          <w:rFonts w:eastAsia="Calibri"/>
          <w:kern w:val="24"/>
          <w:sz w:val="23"/>
          <w:szCs w:val="23"/>
        </w:rPr>
        <w:t xml:space="preserve">2017 m. lapkričio  30 d. sprendimu Nr. T-233(E)</w:t>
      </w:r>
    </w:p>
    <w:p w14:paraId="2C9EC9DE" w14:textId="77777777">
      <w:pPr>
        <w:jc w:val="both"/>
        <w:rPr>
          <w:rFonts w:eastAsia="Calibri"/>
          <w:kern w:val="24"/>
          <w:sz w:val="23"/>
          <w:szCs w:val="23"/>
        </w:rPr>
      </w:pPr>
    </w:p>
    <w:p w14:paraId="7B9FABA1" w14:textId="77777777">
      <w:pPr>
        <w:jc w:val="both"/>
        <w:rPr>
          <w:rFonts w:eastAsia="Calibri"/>
          <w:kern w:val="24"/>
          <w:sz w:val="23"/>
          <w:szCs w:val="23"/>
        </w:rPr>
      </w:pPr>
    </w:p>
    <w:p w14:paraId="2C9EC9DF" w14:textId="2E108B4D">
      <w:pPr>
        <w:jc w:val="center"/>
        <w:rPr>
          <w:rFonts w:ascii="Calibri" w:eastAsia="Calibri" w:hAnsi="Calibri"/>
          <w:b/>
          <w:caps/>
          <w:sz w:val="22"/>
          <w:szCs w:val="22"/>
        </w:rPr>
      </w:pPr>
      <w:r>
        <w:rPr>
          <w:rFonts w:eastAsia="Calibri"/>
          <w:b/>
          <w:caps/>
          <w:kern w:val="24"/>
          <w:szCs w:val="24"/>
        </w:rPr>
        <w:t>Akmenės rajono savivaldybės tarybos POSĖDŽIŲ TRANSLIAVIMO AKMENĖS RAJONO savivaldybės INTERNETO SVETAINĖJE TVARKOS APRAŠAS</w:t>
      </w:r>
    </w:p>
    <w:p w14:paraId="2C9EC9E1" w14:textId="77777777">
      <w:pPr>
        <w:jc w:val="both"/>
        <w:rPr>
          <w:rFonts w:eastAsia="Calibri"/>
          <w:kern w:val="24"/>
          <w:szCs w:val="24"/>
        </w:rPr>
      </w:pPr>
    </w:p>
    <w:p w14:paraId="2C9EC9E2" w14:textId="77777777">
      <w:pPr>
        <w:jc w:val="center"/>
        <w:rPr>
          <w:rFonts w:eastAsia="Calibri"/>
          <w:b/>
          <w:caps/>
          <w:kern w:val="24"/>
          <w:szCs w:val="24"/>
        </w:rPr>
      </w:pPr>
      <w:r>
        <w:rPr>
          <w:rFonts w:eastAsia="Calibri"/>
          <w:b/>
          <w:caps/>
          <w:kern w:val="24"/>
          <w:szCs w:val="24"/>
        </w:rPr>
        <w:t>i</w:t>
      </w:r>
      <w:r>
        <w:rPr>
          <w:rFonts w:eastAsia="Calibri"/>
          <w:b/>
          <w:caps/>
          <w:kern w:val="24"/>
          <w:szCs w:val="24"/>
        </w:rPr>
        <w:t xml:space="preserve"> skyrius</w:t>
      </w:r>
    </w:p>
    <w:p w14:paraId="2C9EC9E3" w14:textId="77777777">
      <w:pPr>
        <w:jc w:val="center"/>
        <w:rPr>
          <w:rFonts w:eastAsia="Calibri"/>
          <w:b/>
          <w:caps/>
          <w:kern w:val="24"/>
          <w:szCs w:val="24"/>
        </w:rPr>
      </w:pPr>
      <w:r>
        <w:rPr>
          <w:rFonts w:eastAsia="Calibri"/>
          <w:b/>
          <w:caps/>
          <w:kern w:val="24"/>
          <w:szCs w:val="24"/>
        </w:rPr>
        <w:t>BENDROSIOS NUOSTATOS</w:t>
      </w:r>
    </w:p>
    <w:p w14:paraId="2C9EC9E4" w14:textId="77777777">
      <w:pPr>
        <w:rPr>
          <w:rFonts w:eastAsia="Calibri"/>
          <w:kern w:val="24"/>
          <w:szCs w:val="24"/>
        </w:rPr>
      </w:pPr>
    </w:p>
    <w:p w14:paraId="2C9EC9E5" w14:textId="2690EE03">
      <w:pPr>
        <w:ind w:firstLine="720"/>
        <w:jc w:val="both"/>
        <w:rPr>
          <w:szCs w:val="24"/>
          <w:lang w:eastAsia="lt-LT"/>
        </w:rPr>
      </w:pPr>
      <w:r>
        <w:rPr>
          <w:kern w:val="24"/>
          <w:szCs w:val="24"/>
          <w:lang w:eastAsia="lt-LT"/>
        </w:rPr>
        <w:t>1</w:t>
      </w:r>
      <w:r>
        <w:rPr>
          <w:kern w:val="24"/>
          <w:szCs w:val="24"/>
          <w:lang w:eastAsia="lt-LT"/>
        </w:rPr>
        <w:t>. Akmenės rajono savivaldybės tarybos posėdžių transliavimo Akmenės rajono savivaldybės interneto svetainėje tvarkos aprašas (toliau – Aprašas) nustato Akmenės rajono savivaldybės tarybos (toliau – Savivaldybės taryba) posėdžių, išskyrus uždarus, transliavimo Akmenės rajono savivaldybės interneto svetainėje adresu www.akmene.lt tvarką: ryšių ir informacinių technologijų panaudojimą įrašant garsą ir vaizdą, jį perduodant transliuoti internete realiu laiku, įrašų archyvo sudarymą ir jų peržiūrą internete, pateikiant visuomenei informaciją, vaizdo ir garso medžiagą apie Tarybos posėdžius.</w:t>
      </w:r>
    </w:p>
    <w:p w14:paraId="2C9EC9E6" w14:textId="77777777">
      <w:pPr>
        <w:rPr>
          <w:kern w:val="24"/>
          <w:szCs w:val="24"/>
          <w:lang w:eastAsia="lt-LT"/>
        </w:rPr>
      </w:pPr>
    </w:p>
    <w:p w14:paraId="2C9EC9E7" w14:textId="77777777">
      <w:pPr>
        <w:jc w:val="center"/>
        <w:rPr>
          <w:rFonts w:eastAsia="Calibri"/>
          <w:b/>
          <w:caps/>
          <w:szCs w:val="24"/>
        </w:rPr>
      </w:pPr>
      <w:r>
        <w:rPr>
          <w:rFonts w:eastAsia="Calibri"/>
          <w:b/>
          <w:caps/>
          <w:kern w:val="24"/>
          <w:szCs w:val="24"/>
        </w:rPr>
        <w:t>ii</w:t>
      </w:r>
      <w:r>
        <w:rPr>
          <w:rFonts w:eastAsia="Calibri"/>
          <w:b/>
          <w:caps/>
          <w:kern w:val="24"/>
          <w:szCs w:val="24"/>
        </w:rPr>
        <w:t xml:space="preserve"> skyrius</w:t>
      </w:r>
    </w:p>
    <w:p w14:paraId="2C9EC9E8" w14:textId="77777777">
      <w:pPr>
        <w:jc w:val="center"/>
        <w:rPr>
          <w:rFonts w:eastAsia="Calibri"/>
          <w:b/>
          <w:caps/>
          <w:kern w:val="24"/>
          <w:szCs w:val="24"/>
        </w:rPr>
      </w:pPr>
      <w:r>
        <w:rPr>
          <w:rFonts w:eastAsia="Calibri"/>
          <w:b/>
          <w:caps/>
          <w:kern w:val="24"/>
          <w:szCs w:val="24"/>
        </w:rPr>
        <w:t>tarybos POSĖDŽIŲ TRANSLIAVIMO ORGANIZAVIMAS</w:t>
      </w:r>
    </w:p>
    <w:p w14:paraId="2C9EC9E9" w14:textId="77777777">
      <w:pPr>
        <w:rPr>
          <w:rFonts w:eastAsia="Calibri"/>
          <w:kern w:val="24"/>
          <w:szCs w:val="24"/>
        </w:rPr>
      </w:pPr>
    </w:p>
    <w:p w14:paraId="2C9EC9EA" w14:textId="3F35F402">
      <w:pPr>
        <w:ind w:firstLine="720"/>
        <w:jc w:val="both"/>
        <w:rPr>
          <w:kern w:val="24"/>
          <w:szCs w:val="24"/>
          <w:lang w:eastAsia="lt-LT"/>
        </w:rPr>
      </w:pPr>
      <w:r>
        <w:rPr>
          <w:kern w:val="24"/>
          <w:szCs w:val="24"/>
          <w:lang w:eastAsia="lt-LT"/>
        </w:rPr>
        <w:t>2</w:t>
      </w:r>
      <w:r>
        <w:rPr>
          <w:kern w:val="24"/>
          <w:szCs w:val="24"/>
          <w:lang w:eastAsia="lt-LT"/>
        </w:rPr>
        <w:t>. Už Savivaldybės tarybos posėdžių transliavimo organizavimą atsakinga Akmenės rajono savivaldybės administracija (toliau – Administracija).</w:t>
      </w:r>
    </w:p>
    <w:p w14:paraId="2C9EC9EB" w14:textId="3AEA8737">
      <w:pPr>
        <w:ind w:firstLine="720"/>
        <w:jc w:val="both"/>
        <w:rPr>
          <w:kern w:val="24"/>
          <w:szCs w:val="24"/>
          <w:lang w:eastAsia="lt-LT"/>
        </w:rPr>
      </w:pPr>
      <w:r>
        <w:rPr>
          <w:kern w:val="24"/>
          <w:szCs w:val="24"/>
          <w:lang w:eastAsia="lt-LT"/>
        </w:rPr>
        <w:t>3</w:t>
      </w:r>
      <w:r>
        <w:rPr>
          <w:kern w:val="24"/>
          <w:szCs w:val="24"/>
          <w:lang w:eastAsia="lt-LT"/>
        </w:rPr>
        <w:t>. Administracijos paskirti už posėdžių transliavimą atsakingi asmenys:</w:t>
      </w:r>
    </w:p>
    <w:p w14:paraId="2C9EC9EC" w14:textId="7321E5B0">
      <w:pPr>
        <w:ind w:firstLine="720"/>
        <w:jc w:val="both"/>
        <w:rPr>
          <w:kern w:val="24"/>
          <w:szCs w:val="24"/>
          <w:lang w:eastAsia="lt-LT"/>
        </w:rPr>
      </w:pPr>
      <w:r>
        <w:rPr>
          <w:kern w:val="24"/>
          <w:szCs w:val="24"/>
          <w:lang w:eastAsia="lt-LT"/>
        </w:rPr>
        <w:t>3.1</w:t>
      </w:r>
      <w:r>
        <w:rPr>
          <w:kern w:val="24"/>
          <w:szCs w:val="24"/>
          <w:lang w:eastAsia="lt-LT"/>
        </w:rPr>
        <w:t>. parengia ir patikrina Savivaldybės tarybos posėdžiams transliuoti būtinas technines priemones:</w:t>
      </w:r>
    </w:p>
    <w:p w14:paraId="2C9EC9ED" w14:textId="5C4F718B">
      <w:pPr>
        <w:ind w:firstLine="720"/>
        <w:jc w:val="both"/>
        <w:rPr>
          <w:kern w:val="24"/>
          <w:szCs w:val="24"/>
          <w:lang w:eastAsia="lt-LT"/>
        </w:rPr>
      </w:pPr>
      <w:r>
        <w:rPr>
          <w:kern w:val="24"/>
          <w:szCs w:val="24"/>
          <w:lang w:eastAsia="lt-LT"/>
        </w:rPr>
        <w:t>3.1.1</w:t>
      </w:r>
      <w:r>
        <w:rPr>
          <w:kern w:val="24"/>
          <w:szCs w:val="24"/>
          <w:lang w:eastAsia="lt-LT"/>
        </w:rPr>
        <w:t>. posėdžių salės vaizdo kameras;</w:t>
      </w:r>
    </w:p>
    <w:p w14:paraId="2C9EC9EE" w14:textId="77DA77BE">
      <w:pPr>
        <w:ind w:firstLine="720"/>
        <w:jc w:val="both"/>
        <w:rPr>
          <w:szCs w:val="24"/>
          <w:lang w:eastAsia="lt-LT"/>
        </w:rPr>
      </w:pPr>
      <w:r>
        <w:rPr>
          <w:szCs w:val="24"/>
          <w:lang w:eastAsia="lt-LT"/>
        </w:rPr>
        <w:t>3.1.2</w:t>
      </w:r>
      <w:r>
        <w:rPr>
          <w:szCs w:val="24"/>
          <w:lang w:eastAsia="lt-LT"/>
        </w:rPr>
        <w:t xml:space="preserve">. </w:t>
      </w:r>
      <w:r>
        <w:rPr>
          <w:kern w:val="24"/>
          <w:szCs w:val="24"/>
          <w:lang w:eastAsia="lt-LT"/>
        </w:rPr>
        <w:t>mikrofonus posėdžio pirmininkui, Savivaldybės tarybos nariams, pranešėjams;</w:t>
      </w:r>
    </w:p>
    <w:p w14:paraId="2C9EC9EF" w14:textId="657269DC">
      <w:pPr>
        <w:ind w:firstLine="720"/>
        <w:jc w:val="both"/>
        <w:rPr>
          <w:szCs w:val="24"/>
          <w:lang w:eastAsia="lt-LT"/>
        </w:rPr>
      </w:pPr>
      <w:r>
        <w:rPr>
          <w:szCs w:val="24"/>
          <w:lang w:eastAsia="lt-LT"/>
        </w:rPr>
        <w:t>3.1.3</w:t>
      </w:r>
      <w:r>
        <w:rPr>
          <w:szCs w:val="24"/>
          <w:lang w:eastAsia="lt-LT"/>
        </w:rPr>
        <w:t xml:space="preserve">. </w:t>
      </w:r>
      <w:r>
        <w:rPr>
          <w:kern w:val="24"/>
          <w:szCs w:val="24"/>
          <w:lang w:eastAsia="lt-LT"/>
        </w:rPr>
        <w:t>nešiojamus posėdžių salės mikrofonus;</w:t>
      </w:r>
    </w:p>
    <w:p w14:paraId="2C9EC9F0" w14:textId="19674C99">
      <w:pPr>
        <w:ind w:firstLine="720"/>
        <w:jc w:val="both"/>
        <w:rPr>
          <w:kern w:val="24"/>
          <w:szCs w:val="24"/>
          <w:lang w:eastAsia="lt-LT"/>
        </w:rPr>
      </w:pPr>
      <w:r>
        <w:rPr>
          <w:kern w:val="24"/>
          <w:szCs w:val="24"/>
          <w:lang w:eastAsia="lt-LT"/>
        </w:rPr>
        <w:t>3.1.4</w:t>
      </w:r>
      <w:r>
        <w:rPr>
          <w:kern w:val="24"/>
          <w:szCs w:val="24"/>
          <w:lang w:eastAsia="lt-LT"/>
        </w:rPr>
        <w:t>. centrinį valdymo įrenginį, garso, valdymo procesorius;</w:t>
      </w:r>
    </w:p>
    <w:p w14:paraId="2C9EC9F1" w14:textId="52FE02DD">
      <w:pPr>
        <w:ind w:firstLine="720"/>
        <w:jc w:val="both"/>
        <w:rPr>
          <w:kern w:val="24"/>
          <w:szCs w:val="24"/>
          <w:lang w:eastAsia="lt-LT"/>
        </w:rPr>
      </w:pPr>
      <w:r>
        <w:rPr>
          <w:kern w:val="24"/>
          <w:szCs w:val="24"/>
          <w:lang w:eastAsia="lt-LT"/>
        </w:rPr>
        <w:t>3.1.5</w:t>
      </w:r>
      <w:r>
        <w:rPr>
          <w:kern w:val="24"/>
          <w:szCs w:val="24"/>
          <w:lang w:eastAsia="lt-LT"/>
        </w:rPr>
        <w:t>. nešiojamąjį kompiuterį posėdžio eigai valdyti;</w:t>
      </w:r>
    </w:p>
    <w:p w14:paraId="2C9EC9F2" w14:textId="4286AAF4">
      <w:pPr>
        <w:ind w:firstLine="720"/>
        <w:jc w:val="both"/>
        <w:rPr>
          <w:kern w:val="24"/>
          <w:szCs w:val="24"/>
          <w:lang w:eastAsia="lt-LT"/>
        </w:rPr>
      </w:pPr>
      <w:r>
        <w:rPr>
          <w:kern w:val="24"/>
          <w:szCs w:val="24"/>
          <w:lang w:eastAsia="lt-LT"/>
        </w:rPr>
        <w:t>3.1.6</w:t>
      </w:r>
      <w:r>
        <w:rPr>
          <w:kern w:val="24"/>
          <w:szCs w:val="24"/>
          <w:lang w:eastAsia="lt-LT"/>
        </w:rPr>
        <w:t>. centrinį sistemos duomenų bei vaizdo ir garso kodavimo kompiuterius;</w:t>
      </w:r>
    </w:p>
    <w:p w14:paraId="2C9EC9F3" w14:textId="7FAEA291">
      <w:pPr>
        <w:ind w:firstLine="720"/>
        <w:jc w:val="both"/>
        <w:rPr>
          <w:kern w:val="24"/>
          <w:szCs w:val="24"/>
          <w:lang w:eastAsia="lt-LT"/>
        </w:rPr>
      </w:pPr>
      <w:r>
        <w:rPr>
          <w:kern w:val="24"/>
          <w:szCs w:val="24"/>
          <w:lang w:eastAsia="lt-LT"/>
        </w:rPr>
        <w:t>3.1.7</w:t>
      </w:r>
      <w:r>
        <w:rPr>
          <w:kern w:val="24"/>
          <w:szCs w:val="24"/>
          <w:lang w:eastAsia="lt-LT"/>
        </w:rPr>
        <w:t>. projektorių, televizorius, posėdžio pirmininko monitorių;</w:t>
      </w:r>
    </w:p>
    <w:p w14:paraId="2C9EC9F4" w14:textId="27286FA1">
      <w:pPr>
        <w:ind w:firstLine="720"/>
        <w:jc w:val="both"/>
        <w:rPr>
          <w:kern w:val="24"/>
          <w:szCs w:val="24"/>
          <w:lang w:eastAsia="lt-LT"/>
        </w:rPr>
      </w:pPr>
      <w:r>
        <w:rPr>
          <w:kern w:val="24"/>
          <w:szCs w:val="24"/>
          <w:lang w:eastAsia="lt-LT"/>
        </w:rPr>
        <w:t>3.1.8</w:t>
      </w:r>
      <w:r>
        <w:rPr>
          <w:kern w:val="24"/>
          <w:szCs w:val="24"/>
          <w:lang w:eastAsia="lt-LT"/>
        </w:rPr>
        <w:t>. garso stiprintuvą, vaizdo ir tinklo komutatorius;</w:t>
      </w:r>
    </w:p>
    <w:p w14:paraId="2C9EC9F6" w14:textId="63EB9B68">
      <w:pPr>
        <w:ind w:firstLine="720"/>
        <w:jc w:val="both"/>
        <w:rPr>
          <w:kern w:val="24"/>
          <w:szCs w:val="24"/>
          <w:lang w:eastAsia="lt-LT"/>
        </w:rPr>
      </w:pPr>
      <w:r>
        <w:rPr>
          <w:kern w:val="24"/>
          <w:szCs w:val="24"/>
          <w:lang w:eastAsia="lt-LT"/>
        </w:rPr>
        <w:t>3.2</w:t>
      </w:r>
      <w:r>
        <w:rPr>
          <w:kern w:val="24"/>
          <w:szCs w:val="24"/>
          <w:lang w:eastAsia="lt-LT"/>
        </w:rPr>
        <w:t>. organizuoja Savivaldybės tarybos posėdžių transliavimą;</w:t>
      </w:r>
    </w:p>
    <w:p w14:paraId="2C9EC9F7" w14:textId="0687DD61">
      <w:pPr>
        <w:ind w:firstLine="720"/>
        <w:jc w:val="both"/>
        <w:rPr>
          <w:kern w:val="24"/>
          <w:szCs w:val="24"/>
          <w:lang w:eastAsia="lt-LT"/>
        </w:rPr>
      </w:pPr>
      <w:r>
        <w:rPr>
          <w:kern w:val="24"/>
          <w:szCs w:val="24"/>
          <w:lang w:eastAsia="lt-LT"/>
        </w:rPr>
        <w:t>3.3</w:t>
      </w:r>
      <w:r>
        <w:rPr>
          <w:kern w:val="24"/>
          <w:szCs w:val="24"/>
          <w:lang w:eastAsia="lt-LT"/>
        </w:rPr>
        <w:t>. organizuoja techninių ir programinių priemonių įdiegimą, tobulinimą, pagal kompetenciją atlieka vaizdo ir garso įrašų archyvo techninės ir programinės įrangos priežiūros ir tobulinimo darbus;</w:t>
      </w:r>
    </w:p>
    <w:p w14:paraId="2C9EC9F8" w14:textId="08CC5BD8">
      <w:pPr>
        <w:ind w:firstLine="720"/>
        <w:jc w:val="both"/>
        <w:rPr>
          <w:kern w:val="24"/>
          <w:szCs w:val="24"/>
          <w:lang w:eastAsia="lt-LT"/>
        </w:rPr>
      </w:pPr>
      <w:r>
        <w:rPr>
          <w:kern w:val="24"/>
          <w:szCs w:val="24"/>
          <w:lang w:eastAsia="lt-LT"/>
        </w:rPr>
        <w:t>3.4</w:t>
      </w:r>
      <w:r>
        <w:rPr>
          <w:kern w:val="24"/>
          <w:szCs w:val="24"/>
          <w:lang w:eastAsia="lt-LT"/>
        </w:rPr>
        <w:t>. užtikrina Savivaldybės tarybos posėdžių vaizdo ir garso įrašų archyvo duomenų saugą;</w:t>
      </w:r>
    </w:p>
    <w:p w14:paraId="2C9EC9F9" w14:textId="5B87DD31">
      <w:pPr>
        <w:ind w:firstLine="720"/>
        <w:jc w:val="both"/>
        <w:rPr>
          <w:kern w:val="24"/>
          <w:szCs w:val="24"/>
          <w:lang w:eastAsia="lt-LT"/>
        </w:rPr>
      </w:pPr>
      <w:r>
        <w:rPr>
          <w:kern w:val="24"/>
          <w:szCs w:val="24"/>
          <w:lang w:eastAsia="lt-LT"/>
        </w:rPr>
        <w:t>3.5</w:t>
      </w:r>
      <w:r>
        <w:rPr>
          <w:kern w:val="24"/>
          <w:szCs w:val="24"/>
          <w:lang w:eastAsia="lt-LT"/>
        </w:rPr>
        <w:t>. analizuoja technologines, metodologines ir organizacines Savivaldybės tarybos posėdžių filmavimo, transliavimo bei vaizdo ir garso įrašų archyvo funkcionavimo problemas;</w:t>
      </w:r>
    </w:p>
    <w:p w14:paraId="2C9EC9FA" w14:textId="0CCC4CFE">
      <w:pPr>
        <w:ind w:firstLine="720"/>
        <w:jc w:val="both"/>
        <w:rPr>
          <w:szCs w:val="24"/>
          <w:lang w:eastAsia="lt-LT"/>
        </w:rPr>
      </w:pPr>
      <w:r>
        <w:rPr>
          <w:szCs w:val="24"/>
          <w:lang w:eastAsia="lt-LT"/>
        </w:rPr>
        <w:t>3.6</w:t>
      </w:r>
      <w:r>
        <w:rPr>
          <w:szCs w:val="24"/>
          <w:lang w:eastAsia="lt-LT"/>
        </w:rPr>
        <w:t xml:space="preserve">. </w:t>
      </w:r>
      <w:r>
        <w:rPr>
          <w:kern w:val="24"/>
          <w:szCs w:val="24"/>
          <w:lang w:eastAsia="lt-LT"/>
        </w:rPr>
        <w:t>skelbia Savivaldybės tarybos posėdžių darbotvarkes;</w:t>
      </w:r>
    </w:p>
    <w:p w14:paraId="2C9EC9FC" w14:textId="6798D44B">
      <w:pPr>
        <w:ind w:firstLine="720"/>
        <w:jc w:val="both"/>
        <w:rPr>
          <w:kern w:val="24"/>
          <w:szCs w:val="24"/>
          <w:lang w:eastAsia="lt-LT"/>
        </w:rPr>
      </w:pPr>
      <w:r>
        <w:rPr>
          <w:kern w:val="24"/>
          <w:szCs w:val="24"/>
          <w:lang w:eastAsia="lt-LT"/>
        </w:rPr>
        <w:t>3.7</w:t>
      </w:r>
      <w:r>
        <w:rPr>
          <w:kern w:val="24"/>
          <w:szCs w:val="24"/>
          <w:lang w:eastAsia="lt-LT"/>
        </w:rPr>
        <w:t>. teikia visuomenei informaciją apie planuojamą Savivaldybės tarybos posėdį;</w:t>
      </w:r>
    </w:p>
    <w:p w14:paraId="2C9EC9FD" w14:textId="54C26F9B">
      <w:pPr>
        <w:ind w:firstLine="720"/>
        <w:jc w:val="both"/>
        <w:rPr>
          <w:kern w:val="24"/>
          <w:szCs w:val="24"/>
          <w:lang w:eastAsia="lt-LT"/>
        </w:rPr>
      </w:pPr>
      <w:r>
        <w:rPr>
          <w:kern w:val="24"/>
          <w:szCs w:val="24"/>
          <w:lang w:eastAsia="lt-LT"/>
        </w:rPr>
        <w:t>3.8</w:t>
      </w:r>
      <w:r>
        <w:rPr>
          <w:kern w:val="24"/>
          <w:szCs w:val="24"/>
          <w:lang w:eastAsia="lt-LT"/>
        </w:rPr>
        <w:t>. teikia pasiūlymus dėl posėdžių transliavimo tobulinimo;</w:t>
      </w:r>
    </w:p>
    <w:p w14:paraId="2C9EC9FE" w14:textId="3B043703">
      <w:pPr>
        <w:ind w:firstLine="720"/>
        <w:jc w:val="both"/>
        <w:rPr>
          <w:kern w:val="24"/>
          <w:szCs w:val="24"/>
          <w:lang w:eastAsia="lt-LT"/>
        </w:rPr>
      </w:pPr>
      <w:r>
        <w:rPr>
          <w:kern w:val="24"/>
          <w:szCs w:val="24"/>
          <w:lang w:eastAsia="lt-LT"/>
        </w:rPr>
        <w:t>3.9</w:t>
      </w:r>
      <w:r>
        <w:rPr>
          <w:kern w:val="24"/>
          <w:szCs w:val="24"/>
          <w:lang w:eastAsia="lt-LT"/>
        </w:rPr>
        <w:t>. palaiko ryšį su salės įrangą prižiūrinčia įmone.</w:t>
      </w:r>
    </w:p>
    <w:p w14:paraId="2C9EC9FF" w14:textId="33E65AE8">
      <w:pPr>
        <w:ind w:firstLine="720"/>
        <w:jc w:val="both"/>
        <w:rPr>
          <w:szCs w:val="24"/>
          <w:lang w:eastAsia="lt-LT"/>
        </w:rPr>
      </w:pPr>
      <w:r>
        <w:rPr>
          <w:kern w:val="24"/>
          <w:szCs w:val="24"/>
          <w:lang w:eastAsia="lt-LT"/>
        </w:rPr>
        <w:t>4</w:t>
      </w:r>
      <w:r>
        <w:rPr>
          <w:kern w:val="24"/>
          <w:szCs w:val="24"/>
          <w:lang w:eastAsia="lt-LT"/>
        </w:rPr>
        <w:t>. Organizacinės Savivaldybės tarybos posėdžių transliavimo priemonės:</w:t>
      </w:r>
    </w:p>
    <w:p w14:paraId="2C9ECA00" w14:textId="44F0469A">
      <w:pPr>
        <w:ind w:firstLine="720"/>
        <w:jc w:val="both"/>
        <w:rPr>
          <w:kern w:val="24"/>
          <w:szCs w:val="24"/>
          <w:lang w:eastAsia="lt-LT"/>
        </w:rPr>
      </w:pPr>
      <w:r>
        <w:rPr>
          <w:kern w:val="24"/>
          <w:szCs w:val="24"/>
          <w:lang w:eastAsia="lt-LT"/>
        </w:rPr>
        <w:t>4.1</w:t>
      </w:r>
      <w:r>
        <w:rPr>
          <w:kern w:val="24"/>
          <w:szCs w:val="24"/>
          <w:lang w:eastAsia="lt-LT"/>
        </w:rPr>
        <w:t>. patalpoje, kurioje vyksta Savivaldybės tarybos posėdis, ir prie įėjimo į ją turi būti užrašas, informuojantis posėdžio dalyvius apie posėdžio metu daromą vaizdo ir garso įrašą;</w:t>
      </w:r>
    </w:p>
    <w:p w14:paraId="2C9ECA02" w14:textId="3966FE3F">
      <w:pPr>
        <w:ind w:firstLine="720"/>
        <w:jc w:val="both"/>
        <w:rPr>
          <w:szCs w:val="24"/>
          <w:lang w:eastAsia="lt-LT"/>
        </w:rPr>
      </w:pPr>
      <w:r>
        <w:rPr>
          <w:szCs w:val="24"/>
          <w:lang w:eastAsia="lt-LT"/>
        </w:rPr>
        <w:t>4.2</w:t>
      </w:r>
      <w:r>
        <w:rPr>
          <w:szCs w:val="24"/>
          <w:lang w:eastAsia="lt-LT"/>
        </w:rPr>
        <w:t xml:space="preserve">. </w:t>
      </w:r>
      <w:r>
        <w:rPr>
          <w:kern w:val="24"/>
          <w:szCs w:val="24"/>
          <w:lang w:eastAsia="lt-LT"/>
        </w:rPr>
        <w:t>Savivaldybės tarybos posėdžio vaizdo ir garso įrašas daromas nuo posėdžio pradžios, posėdžio pirmininkui paskelbus posėdžio pradžią;</w:t>
      </w:r>
    </w:p>
    <w:p w14:paraId="35B4BA01" w14:textId="727A7448">
      <w:pPr>
        <w:ind w:firstLine="720"/>
        <w:jc w:val="both"/>
        <w:rPr>
          <w:kern w:val="24"/>
          <w:szCs w:val="24"/>
          <w:lang w:eastAsia="lt-LT"/>
        </w:rPr>
      </w:pPr>
      <w:r>
        <w:rPr>
          <w:szCs w:val="24"/>
          <w:lang w:eastAsia="lt-LT"/>
        </w:rPr>
        <w:t>4.3</w:t>
      </w:r>
      <w:r>
        <w:rPr>
          <w:szCs w:val="24"/>
          <w:lang w:eastAsia="lt-LT"/>
        </w:rPr>
        <w:t xml:space="preserve">. </w:t>
      </w:r>
      <w:r>
        <w:rPr>
          <w:kern w:val="24"/>
          <w:szCs w:val="24"/>
          <w:lang w:eastAsia="lt-LT"/>
        </w:rPr>
        <w:t xml:space="preserve">Savivaldybės tarybos posėdžio pertraukos metu daromas vaizdo įrašas, garso įrašas pertraukos metu nedaromas; </w:t>
      </w:r>
    </w:p>
    <w:p w14:paraId="2C9ECA03" w14:textId="33524B77">
      <w:pPr>
        <w:ind w:firstLine="720"/>
        <w:jc w:val="both"/>
        <w:rPr>
          <w:szCs w:val="24"/>
          <w:lang w:eastAsia="lt-LT"/>
        </w:rPr>
      </w:pPr>
      <w:r>
        <w:rPr>
          <w:kern w:val="24"/>
          <w:szCs w:val="24"/>
          <w:lang w:eastAsia="lt-LT"/>
        </w:rPr>
        <w:t>4.4</w:t>
      </w:r>
      <w:r>
        <w:rPr>
          <w:kern w:val="24"/>
          <w:szCs w:val="24"/>
          <w:lang w:eastAsia="lt-LT"/>
        </w:rPr>
        <w:t>. posėdžio pirmininkui paskelbus posėdžio pabaigą užbaigiama tiesioginė vaizdo transliacija ir sustabdomas vaizdo ir garso įrašas;</w:t>
      </w:r>
    </w:p>
    <w:p w14:paraId="2C9ECA04" w14:textId="01E162B6">
      <w:pPr>
        <w:ind w:firstLine="720"/>
        <w:jc w:val="both"/>
        <w:rPr>
          <w:kern w:val="24"/>
          <w:szCs w:val="24"/>
          <w:lang w:eastAsia="lt-LT"/>
        </w:rPr>
      </w:pPr>
      <w:r>
        <w:rPr>
          <w:kern w:val="24"/>
          <w:szCs w:val="24"/>
          <w:lang w:eastAsia="lt-LT"/>
        </w:rPr>
        <w:t>4.5</w:t>
      </w:r>
      <w:r>
        <w:rPr>
          <w:kern w:val="24"/>
          <w:szCs w:val="24"/>
          <w:lang w:eastAsia="lt-LT"/>
        </w:rPr>
        <w:t>. Savivaldybės tarybos posėdžio archyvinė vaizdo ir garso medžiaga pasiekiama iš Savivaldybės interneto svetainės adresu</w:t>
      </w:r>
      <w:r>
        <w:t xml:space="preserve"> </w:t>
      </w:r>
      <w:r>
        <w:rPr>
          <w:color w:val="0000FF"/>
          <w:kern w:val="24"/>
          <w:szCs w:val="24"/>
          <w:u w:val="single"/>
          <w:lang w:eastAsia="lt-LT"/>
        </w:rPr>
        <w:t>http://195.182.90.230/video/</w:t>
      </w:r>
      <w:r>
        <w:rPr>
          <w:kern w:val="24"/>
          <w:szCs w:val="24"/>
          <w:lang w:eastAsia="lt-LT"/>
        </w:rPr>
        <w:t>;</w:t>
      </w:r>
    </w:p>
    <w:p w14:paraId="0A85D7E5" w14:textId="7F93FE50">
      <w:pPr>
        <w:ind w:firstLine="720"/>
        <w:jc w:val="both"/>
        <w:rPr>
          <w:kern w:val="24"/>
          <w:szCs w:val="24"/>
          <w:lang w:eastAsia="lt-LT"/>
        </w:rPr>
      </w:pPr>
      <w:r>
        <w:t>4.6</w:t>
      </w:r>
      <w:r>
        <w:t>. įranga užfiksuoti posėdžių duomenys Savivaldybės interneto svetainėje skelbiami kadencijos laikotarpiui;</w:t>
      </w:r>
    </w:p>
    <w:p w14:paraId="2C9ECA05" w14:textId="6937C770">
      <w:pPr>
        <w:ind w:firstLine="720"/>
        <w:jc w:val="both"/>
        <w:rPr>
          <w:kern w:val="24"/>
          <w:szCs w:val="24"/>
          <w:lang w:eastAsia="lt-LT"/>
        </w:rPr>
      </w:pPr>
      <w:r>
        <w:rPr>
          <w:kern w:val="24"/>
          <w:szCs w:val="24"/>
          <w:lang w:eastAsia="lt-LT"/>
        </w:rPr>
        <w:t>4.7</w:t>
      </w:r>
      <w:r>
        <w:rPr>
          <w:kern w:val="24"/>
          <w:szCs w:val="24"/>
          <w:lang w:eastAsia="lt-LT"/>
        </w:rPr>
        <w:t>. tiesioginė transliuota vaizdo ir garso medžiaga, autentiška, papildyta duomenimis archyvavimui, perkeliama į Savivaldybės interneto svetainės</w:t>
      </w:r>
      <w:r>
        <w:t xml:space="preserve"> </w:t>
      </w:r>
      <w:r>
        <w:rPr>
          <w:kern w:val="24"/>
          <w:szCs w:val="24"/>
          <w:lang w:eastAsia="lt-LT"/>
        </w:rPr>
        <w:t xml:space="preserve">archyvą adresu </w:t>
      </w:r>
      <w:r>
        <w:rPr>
          <w:color w:val="0000FF"/>
          <w:kern w:val="24"/>
          <w:szCs w:val="24"/>
          <w:u w:val="single"/>
          <w:lang w:eastAsia="lt-LT"/>
        </w:rPr>
        <w:t>http://195.182.90.230/video/</w:t>
      </w:r>
      <w:r>
        <w:rPr>
          <w:kern w:val="24"/>
          <w:szCs w:val="24"/>
          <w:lang w:eastAsia="lt-LT"/>
        </w:rPr>
        <w:t xml:space="preserve"> , medžiaga ar jos dalis gali būti modifikuota (retušuota, ištrinta ar pan.) Administracijos direktoriaus rašytiniu sprendimu:</w:t>
      </w:r>
    </w:p>
    <w:p w14:paraId="2C9ECA06" w14:textId="2739D5DF">
      <w:pPr>
        <w:ind w:firstLine="720"/>
        <w:jc w:val="both"/>
        <w:rPr>
          <w:szCs w:val="24"/>
          <w:lang w:eastAsia="lt-LT"/>
        </w:rPr>
      </w:pPr>
      <w:r>
        <w:rPr>
          <w:szCs w:val="24"/>
          <w:lang w:eastAsia="lt-LT"/>
        </w:rPr>
        <w:t>4.7.1</w:t>
      </w:r>
      <w:r>
        <w:rPr>
          <w:szCs w:val="24"/>
          <w:lang w:eastAsia="lt-LT"/>
        </w:rPr>
        <w:t xml:space="preserve">. </w:t>
      </w:r>
      <w:r>
        <w:rPr>
          <w:kern w:val="24"/>
          <w:szCs w:val="24"/>
          <w:lang w:eastAsia="lt-LT"/>
        </w:rPr>
        <w:t>jeigu tiesioginio vaizdo ir garso transliavimo metu buvo paviešinti asmens duomenys, kai tai prieštarauja Lietuvos Respublikos asmens duomenų teisinės apsaugos įstatymui ir kitiems asmens duomenų tvarkymą reglamentuojantiems teisės aktams,</w:t>
      </w:r>
    </w:p>
    <w:p w14:paraId="2C9ECA07" w14:textId="4B5C0485">
      <w:pPr>
        <w:ind w:firstLine="720"/>
        <w:jc w:val="both"/>
        <w:rPr>
          <w:szCs w:val="24"/>
          <w:lang w:eastAsia="lt-LT"/>
        </w:rPr>
      </w:pPr>
      <w:r>
        <w:rPr>
          <w:szCs w:val="24"/>
          <w:lang w:eastAsia="lt-LT"/>
        </w:rPr>
        <w:t>4.7.2</w:t>
      </w:r>
      <w:r>
        <w:rPr>
          <w:szCs w:val="24"/>
          <w:lang w:eastAsia="lt-LT"/>
        </w:rPr>
        <w:t xml:space="preserve">. </w:t>
      </w:r>
      <w:r>
        <w:rPr>
          <w:kern w:val="24"/>
          <w:szCs w:val="24"/>
          <w:lang w:eastAsia="lt-LT"/>
        </w:rPr>
        <w:t xml:space="preserve">jeigu tiesioginio vaizdo ir garso transliavimo metu posėdžio dalyvių veiksmai posėdžio metu pažeidžia viešąją tvarką, visuomenės rimtį, prieštarauja visuomenės </w:t>
      </w:r>
      <w:r>
        <w:rPr>
          <w:iCs/>
          <w:kern w:val="24"/>
          <w:szCs w:val="24"/>
          <w:lang w:eastAsia="lt-LT"/>
        </w:rPr>
        <w:t>moralei</w:t>
      </w:r>
      <w:r>
        <w:rPr>
          <w:kern w:val="24"/>
          <w:szCs w:val="24"/>
          <w:lang w:eastAsia="lt-LT"/>
        </w:rPr>
        <w:t xml:space="preserve"> ar kelia grėsmę aplinkiniams;</w:t>
      </w:r>
    </w:p>
    <w:p w14:paraId="2C9ECA08" w14:textId="3AC6E4E5">
      <w:pPr>
        <w:ind w:firstLine="720"/>
        <w:jc w:val="both"/>
        <w:rPr>
          <w:kern w:val="24"/>
          <w:szCs w:val="24"/>
          <w:lang w:eastAsia="lt-LT"/>
        </w:rPr>
      </w:pPr>
      <w:r>
        <w:rPr>
          <w:szCs w:val="24"/>
          <w:lang w:eastAsia="lt-LT"/>
        </w:rPr>
        <w:t>4.8</w:t>
      </w:r>
      <w:r>
        <w:rPr>
          <w:szCs w:val="24"/>
          <w:lang w:eastAsia="lt-LT"/>
        </w:rPr>
        <w:t xml:space="preserve">. </w:t>
      </w:r>
      <w:r>
        <w:rPr>
          <w:kern w:val="24"/>
          <w:szCs w:val="24"/>
          <w:lang w:eastAsia="lt-LT"/>
        </w:rPr>
        <w:t>esant uždaram Savivaldybės tarybos posėdžiui Savivaldybės tarybos sprendimu daromas jo vaizdo ir garso įrašas, kuris perkeliamas į Savivaldybės tarybos posėdžių vaizdo ir garso įrašų duomenų archyvą, bet neviešinamas visuomenei;</w:t>
      </w:r>
    </w:p>
    <w:p w14:paraId="4798A556" w14:textId="3C245529">
      <w:pPr>
        <w:ind w:firstLine="709"/>
        <w:jc w:val="both"/>
        <w:rPr>
          <w:szCs w:val="24"/>
        </w:rPr>
      </w:pPr>
      <w:r>
        <w:rPr>
          <w:kern w:val="24"/>
          <w:szCs w:val="24"/>
          <w:lang w:eastAsia="lt-LT"/>
        </w:rPr>
        <w:t>4.9</w:t>
      </w:r>
      <w:r>
        <w:rPr>
          <w:kern w:val="24"/>
          <w:szCs w:val="24"/>
          <w:lang w:eastAsia="lt-LT"/>
        </w:rPr>
        <w:t>.</w:t>
      </w:r>
      <w:r>
        <w:t xml:space="preserve"> Savivaldybės tarybos posėdžių </w:t>
      </w:r>
      <w:r>
        <w:rPr>
          <w:kern w:val="24"/>
          <w:szCs w:val="24"/>
          <w:lang w:eastAsia="lt-LT"/>
        </w:rPr>
        <w:t xml:space="preserve">archyvinė vaizdo ir garso medžiaga </w:t>
      </w:r>
      <w:r>
        <w:t>saugoma 10 metų Savivaldybės serveryje ir kitose laikmenose.</w:t>
      </w:r>
    </w:p>
    <w:p w14:paraId="7B47F955" w14:textId="77777777">
      <w:pPr>
        <w:ind w:firstLine="720"/>
        <w:jc w:val="both"/>
        <w:rPr>
          <w:kern w:val="24"/>
          <w:szCs w:val="24"/>
          <w:lang w:eastAsia="lt-LT"/>
        </w:rPr>
      </w:pPr>
    </w:p>
    <w:p w14:paraId="2C9ECA0A" w14:textId="77777777">
      <w:pPr>
        <w:jc w:val="center"/>
        <w:rPr>
          <w:rFonts w:eastAsia="Calibri"/>
          <w:b/>
          <w:caps/>
          <w:kern w:val="24"/>
          <w:szCs w:val="24"/>
        </w:rPr>
      </w:pPr>
      <w:r>
        <w:rPr>
          <w:rFonts w:eastAsia="Calibri"/>
          <w:b/>
          <w:caps/>
          <w:kern w:val="24"/>
          <w:szCs w:val="24"/>
        </w:rPr>
        <w:t>iii</w:t>
      </w:r>
      <w:r>
        <w:rPr>
          <w:rFonts w:eastAsia="Calibri"/>
          <w:b/>
          <w:caps/>
          <w:kern w:val="24"/>
          <w:szCs w:val="24"/>
        </w:rPr>
        <w:t xml:space="preserve"> skyrius</w:t>
      </w:r>
    </w:p>
    <w:p w14:paraId="2C9ECA0B" w14:textId="42B79CB2">
      <w:pPr>
        <w:jc w:val="center"/>
        <w:rPr>
          <w:rFonts w:eastAsia="Calibri"/>
          <w:b/>
          <w:caps/>
          <w:kern w:val="24"/>
          <w:szCs w:val="24"/>
        </w:rPr>
      </w:pPr>
      <w:r>
        <w:rPr>
          <w:rFonts w:eastAsia="Calibri"/>
          <w:b/>
          <w:caps/>
          <w:kern w:val="24"/>
          <w:szCs w:val="24"/>
        </w:rPr>
        <w:t>tarybos posėdžių vaizdo ir garso įrašų</w:t>
      </w:r>
      <w:r>
        <w:rPr>
          <w:rFonts w:eastAsia="Calibri"/>
          <w:caps/>
          <w:kern w:val="24"/>
          <w:szCs w:val="24"/>
        </w:rPr>
        <w:t xml:space="preserve"> </w:t>
      </w:r>
      <w:r>
        <w:rPr>
          <w:rFonts w:eastAsia="Calibri"/>
          <w:b/>
          <w:caps/>
          <w:kern w:val="24"/>
          <w:szCs w:val="24"/>
        </w:rPr>
        <w:t>duomenų sąrašas SAVIVALDYBĖS INTERNETO SVETAINĖJE</w:t>
      </w:r>
    </w:p>
    <w:p w14:paraId="2C9ECA0C" w14:textId="77777777">
      <w:pPr>
        <w:rPr>
          <w:rFonts w:eastAsia="Calibri"/>
          <w:kern w:val="24"/>
          <w:szCs w:val="24"/>
        </w:rPr>
      </w:pPr>
    </w:p>
    <w:p w14:paraId="2C9ECA0D" w14:textId="52DDE00C">
      <w:pPr>
        <w:ind w:firstLine="720"/>
        <w:jc w:val="both"/>
        <w:rPr>
          <w:kern w:val="24"/>
          <w:szCs w:val="24"/>
          <w:lang w:eastAsia="lt-LT"/>
        </w:rPr>
      </w:pPr>
      <w:r>
        <w:rPr>
          <w:kern w:val="24"/>
          <w:szCs w:val="24"/>
          <w:lang w:eastAsia="lt-LT"/>
        </w:rPr>
        <w:t>5</w:t>
      </w:r>
      <w:r>
        <w:rPr>
          <w:kern w:val="24"/>
          <w:szCs w:val="24"/>
          <w:lang w:eastAsia="lt-LT"/>
        </w:rPr>
        <w:t>. Savivaldybės interneto svetainėje Savivaldybės tarybos posėdžių vaizdo ir garso įrašų duomenų sąrašas:</w:t>
      </w:r>
    </w:p>
    <w:p w14:paraId="2C9ECA0E" w14:textId="1957F2F2">
      <w:pPr>
        <w:ind w:firstLine="720"/>
        <w:jc w:val="both"/>
        <w:rPr>
          <w:kern w:val="24"/>
          <w:szCs w:val="24"/>
          <w:lang w:eastAsia="lt-LT"/>
        </w:rPr>
      </w:pPr>
      <w:r>
        <w:rPr>
          <w:kern w:val="24"/>
          <w:szCs w:val="24"/>
          <w:lang w:eastAsia="lt-LT"/>
        </w:rPr>
        <w:t>5.1</w:t>
      </w:r>
      <w:r>
        <w:rPr>
          <w:kern w:val="24"/>
          <w:szCs w:val="24"/>
          <w:lang w:eastAsia="lt-LT"/>
        </w:rPr>
        <w:t>. vaizdo ir garso medžiagos transliavimo įrašų duomenys:</w:t>
      </w:r>
    </w:p>
    <w:p w14:paraId="2C9ECA0F" w14:textId="5F839C0E">
      <w:pPr>
        <w:ind w:firstLine="720"/>
        <w:jc w:val="both"/>
        <w:rPr>
          <w:kern w:val="24"/>
          <w:szCs w:val="24"/>
          <w:lang w:eastAsia="lt-LT"/>
        </w:rPr>
      </w:pPr>
      <w:r>
        <w:rPr>
          <w:kern w:val="24"/>
          <w:szCs w:val="24"/>
          <w:lang w:eastAsia="lt-LT"/>
        </w:rPr>
        <w:t>5.1.1</w:t>
      </w:r>
      <w:r>
        <w:rPr>
          <w:kern w:val="24"/>
          <w:szCs w:val="24"/>
          <w:lang w:eastAsia="lt-LT"/>
        </w:rPr>
        <w:t>. transliuojama vaizdo ir garso medžiaga elektroninių (skaitmeninių) duomenų pavidalu,</w:t>
      </w:r>
    </w:p>
    <w:p w14:paraId="2C9ECA10" w14:textId="338A6197">
      <w:pPr>
        <w:ind w:firstLine="720"/>
        <w:jc w:val="both"/>
        <w:rPr>
          <w:kern w:val="24"/>
          <w:szCs w:val="24"/>
          <w:lang w:eastAsia="lt-LT"/>
        </w:rPr>
      </w:pPr>
      <w:r>
        <w:rPr>
          <w:kern w:val="24"/>
          <w:szCs w:val="24"/>
          <w:lang w:eastAsia="lt-LT"/>
        </w:rPr>
        <w:t>5.1.2</w:t>
      </w:r>
      <w:r>
        <w:rPr>
          <w:kern w:val="24"/>
          <w:szCs w:val="24"/>
          <w:lang w:eastAsia="lt-LT"/>
        </w:rPr>
        <w:t>. posėdžio eiga, darbotvarkė ir dalyviai,</w:t>
      </w:r>
    </w:p>
    <w:p w14:paraId="2C9ECA11" w14:textId="3A64651B">
      <w:pPr>
        <w:ind w:firstLine="720"/>
        <w:jc w:val="both"/>
        <w:rPr>
          <w:kern w:val="24"/>
          <w:szCs w:val="24"/>
          <w:lang w:eastAsia="lt-LT"/>
        </w:rPr>
      </w:pPr>
      <w:r>
        <w:rPr>
          <w:kern w:val="24"/>
          <w:szCs w:val="24"/>
          <w:lang w:eastAsia="lt-LT"/>
        </w:rPr>
        <w:t>5.1.3</w:t>
      </w:r>
      <w:r>
        <w:rPr>
          <w:kern w:val="24"/>
          <w:szCs w:val="24"/>
          <w:lang w:eastAsia="lt-LT"/>
        </w:rPr>
        <w:t>. dabartinis laikas,</w:t>
      </w:r>
    </w:p>
    <w:p w14:paraId="2C9ECA12" w14:textId="5FF50CE2">
      <w:pPr>
        <w:ind w:firstLine="720"/>
        <w:jc w:val="both"/>
        <w:rPr>
          <w:kern w:val="24"/>
          <w:szCs w:val="24"/>
          <w:lang w:eastAsia="lt-LT"/>
        </w:rPr>
      </w:pPr>
      <w:r>
        <w:rPr>
          <w:kern w:val="24"/>
          <w:szCs w:val="24"/>
          <w:lang w:eastAsia="lt-LT"/>
        </w:rPr>
        <w:t>5.1.4</w:t>
      </w:r>
      <w:r>
        <w:rPr>
          <w:kern w:val="24"/>
          <w:szCs w:val="24"/>
          <w:lang w:eastAsia="lt-LT"/>
        </w:rPr>
        <w:t>. svarstomų darbotvarkės klausimų, pasisakančių Savivaldybės tarybos narių sąrašas, balsavimo rezultatai,</w:t>
      </w:r>
    </w:p>
    <w:p w14:paraId="2C9ECA13" w14:textId="00F478CF">
      <w:pPr>
        <w:ind w:firstLine="720"/>
        <w:jc w:val="both"/>
        <w:rPr>
          <w:kern w:val="24"/>
          <w:szCs w:val="24"/>
          <w:lang w:eastAsia="lt-LT"/>
        </w:rPr>
      </w:pPr>
      <w:r>
        <w:rPr>
          <w:kern w:val="24"/>
          <w:szCs w:val="24"/>
          <w:lang w:eastAsia="lt-LT"/>
        </w:rPr>
        <w:t>5.1.5</w:t>
      </w:r>
      <w:r>
        <w:rPr>
          <w:kern w:val="24"/>
          <w:szCs w:val="24"/>
          <w:lang w:eastAsia="lt-LT"/>
        </w:rPr>
        <w:t>. svarstomas darbotvarkės klausimas, pasisakantis Savivaldybės tarybos narys ir/arba klausimo pranešėjas,</w:t>
      </w:r>
    </w:p>
    <w:p w14:paraId="2C9ECA14" w14:textId="3D2F5D8C">
      <w:pPr>
        <w:ind w:firstLine="720"/>
        <w:jc w:val="both"/>
        <w:rPr>
          <w:kern w:val="24"/>
          <w:szCs w:val="24"/>
          <w:lang w:eastAsia="lt-LT"/>
        </w:rPr>
      </w:pPr>
      <w:r>
        <w:rPr>
          <w:kern w:val="24"/>
          <w:szCs w:val="24"/>
          <w:lang w:eastAsia="lt-LT"/>
        </w:rPr>
        <w:t>5.1.6</w:t>
      </w:r>
      <w:r>
        <w:rPr>
          <w:kern w:val="24"/>
          <w:szCs w:val="24"/>
          <w:lang w:eastAsia="lt-LT"/>
        </w:rPr>
        <w:t>. transliuojamos vaizdo ir garso medžiagos pavadinimas (posėdžio data ir įrašo pradžios laikas);</w:t>
      </w:r>
    </w:p>
    <w:p w14:paraId="2C9ECA15" w14:textId="1802B502">
      <w:pPr>
        <w:ind w:firstLine="720"/>
        <w:jc w:val="both"/>
        <w:rPr>
          <w:kern w:val="24"/>
          <w:szCs w:val="24"/>
          <w:lang w:eastAsia="lt-LT"/>
        </w:rPr>
      </w:pPr>
      <w:r>
        <w:rPr>
          <w:kern w:val="24"/>
          <w:szCs w:val="24"/>
          <w:lang w:eastAsia="lt-LT"/>
        </w:rPr>
        <w:t>5.2</w:t>
      </w:r>
      <w:r>
        <w:rPr>
          <w:kern w:val="24"/>
          <w:szCs w:val="24"/>
          <w:lang w:eastAsia="lt-LT"/>
        </w:rPr>
        <w:t>. archyvinės vaizdo ir garso medžiagos, parengtos transliuoti, įrašų duomenys:</w:t>
      </w:r>
    </w:p>
    <w:p w14:paraId="2C9ECA16" w14:textId="43240754">
      <w:pPr>
        <w:ind w:firstLine="720"/>
        <w:jc w:val="both"/>
        <w:rPr>
          <w:kern w:val="24"/>
          <w:szCs w:val="24"/>
          <w:lang w:eastAsia="lt-LT"/>
        </w:rPr>
      </w:pPr>
      <w:r>
        <w:rPr>
          <w:kern w:val="24"/>
          <w:szCs w:val="24"/>
          <w:lang w:eastAsia="lt-LT"/>
        </w:rPr>
        <w:t>5.2.1</w:t>
      </w:r>
      <w:r>
        <w:rPr>
          <w:kern w:val="24"/>
          <w:szCs w:val="24"/>
          <w:lang w:eastAsia="lt-LT"/>
        </w:rPr>
        <w:t>. vaizdo ir garso medžiagos pavadinimas (posėdžio data, pavadinimas ir įrašo pradžios laikas),</w:t>
      </w:r>
    </w:p>
    <w:p w14:paraId="2C9ECA17" w14:textId="791B9C88">
      <w:pPr>
        <w:ind w:firstLine="720"/>
        <w:jc w:val="both"/>
        <w:rPr>
          <w:kern w:val="24"/>
          <w:szCs w:val="24"/>
          <w:lang w:eastAsia="lt-LT"/>
        </w:rPr>
      </w:pPr>
      <w:r>
        <w:rPr>
          <w:kern w:val="24"/>
          <w:szCs w:val="24"/>
          <w:lang w:eastAsia="lt-LT"/>
        </w:rPr>
        <w:t>5.2.2</w:t>
      </w:r>
      <w:r>
        <w:rPr>
          <w:kern w:val="24"/>
          <w:szCs w:val="24"/>
          <w:lang w:eastAsia="lt-LT"/>
        </w:rPr>
        <w:t>. posėdžio darbotvarkės klausimas, pasisakiusiųjų šiuo klausimu sąrašas ir balsavimo rezultatai,</w:t>
      </w:r>
    </w:p>
    <w:p w14:paraId="2C9ECA1A" w14:textId="28BBA6D0">
      <w:pPr>
        <w:ind w:firstLine="720"/>
        <w:jc w:val="both"/>
        <w:rPr>
          <w:kern w:val="24"/>
          <w:szCs w:val="24"/>
          <w:lang w:eastAsia="lt-LT"/>
        </w:rPr>
      </w:pPr>
      <w:r>
        <w:rPr>
          <w:kern w:val="24"/>
          <w:szCs w:val="24"/>
          <w:lang w:eastAsia="lt-LT"/>
        </w:rPr>
        <w:t>5.2.3</w:t>
      </w:r>
      <w:r>
        <w:rPr>
          <w:kern w:val="24"/>
          <w:szCs w:val="24"/>
          <w:lang w:eastAsia="lt-LT"/>
        </w:rPr>
        <w:t>. vaizdo ir garso medžiagos trukmė.</w:t>
      </w:r>
    </w:p>
    <w:p w14:paraId="2C9ECA1C" w14:textId="77777777">
      <w:pPr>
        <w:rPr>
          <w:kern w:val="24"/>
          <w:szCs w:val="24"/>
          <w:lang w:eastAsia="lt-LT"/>
        </w:rPr>
      </w:pPr>
    </w:p>
    <w:p w14:paraId="2C9ECA1D" w14:textId="77777777">
      <w:pPr>
        <w:jc w:val="center"/>
        <w:rPr>
          <w:rFonts w:eastAsia="Calibri"/>
          <w:b/>
          <w:caps/>
          <w:kern w:val="24"/>
          <w:szCs w:val="24"/>
        </w:rPr>
      </w:pPr>
      <w:r>
        <w:rPr>
          <w:rFonts w:eastAsia="Calibri"/>
          <w:b/>
          <w:caps/>
          <w:kern w:val="24"/>
          <w:szCs w:val="24"/>
        </w:rPr>
        <w:t>iv</w:t>
      </w:r>
      <w:r>
        <w:rPr>
          <w:rFonts w:eastAsia="Calibri"/>
          <w:b/>
          <w:caps/>
          <w:kern w:val="24"/>
          <w:szCs w:val="24"/>
        </w:rPr>
        <w:t xml:space="preserve"> skyrius</w:t>
      </w:r>
    </w:p>
    <w:p w14:paraId="2C9ECA1E" w14:textId="77777777">
      <w:pPr>
        <w:jc w:val="center"/>
        <w:rPr>
          <w:rFonts w:eastAsia="Calibri"/>
          <w:b/>
          <w:caps/>
          <w:kern w:val="24"/>
          <w:szCs w:val="24"/>
        </w:rPr>
      </w:pPr>
      <w:r>
        <w:rPr>
          <w:rFonts w:eastAsia="Calibri"/>
          <w:b/>
          <w:caps/>
          <w:kern w:val="24"/>
          <w:szCs w:val="24"/>
        </w:rPr>
        <w:t>BAIGIAMOSIOS NUOSTATOS</w:t>
      </w:r>
    </w:p>
    <w:p w14:paraId="2C9ECA1F" w14:textId="77777777">
      <w:pPr>
        <w:rPr>
          <w:rFonts w:eastAsia="Calibri"/>
          <w:kern w:val="24"/>
          <w:szCs w:val="24"/>
        </w:rPr>
      </w:pPr>
    </w:p>
    <w:p w14:paraId="244F42B0" w14:textId="714EC7DE">
      <w:pPr>
        <w:ind w:firstLine="720"/>
        <w:jc w:val="both"/>
        <w:rPr>
          <w:kern w:val="24"/>
          <w:szCs w:val="24"/>
          <w:lang w:eastAsia="lt-LT"/>
        </w:rPr>
      </w:pPr>
      <w:r>
        <w:rPr>
          <w:kern w:val="24"/>
          <w:szCs w:val="24"/>
          <w:lang w:eastAsia="lt-LT"/>
        </w:rPr>
        <w:t>6</w:t>
      </w:r>
      <w:r>
        <w:rPr>
          <w:kern w:val="24"/>
          <w:szCs w:val="24"/>
          <w:lang w:eastAsia="lt-LT"/>
        </w:rPr>
        <w:t>. Susiklosčius nenugalimos jėgos (force majeure) aplinkybėms, dėl kurių Tarybos posėdžių tiesioginis transliavimas tampa negalimas, sudaroma galimybė visuomenei Savivaldybės interneto svetainėje susipažinti su Tarybos posėdžio protokolu ir balsavimo rezultatais, panaudojus alternatyvius vaizdo, garso ir kitus šaltinius.</w:t>
      </w:r>
    </w:p>
    <w:p w14:paraId="2C9ECA3F" w14:textId="1EA8CA87">
      <w:pPr>
        <w:jc w:val="center"/>
        <w:rPr>
          <w:szCs w:val="24"/>
        </w:rPr>
      </w:pPr>
      <w:r>
        <w:rPr>
          <w:szCs w:val="24"/>
        </w:rPr>
        <w:t>_________________________</w:t>
      </w:r>
    </w:p>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993"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ECA46" w14:textId="77777777">
      <w:pPr>
        <w:jc w:val="center"/>
        <w:rPr>
          <w:lang w:val="en-GB"/>
        </w:rPr>
      </w:pPr>
      <w:r>
        <w:rPr>
          <w:lang w:val="en-GB"/>
        </w:rPr>
        <w:separator/>
      </w:r>
    </w:p>
  </w:endnote>
  <w:endnote w:type="continuationSeparator" w:id="0">
    <w:p w14:paraId="2C9ECA47" w14:textId="77777777">
      <w:pPr>
        <w:jc w:val="center"/>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A4C" w14:textId="77777777">
    <w:pPr>
      <w:tabs>
        <w:tab w:val="center" w:pos="4153"/>
        <w:tab w:val="right" w:pos="8306"/>
      </w:tabs>
      <w:jc w:val="center"/>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A4D" w14:textId="77777777">
    <w:pPr>
      <w:tabs>
        <w:tab w:val="center" w:pos="4153"/>
        <w:tab w:val="right" w:pos="8306"/>
      </w:tabs>
      <w:jc w:val="center"/>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A4F" w14:textId="77777777">
    <w:pPr>
      <w:tabs>
        <w:tab w:val="center" w:pos="4153"/>
        <w:tab w:val="right" w:pos="8306"/>
      </w:tabs>
      <w:jc w:val="center"/>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CA44" w14:textId="77777777">
      <w:pPr>
        <w:jc w:val="center"/>
        <w:rPr>
          <w:lang w:val="en-GB"/>
        </w:rPr>
      </w:pPr>
      <w:r>
        <w:rPr>
          <w:lang w:val="en-GB"/>
        </w:rPr>
        <w:separator/>
      </w:r>
    </w:p>
  </w:footnote>
  <w:footnote w:type="continuationSeparator" w:id="0">
    <w:p w14:paraId="2C9ECA45" w14:textId="77777777">
      <w:pPr>
        <w:jc w:val="center"/>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A48" w14:textId="77777777">
    <w:pPr>
      <w:framePr w:wrap="auto" w:vAnchor="text" w:hAnchor="margin" w:xAlign="center" w:y="1"/>
      <w:tabs>
        <w:tab w:val="center" w:pos="4153"/>
        <w:tab w:val="right" w:pos="8306"/>
      </w:tabs>
      <w:jc w:val="center"/>
      <w:rPr>
        <w:lang w:val="en-GB"/>
      </w:rPr>
    </w:pPr>
    <w:r>
      <w:rPr>
        <w:lang w:val="en-GB"/>
      </w:rPr>
      <w:fldChar w:fldCharType="begin"/>
    </w:r>
    <w:r>
      <w:rPr>
        <w:lang w:val="en-GB"/>
      </w:rPr>
      <w:instrText xml:space="preserve">PAGE  </w:instrText>
    </w:r>
    <w:r>
      <w:rPr>
        <w:lang w:val="en-GB"/>
      </w:rPr>
      <w:fldChar w:fldCharType="end"/>
    </w:r>
  </w:p>
  <w:p w14:paraId="2C9ECA49" w14:textId="77777777">
    <w:pPr>
      <w:tabs>
        <w:tab w:val="center" w:pos="4153"/>
        <w:tab w:val="right" w:pos="8306"/>
      </w:tabs>
      <w:jc w:val="center"/>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A4A" w14:textId="33A2E55B">
    <w:pPr>
      <w:framePr w:wrap="auto" w:vAnchor="text" w:hAnchor="margin" w:xAlign="center" w:y="1"/>
      <w:tabs>
        <w:tab w:val="center" w:pos="4153"/>
        <w:tab w:val="right" w:pos="8306"/>
      </w:tabs>
      <w:jc w:val="center"/>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2C9ECA4B" w14:textId="77777777">
    <w:pPr>
      <w:tabs>
        <w:tab w:val="center" w:pos="4153"/>
        <w:tab w:val="right" w:pos="8306"/>
      </w:tabs>
      <w:jc w:val="center"/>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A4E"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247"/>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EC9C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18505471">
      <w:bodyDiv w:val="1"/>
      <w:marLeft w:val="0"/>
      <w:marRight w:val="0"/>
      <w:marTop w:val="0"/>
      <w:marBottom w:val="0"/>
      <w:divBdr>
        <w:top w:val="none" w:sz="0" w:space="0" w:color="auto"/>
        <w:left w:val="none" w:sz="0" w:space="0" w:color="auto"/>
        <w:bottom w:val="none" w:sz="0" w:space="0" w:color="auto"/>
        <w:right w:val="none" w:sz="0" w:space="0" w:color="auto"/>
      </w:divBdr>
      <w:divsChild>
        <w:div w:id="46882296">
          <w:marLeft w:val="0"/>
          <w:marRight w:val="0"/>
          <w:marTop w:val="0"/>
          <w:marBottom w:val="0"/>
          <w:divBdr>
            <w:top w:val="none" w:sz="0" w:space="0" w:color="auto"/>
            <w:left w:val="none" w:sz="0" w:space="0" w:color="auto"/>
            <w:bottom w:val="none" w:sz="0" w:space="0" w:color="auto"/>
            <w:right w:val="none" w:sz="0" w:space="0" w:color="auto"/>
          </w:divBdr>
        </w:div>
        <w:div w:id="194999470">
          <w:marLeft w:val="0"/>
          <w:marRight w:val="0"/>
          <w:marTop w:val="0"/>
          <w:marBottom w:val="0"/>
          <w:divBdr>
            <w:top w:val="none" w:sz="0" w:space="0" w:color="auto"/>
            <w:left w:val="none" w:sz="0" w:space="0" w:color="auto"/>
            <w:bottom w:val="none" w:sz="0" w:space="0" w:color="auto"/>
            <w:right w:val="none" w:sz="0" w:space="0" w:color="auto"/>
          </w:divBdr>
        </w:div>
        <w:div w:id="240215010">
          <w:marLeft w:val="0"/>
          <w:marRight w:val="0"/>
          <w:marTop w:val="0"/>
          <w:marBottom w:val="0"/>
          <w:divBdr>
            <w:top w:val="none" w:sz="0" w:space="0" w:color="auto"/>
            <w:left w:val="none" w:sz="0" w:space="0" w:color="auto"/>
            <w:bottom w:val="none" w:sz="0" w:space="0" w:color="auto"/>
            <w:right w:val="none" w:sz="0" w:space="0" w:color="auto"/>
          </w:divBdr>
        </w:div>
        <w:div w:id="290092556">
          <w:marLeft w:val="0"/>
          <w:marRight w:val="0"/>
          <w:marTop w:val="0"/>
          <w:marBottom w:val="0"/>
          <w:divBdr>
            <w:top w:val="none" w:sz="0" w:space="0" w:color="auto"/>
            <w:left w:val="none" w:sz="0" w:space="0" w:color="auto"/>
            <w:bottom w:val="none" w:sz="0" w:space="0" w:color="auto"/>
            <w:right w:val="none" w:sz="0" w:space="0" w:color="auto"/>
          </w:divBdr>
        </w:div>
        <w:div w:id="325208206">
          <w:marLeft w:val="0"/>
          <w:marRight w:val="0"/>
          <w:marTop w:val="0"/>
          <w:marBottom w:val="0"/>
          <w:divBdr>
            <w:top w:val="none" w:sz="0" w:space="0" w:color="auto"/>
            <w:left w:val="none" w:sz="0" w:space="0" w:color="auto"/>
            <w:bottom w:val="none" w:sz="0" w:space="0" w:color="auto"/>
            <w:right w:val="none" w:sz="0" w:space="0" w:color="auto"/>
          </w:divBdr>
        </w:div>
        <w:div w:id="344670433">
          <w:marLeft w:val="0"/>
          <w:marRight w:val="0"/>
          <w:marTop w:val="0"/>
          <w:marBottom w:val="0"/>
          <w:divBdr>
            <w:top w:val="none" w:sz="0" w:space="0" w:color="auto"/>
            <w:left w:val="none" w:sz="0" w:space="0" w:color="auto"/>
            <w:bottom w:val="none" w:sz="0" w:space="0" w:color="auto"/>
            <w:right w:val="none" w:sz="0" w:space="0" w:color="auto"/>
          </w:divBdr>
        </w:div>
        <w:div w:id="717705707">
          <w:marLeft w:val="0"/>
          <w:marRight w:val="0"/>
          <w:marTop w:val="0"/>
          <w:marBottom w:val="0"/>
          <w:divBdr>
            <w:top w:val="none" w:sz="0" w:space="0" w:color="auto"/>
            <w:left w:val="none" w:sz="0" w:space="0" w:color="auto"/>
            <w:bottom w:val="none" w:sz="0" w:space="0" w:color="auto"/>
            <w:right w:val="none" w:sz="0" w:space="0" w:color="auto"/>
          </w:divBdr>
        </w:div>
        <w:div w:id="737165815">
          <w:marLeft w:val="0"/>
          <w:marRight w:val="0"/>
          <w:marTop w:val="0"/>
          <w:marBottom w:val="0"/>
          <w:divBdr>
            <w:top w:val="none" w:sz="0" w:space="0" w:color="auto"/>
            <w:left w:val="none" w:sz="0" w:space="0" w:color="auto"/>
            <w:bottom w:val="none" w:sz="0" w:space="0" w:color="auto"/>
            <w:right w:val="none" w:sz="0" w:space="0" w:color="auto"/>
          </w:divBdr>
        </w:div>
        <w:div w:id="894778631">
          <w:marLeft w:val="0"/>
          <w:marRight w:val="0"/>
          <w:marTop w:val="0"/>
          <w:marBottom w:val="0"/>
          <w:divBdr>
            <w:top w:val="none" w:sz="0" w:space="0" w:color="auto"/>
            <w:left w:val="none" w:sz="0" w:space="0" w:color="auto"/>
            <w:bottom w:val="none" w:sz="0" w:space="0" w:color="auto"/>
            <w:right w:val="none" w:sz="0" w:space="0" w:color="auto"/>
          </w:divBdr>
        </w:div>
        <w:div w:id="982394470">
          <w:marLeft w:val="0"/>
          <w:marRight w:val="0"/>
          <w:marTop w:val="0"/>
          <w:marBottom w:val="0"/>
          <w:divBdr>
            <w:top w:val="none" w:sz="0" w:space="0" w:color="auto"/>
            <w:left w:val="none" w:sz="0" w:space="0" w:color="auto"/>
            <w:bottom w:val="none" w:sz="0" w:space="0" w:color="auto"/>
            <w:right w:val="none" w:sz="0" w:space="0" w:color="auto"/>
          </w:divBdr>
        </w:div>
        <w:div w:id="1034421317">
          <w:marLeft w:val="0"/>
          <w:marRight w:val="0"/>
          <w:marTop w:val="0"/>
          <w:marBottom w:val="0"/>
          <w:divBdr>
            <w:top w:val="none" w:sz="0" w:space="0" w:color="auto"/>
            <w:left w:val="none" w:sz="0" w:space="0" w:color="auto"/>
            <w:bottom w:val="none" w:sz="0" w:space="0" w:color="auto"/>
            <w:right w:val="none" w:sz="0" w:space="0" w:color="auto"/>
          </w:divBdr>
        </w:div>
        <w:div w:id="1061290712">
          <w:marLeft w:val="0"/>
          <w:marRight w:val="0"/>
          <w:marTop w:val="0"/>
          <w:marBottom w:val="0"/>
          <w:divBdr>
            <w:top w:val="none" w:sz="0" w:space="0" w:color="auto"/>
            <w:left w:val="none" w:sz="0" w:space="0" w:color="auto"/>
            <w:bottom w:val="none" w:sz="0" w:space="0" w:color="auto"/>
            <w:right w:val="none" w:sz="0" w:space="0" w:color="auto"/>
          </w:divBdr>
        </w:div>
        <w:div w:id="1077702914">
          <w:marLeft w:val="0"/>
          <w:marRight w:val="0"/>
          <w:marTop w:val="0"/>
          <w:marBottom w:val="0"/>
          <w:divBdr>
            <w:top w:val="none" w:sz="0" w:space="0" w:color="auto"/>
            <w:left w:val="none" w:sz="0" w:space="0" w:color="auto"/>
            <w:bottom w:val="none" w:sz="0" w:space="0" w:color="auto"/>
            <w:right w:val="none" w:sz="0" w:space="0" w:color="auto"/>
          </w:divBdr>
        </w:div>
        <w:div w:id="1249850168">
          <w:marLeft w:val="0"/>
          <w:marRight w:val="0"/>
          <w:marTop w:val="0"/>
          <w:marBottom w:val="0"/>
          <w:divBdr>
            <w:top w:val="none" w:sz="0" w:space="0" w:color="auto"/>
            <w:left w:val="none" w:sz="0" w:space="0" w:color="auto"/>
            <w:bottom w:val="none" w:sz="0" w:space="0" w:color="auto"/>
            <w:right w:val="none" w:sz="0" w:space="0" w:color="auto"/>
          </w:divBdr>
        </w:div>
        <w:div w:id="1296567408">
          <w:marLeft w:val="0"/>
          <w:marRight w:val="0"/>
          <w:marTop w:val="0"/>
          <w:marBottom w:val="0"/>
          <w:divBdr>
            <w:top w:val="none" w:sz="0" w:space="0" w:color="auto"/>
            <w:left w:val="none" w:sz="0" w:space="0" w:color="auto"/>
            <w:bottom w:val="none" w:sz="0" w:space="0" w:color="auto"/>
            <w:right w:val="none" w:sz="0" w:space="0" w:color="auto"/>
          </w:divBdr>
        </w:div>
        <w:div w:id="1304382268">
          <w:marLeft w:val="0"/>
          <w:marRight w:val="0"/>
          <w:marTop w:val="0"/>
          <w:marBottom w:val="0"/>
          <w:divBdr>
            <w:top w:val="none" w:sz="0" w:space="0" w:color="auto"/>
            <w:left w:val="none" w:sz="0" w:space="0" w:color="auto"/>
            <w:bottom w:val="none" w:sz="0" w:space="0" w:color="auto"/>
            <w:right w:val="none" w:sz="0" w:space="0" w:color="auto"/>
          </w:divBdr>
        </w:div>
        <w:div w:id="1333992642">
          <w:marLeft w:val="0"/>
          <w:marRight w:val="0"/>
          <w:marTop w:val="0"/>
          <w:marBottom w:val="0"/>
          <w:divBdr>
            <w:top w:val="none" w:sz="0" w:space="0" w:color="auto"/>
            <w:left w:val="none" w:sz="0" w:space="0" w:color="auto"/>
            <w:bottom w:val="none" w:sz="0" w:space="0" w:color="auto"/>
            <w:right w:val="none" w:sz="0" w:space="0" w:color="auto"/>
          </w:divBdr>
        </w:div>
        <w:div w:id="1340545744">
          <w:marLeft w:val="0"/>
          <w:marRight w:val="0"/>
          <w:marTop w:val="0"/>
          <w:marBottom w:val="0"/>
          <w:divBdr>
            <w:top w:val="none" w:sz="0" w:space="0" w:color="auto"/>
            <w:left w:val="none" w:sz="0" w:space="0" w:color="auto"/>
            <w:bottom w:val="none" w:sz="0" w:space="0" w:color="auto"/>
            <w:right w:val="none" w:sz="0" w:space="0" w:color="auto"/>
          </w:divBdr>
        </w:div>
        <w:div w:id="1533955490">
          <w:marLeft w:val="0"/>
          <w:marRight w:val="0"/>
          <w:marTop w:val="0"/>
          <w:marBottom w:val="0"/>
          <w:divBdr>
            <w:top w:val="none" w:sz="0" w:space="0" w:color="auto"/>
            <w:left w:val="none" w:sz="0" w:space="0" w:color="auto"/>
            <w:bottom w:val="none" w:sz="0" w:space="0" w:color="auto"/>
            <w:right w:val="none" w:sz="0" w:space="0" w:color="auto"/>
          </w:divBdr>
        </w:div>
        <w:div w:id="1819958793">
          <w:marLeft w:val="0"/>
          <w:marRight w:val="0"/>
          <w:marTop w:val="0"/>
          <w:marBottom w:val="0"/>
          <w:divBdr>
            <w:top w:val="none" w:sz="0" w:space="0" w:color="auto"/>
            <w:left w:val="none" w:sz="0" w:space="0" w:color="auto"/>
            <w:bottom w:val="none" w:sz="0" w:space="0" w:color="auto"/>
            <w:right w:val="none" w:sz="0" w:space="0" w:color="auto"/>
          </w:divBdr>
        </w:div>
        <w:div w:id="1982687225">
          <w:marLeft w:val="0"/>
          <w:marRight w:val="0"/>
          <w:marTop w:val="0"/>
          <w:marBottom w:val="0"/>
          <w:divBdr>
            <w:top w:val="none" w:sz="0" w:space="0" w:color="auto"/>
            <w:left w:val="none" w:sz="0" w:space="0" w:color="auto"/>
            <w:bottom w:val="none" w:sz="0" w:space="0" w:color="auto"/>
            <w:right w:val="none" w:sz="0" w:space="0" w:color="auto"/>
          </w:divBdr>
        </w:div>
      </w:divsChild>
    </w:div>
    <w:div w:id="804084507">
      <w:bodyDiv w:val="1"/>
      <w:marLeft w:val="0"/>
      <w:marRight w:val="0"/>
      <w:marTop w:val="0"/>
      <w:marBottom w:val="0"/>
      <w:divBdr>
        <w:top w:val="none" w:sz="0" w:space="0" w:color="auto"/>
        <w:left w:val="none" w:sz="0" w:space="0" w:color="auto"/>
        <w:bottom w:val="none" w:sz="0" w:space="0" w:color="auto"/>
        <w:right w:val="none" w:sz="0" w:space="0" w:color="auto"/>
      </w:divBdr>
    </w:div>
    <w:div w:id="19335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6129</Characters>
  <Application>Microsoft Office Word</Application>
  <DocSecurity>4</DocSecurity>
  <Lines>139</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Įsakymo blankas su LR herbu</vt:lpstr>
      <vt:lpstr>Įsakymo blankas su LR herbu</vt:lpstr>
    </vt:vector>
  </TitlesOfParts>
  <Company>Visagino miesto savivaldybė</Company>
  <LinksUpToDate>false</LinksUpToDate>
  <CharactersWithSpaces>6862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2017-12-01T05:51:00Z</dcterms:created>
  <dc:creator>User</dc:creator>
  <lastModifiedBy>adlibuser</lastModifiedBy>
  <lastPrinted>2017-11-22T05:42:00Z</lastPrinted>
  <dcterms:modified xsi:type="dcterms:W3CDTF">2017-12-01T05:51:00Z</dcterms:modified>
  <revision>2</revision>
  <dc:title>Įsakymo blankas su LR herbu</dc:title>
</coreProperties>
</file>